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15B" w:rsidRPr="0080215B" w:rsidRDefault="0080215B">
      <w:pPr>
        <w:pStyle w:val="Frslagsrubrik"/>
      </w:pPr>
      <w:r w:rsidRPr="0080215B">
        <w:t>Förslag till riksdagsbeslut</w:t>
      </w:r>
    </w:p>
    <w:p w:rsidR="0080215B" w:rsidRPr="0080215B" w:rsidRDefault="0080215B">
      <w:pPr>
        <w:pStyle w:val="Hemstlatt"/>
        <w:ind w:left="0"/>
      </w:pPr>
      <w:r w:rsidRPr="0080215B">
        <w:t>Riksdagen tillkännager för regeringen som sin mening vad som anförs i motionen om införandet av civiläkte</w:t>
      </w:r>
      <w:r w:rsidRPr="0080215B">
        <w:t>n</w:t>
      </w:r>
      <w:r w:rsidRPr="0080215B">
        <w:t>skap.</w:t>
      </w:r>
    </w:p>
    <w:p w:rsidR="0080215B" w:rsidRPr="0080215B" w:rsidRDefault="0080215B">
      <w:pPr>
        <w:pStyle w:val="Rubrik1"/>
      </w:pPr>
      <w:r w:rsidRPr="0080215B">
        <w:t>Motivering</w:t>
      </w:r>
    </w:p>
    <w:p w:rsidR="0080215B" w:rsidRPr="0080215B" w:rsidRDefault="0080215B">
      <w:r w:rsidRPr="0080215B">
        <w:t>I Sverige ingås de flesta äktenskap genom en religiös vigselceremoni som också har juridisk giltighet. Denna vigselrätt har alltid legat hos Svenska kyrkan, och sedan slutet av 1800-talet har också juridiskt giltiga vigslar ku</w:t>
      </w:r>
      <w:r w:rsidRPr="0080215B">
        <w:t>n</w:t>
      </w:r>
      <w:r w:rsidRPr="0080215B">
        <w:t>nat förrättas inom andra trossamfund. Ur liberal synvinkel är det viktigt att dra en tydlig gräns mellan den offentliga myndighetsutövningen och friståe</w:t>
      </w:r>
      <w:r w:rsidRPr="0080215B">
        <w:t>n</w:t>
      </w:r>
      <w:r w:rsidRPr="0080215B">
        <w:t>de organisationers (t.ex. trossamfunds) inre verksamhet. Vi menar att my</w:t>
      </w:r>
      <w:r w:rsidRPr="0080215B">
        <w:t>n</w:t>
      </w:r>
      <w:r w:rsidRPr="0080215B">
        <w:t>dighetsutövning ska ligga hos offentliga organ.</w:t>
      </w:r>
    </w:p>
    <w:p w:rsidR="0080215B" w:rsidRPr="0080215B" w:rsidRDefault="0080215B">
      <w:pPr>
        <w:pStyle w:val="Normaltindrag"/>
      </w:pPr>
      <w:r w:rsidRPr="0080215B">
        <w:t>Det ligger en inneboende motsättning i att låta fria religiösa samfunds c</w:t>
      </w:r>
      <w:r w:rsidRPr="0080215B">
        <w:t>e</w:t>
      </w:r>
      <w:r w:rsidRPr="0080215B">
        <w:t>remonier utgöra en form av myndighetsutövning. Denna ordning är skadlig både för de religiösa samfundens självständighet och för upprätthållandet av statens icke-konfessionella natur. Exempelvis kommer det alltid att finnas vissa trossamfund som har vigselrätt och vissa som saknar den. Det är princ</w:t>
      </w:r>
      <w:r w:rsidRPr="0080215B">
        <w:t>i</w:t>
      </w:r>
      <w:r w:rsidRPr="0080215B">
        <w:t>piellt oacceptabelt att staten på det sättet tar sig rätten att betygsätta trossa</w:t>
      </w:r>
      <w:r w:rsidRPr="0080215B">
        <w:t>m</w:t>
      </w:r>
      <w:r w:rsidRPr="0080215B">
        <w:t>fund och ge befogenheter enbart åt vissa.</w:t>
      </w:r>
    </w:p>
    <w:p w:rsidR="0080215B" w:rsidRPr="0080215B" w:rsidRDefault="0080215B">
      <w:pPr>
        <w:pStyle w:val="Normaltindrag"/>
      </w:pPr>
      <w:r w:rsidRPr="0080215B">
        <w:rPr>
          <w:color w:val="000000"/>
        </w:rPr>
        <w:t>I många andra länder – Frankrike och Nederländerna är bara två exempel – har man ett sy</w:t>
      </w:r>
      <w:r w:rsidRPr="0080215B">
        <w:rPr>
          <w:color w:val="000000"/>
        </w:rPr>
        <w:t>stem med civiläktenskap. Det är alltså den borgerliga vigselfö</w:t>
      </w:r>
      <w:r w:rsidRPr="0080215B">
        <w:rPr>
          <w:color w:val="000000"/>
        </w:rPr>
        <w:t>r</w:t>
      </w:r>
      <w:r w:rsidRPr="0080215B">
        <w:rPr>
          <w:color w:val="000000"/>
        </w:rPr>
        <w:t>rättningen som blir juridiskt gällande. Det står naturligtvis var och en fritt att sedan, om man så vill, komplettera med en religiös vigselceremoni.</w:t>
      </w:r>
    </w:p>
    <w:p w:rsidR="0080215B" w:rsidRPr="0080215B" w:rsidRDefault="0080215B">
      <w:pPr>
        <w:pStyle w:val="Normaltindrag"/>
      </w:pPr>
      <w:r w:rsidRPr="0080215B">
        <w:t>Vi vill alltså att systemet med civiläktenskap införs även i Sverige. Genom civiläktenskap markeras trossamfundens självständighet gentemot staten och skillnaden mellan den sekulära äktenskapsrätten och den religiösa äkte</w:t>
      </w:r>
      <w:r w:rsidRPr="0080215B">
        <w:t>n</w:t>
      </w:r>
      <w:r w:rsidRPr="0080215B">
        <w:t>skapssynen. Systemet innebär inte heller i sig en större administration än dagens 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215B">
        <w:trPr>
          <w:cantSplit/>
        </w:trPr>
        <w:tc>
          <w:tcPr>
            <w:tcW w:w="3046" w:type="dxa"/>
          </w:tcPr>
          <w:p w:rsidR="0080215B" w:rsidRPr="0080215B" w:rsidRDefault="0080215B">
            <w:pPr>
              <w:pStyle w:val="UnderskriftDatum"/>
              <w:spacing w:before="240"/>
            </w:pPr>
            <w:r w:rsidRPr="0080215B">
              <w:lastRenderedPageBreak/>
              <w:t>Stockholm den 5 oktober 2009</w:t>
            </w:r>
          </w:p>
        </w:tc>
        <w:tc>
          <w:tcPr>
            <w:tcW w:w="3047" w:type="dxa"/>
          </w:tcPr>
          <w:p w:rsidR="0080215B" w:rsidRPr="0080215B" w:rsidRDefault="0080215B">
            <w:pPr>
              <w:pStyle w:val="Underskrifter"/>
              <w:spacing w:before="240"/>
            </w:pPr>
          </w:p>
        </w:tc>
      </w:tr>
      <w:tr w:rsidR="00000000" w:rsidRPr="0080215B">
        <w:trPr>
          <w:cantSplit/>
        </w:trPr>
        <w:tc>
          <w:tcPr>
            <w:tcW w:w="3046" w:type="dxa"/>
          </w:tcPr>
          <w:p w:rsidR="0080215B" w:rsidRPr="0080215B" w:rsidRDefault="0080215B">
            <w:pPr>
              <w:pStyle w:val="Underskrifter"/>
            </w:pPr>
            <w:r w:rsidRPr="0080215B">
              <w:t>Helena Bargholtz (fp)</w:t>
            </w:r>
          </w:p>
        </w:tc>
        <w:tc>
          <w:tcPr>
            <w:tcW w:w="3046" w:type="dxa"/>
          </w:tcPr>
          <w:p w:rsidR="0080215B" w:rsidRPr="0080215B" w:rsidRDefault="0080215B">
            <w:pPr>
              <w:pStyle w:val="Underskrifter"/>
            </w:pPr>
            <w:r w:rsidRPr="0080215B">
              <w:t>Ulf Nilsson (fp)</w:t>
            </w:r>
          </w:p>
        </w:tc>
      </w:tr>
    </w:tbl>
    <w:p w:rsidR="0080215B" w:rsidRPr="0080215B" w:rsidRDefault="0080215B">
      <w:pPr>
        <w:pStyle w:val="Normaltindrag"/>
      </w:pPr>
    </w:p>
    <w:sectPr w:rsidR="00000000" w:rsidRPr="00802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15B" w:rsidRPr="0080215B" w:rsidRDefault="0080215B">
      <w:r w:rsidRPr="0080215B">
        <w:separator/>
      </w:r>
    </w:p>
  </w:endnote>
  <w:endnote w:type="continuationSeparator" w:id="0">
    <w:p w:rsidR="0080215B" w:rsidRPr="0080215B" w:rsidRDefault="0080215B">
      <w:r w:rsidRPr="00802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15B" w:rsidRPr="0080215B" w:rsidRDefault="0080215B">
    <w:pPr>
      <w:pStyle w:val="Sidfot"/>
    </w:pPr>
    <w:r w:rsidRPr="008021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70207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15B" w:rsidRDefault="008021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215B" w:rsidRDefault="008021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15B" w:rsidRPr="0080215B" w:rsidRDefault="0080215B">
    <w:pPr>
      <w:pStyle w:val="Sidfot"/>
    </w:pPr>
    <w:r w:rsidRPr="008021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34958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15B" w:rsidRDefault="00802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15B" w:rsidRDefault="00802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15B" w:rsidRPr="0080215B" w:rsidRDefault="0080215B">
    <w:pPr>
      <w:pStyle w:val="Sidfot"/>
    </w:pPr>
    <w:r w:rsidRPr="008021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932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15B" w:rsidRDefault="00802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15B" w:rsidRDefault="00802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15B" w:rsidRPr="0080215B" w:rsidRDefault="0080215B">
      <w:r w:rsidRPr="0080215B">
        <w:separator/>
      </w:r>
    </w:p>
  </w:footnote>
  <w:footnote w:type="continuationSeparator" w:id="0">
    <w:p w:rsidR="0080215B" w:rsidRPr="0080215B" w:rsidRDefault="0080215B">
      <w:r w:rsidRPr="00802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15B" w:rsidRPr="0080215B" w:rsidRDefault="0080215B">
    <w:pPr>
      <w:pStyle w:val="Sidhuvud"/>
    </w:pPr>
    <w:r w:rsidRPr="008021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78104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15B" w:rsidRDefault="008021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215B" w:rsidRDefault="008021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15B" w:rsidRPr="0080215B" w:rsidRDefault="0080215B">
    <w:pPr>
      <w:pStyle w:val="Sidhuvud"/>
    </w:pPr>
    <w:r w:rsidRPr="008021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669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15B" w:rsidRDefault="008021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215B" w:rsidRDefault="008021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15B" w:rsidRPr="0080215B" w:rsidRDefault="0080215B">
    <w:pPr>
      <w:pStyle w:val="FSHNormal"/>
      <w:tabs>
        <w:tab w:val="right" w:pos="5840"/>
      </w:tabs>
    </w:pPr>
    <w:r w:rsidRPr="0080215B">
      <w:br/>
    </w:r>
    <w:r w:rsidRPr="0080215B">
      <w:fldChar w:fldCharType="begin" w:fldLock="1"/>
    </w:r>
    <w:r w:rsidRPr="0080215B">
      <w:instrText xml:space="preserve"> DOCPROPERTY</w:instrText>
    </w:r>
    <w:r w:rsidRPr="0080215B">
      <w:rPr>
        <w:sz w:val="18"/>
      </w:rPr>
      <w:instrText xml:space="preserve"> "YearUser" *\charformat </w:instrText>
    </w:r>
    <w:r w:rsidRPr="0080215B">
      <w:fldChar w:fldCharType="separate"/>
    </w:r>
    <w:r w:rsidRPr="0080215B">
      <w:t>2009/10</w:t>
    </w:r>
    <w:r w:rsidRPr="0080215B">
      <w:fldChar w:fldCharType="end"/>
    </w:r>
    <w:r w:rsidRPr="0080215B">
      <w:t xml:space="preserve"> </w:t>
    </w:r>
    <w:r w:rsidRPr="0080215B">
      <w:tab/>
      <w:t xml:space="preserve">mnr: </w:t>
    </w:r>
    <w:r w:rsidRPr="0080215B">
      <w:fldChar w:fldCharType="begin" w:fldLock="1"/>
    </w:r>
    <w:r w:rsidRPr="0080215B">
      <w:instrText xml:space="preserve"> DOCPROPERTY</w:instrText>
    </w:r>
    <w:r w:rsidRPr="0080215B">
      <w:rPr>
        <w:sz w:val="18"/>
      </w:rPr>
      <w:instrText xml:space="preserve"> "Motionsnummer" *\charformat </w:instrText>
    </w:r>
    <w:r w:rsidRPr="0080215B">
      <w:fldChar w:fldCharType="separate"/>
    </w:r>
    <w:r w:rsidRPr="0080215B">
      <w:t>C423</w:t>
    </w:r>
    <w:r w:rsidRPr="0080215B">
      <w:fldChar w:fldCharType="end"/>
    </w:r>
    <w:r w:rsidRPr="0080215B">
      <w:br/>
    </w:r>
    <w:r w:rsidRPr="0080215B">
      <w:fldChar w:fldCharType="begin" w:fldLock="1"/>
    </w:r>
    <w:r w:rsidRPr="0080215B">
      <w:instrText xml:space="preserve"> DOCPROPERTY</w:instrText>
    </w:r>
    <w:r w:rsidRPr="0080215B">
      <w:rPr>
        <w:sz w:val="18"/>
      </w:rPr>
      <w:instrText xml:space="preserve"> "Samling" *\charformat </w:instrText>
    </w:r>
    <w:r w:rsidRPr="0080215B">
      <w:fldChar w:fldCharType="end"/>
    </w:r>
    <w:r w:rsidRPr="0080215B">
      <w:tab/>
      <w:t xml:space="preserve">pnr: </w:t>
    </w:r>
    <w:r w:rsidRPr="0080215B">
      <w:fldChar w:fldCharType="begin" w:fldLock="1"/>
    </w:r>
    <w:r w:rsidRPr="0080215B">
      <w:instrText xml:space="preserve"> DOCPROPERTY</w:instrText>
    </w:r>
    <w:r w:rsidRPr="0080215B">
      <w:rPr>
        <w:sz w:val="18"/>
      </w:rPr>
      <w:instrText xml:space="preserve"> "Partinummer" *\charformat </w:instrText>
    </w:r>
    <w:r w:rsidRPr="0080215B">
      <w:fldChar w:fldCharType="separate"/>
    </w:r>
    <w:r w:rsidRPr="0080215B">
      <w:t>fp1268</w:t>
    </w:r>
    <w:r w:rsidRPr="0080215B">
      <w:fldChar w:fldCharType="end"/>
    </w:r>
  </w:p>
  <w:p w:rsidR="0080215B" w:rsidRPr="0080215B" w:rsidRDefault="0080215B">
    <w:pPr>
      <w:pStyle w:val="FSHRub1"/>
    </w:pPr>
    <w:r w:rsidRPr="0080215B">
      <w:t>Motion till riksdagen</w:t>
    </w:r>
    <w:r w:rsidRPr="0080215B">
      <w:br/>
    </w:r>
    <w:r w:rsidRPr="0080215B">
      <w:fldChar w:fldCharType="begin" w:fldLock="1"/>
    </w:r>
    <w:r w:rsidRPr="0080215B">
      <w:instrText xml:space="preserve"> DOCPROPERTY "YearUser" *\charformat </w:instrText>
    </w:r>
    <w:r w:rsidRPr="0080215B">
      <w:fldChar w:fldCharType="separate"/>
    </w:r>
    <w:r w:rsidRPr="0080215B">
      <w:t>2009/10</w:t>
    </w:r>
    <w:r w:rsidRPr="0080215B">
      <w:fldChar w:fldCharType="end"/>
    </w:r>
    <w:r w:rsidRPr="0080215B">
      <w:t>:</w:t>
    </w:r>
    <w:r w:rsidRPr="0080215B">
      <w:fldChar w:fldCharType="begin" w:fldLock="1"/>
    </w:r>
    <w:r w:rsidRPr="0080215B">
      <w:instrText xml:space="preserve"> DOCPROPERTY "Motionsnummer" *\charformat </w:instrText>
    </w:r>
    <w:r w:rsidRPr="0080215B">
      <w:fldChar w:fldCharType="separate"/>
    </w:r>
    <w:r w:rsidRPr="0080215B">
      <w:t>C423</w:t>
    </w:r>
    <w:r w:rsidRPr="0080215B">
      <w:fldChar w:fldCharType="end"/>
    </w:r>
  </w:p>
  <w:p w:rsidR="0080215B" w:rsidRPr="0080215B" w:rsidRDefault="0080215B">
    <w:pPr>
      <w:pStyle w:val="FSHNormalS5"/>
    </w:pPr>
    <w:r w:rsidRPr="0080215B">
      <w:fldChar w:fldCharType="begin" w:fldLock="1"/>
    </w:r>
    <w:r w:rsidRPr="0080215B">
      <w:instrText xml:space="preserve"> DOCPROPERTY "MotionarText" *\charformat </w:instrText>
    </w:r>
    <w:r w:rsidRPr="0080215B">
      <w:fldChar w:fldCharType="separate"/>
    </w:r>
    <w:r w:rsidRPr="0080215B">
      <w:t>av Helena Bargholtz och Ulf Nilsson (fp)</w:t>
    </w:r>
    <w:r w:rsidRPr="0080215B">
      <w:fldChar w:fldCharType="end"/>
    </w:r>
    <w:r w:rsidRPr="0080215B">
      <w:br/>
    </w:r>
    <w:r w:rsidRPr="0080215B">
      <w:fldChar w:fldCharType="begin" w:fldLock="1"/>
    </w:r>
    <w:r w:rsidRPr="0080215B">
      <w:instrText xml:space="preserve"> DOCPROPERTY "SvarFrasKort" *\charformat </w:instrText>
    </w:r>
    <w:r w:rsidRPr="0080215B">
      <w:fldChar w:fldCharType="end"/>
    </w:r>
  </w:p>
  <w:p w:rsidR="0080215B" w:rsidRPr="0080215B" w:rsidRDefault="0080215B">
    <w:pPr>
      <w:pStyle w:val="FSHTitel"/>
    </w:pPr>
    <w:r w:rsidRPr="0080215B">
      <w:fldChar w:fldCharType="begin" w:fldLock="1"/>
    </w:r>
    <w:r w:rsidRPr="0080215B">
      <w:instrText xml:space="preserve"> DOCPROPERTY</w:instrText>
    </w:r>
    <w:r w:rsidRPr="0080215B">
      <w:rPr>
        <w:sz w:val="18"/>
      </w:rPr>
      <w:instrText xml:space="preserve"> "RubrikSvar" *\charformat </w:instrText>
    </w:r>
    <w:r w:rsidRPr="0080215B">
      <w:fldChar w:fldCharType="separate"/>
    </w:r>
    <w:r w:rsidRPr="0080215B">
      <w:t>Obligatoriska civiläktenskap</w:t>
    </w:r>
    <w:r w:rsidRPr="0080215B">
      <w:fldChar w:fldCharType="end"/>
    </w:r>
  </w:p>
  <w:p w:rsidR="0080215B" w:rsidRPr="0080215B" w:rsidRDefault="0080215B">
    <w:pPr>
      <w:pStyle w:val="Normal00"/>
    </w:pPr>
  </w:p>
  <w:p w:rsidR="0080215B" w:rsidRPr="0080215B" w:rsidRDefault="008021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8898903">
    <w:abstractNumId w:val="8"/>
  </w:num>
  <w:num w:numId="2" w16cid:durableId="242953994">
    <w:abstractNumId w:val="9"/>
  </w:num>
  <w:num w:numId="3" w16cid:durableId="1066539005">
    <w:abstractNumId w:val="8"/>
  </w:num>
  <w:num w:numId="4" w16cid:durableId="86930891">
    <w:abstractNumId w:val="9"/>
  </w:num>
  <w:num w:numId="5" w16cid:durableId="1201239903">
    <w:abstractNumId w:val="13"/>
  </w:num>
  <w:num w:numId="6" w16cid:durableId="1002392357">
    <w:abstractNumId w:val="10"/>
  </w:num>
  <w:num w:numId="7" w16cid:durableId="71856322">
    <w:abstractNumId w:val="11"/>
  </w:num>
  <w:num w:numId="8" w16cid:durableId="2137410727">
    <w:abstractNumId w:val="12"/>
  </w:num>
  <w:num w:numId="9" w16cid:durableId="1520314415">
    <w:abstractNumId w:val="8"/>
  </w:num>
  <w:num w:numId="10" w16cid:durableId="1186869049">
    <w:abstractNumId w:val="3"/>
  </w:num>
  <w:num w:numId="11" w16cid:durableId="1665932490">
    <w:abstractNumId w:val="2"/>
  </w:num>
  <w:num w:numId="12" w16cid:durableId="378095290">
    <w:abstractNumId w:val="1"/>
  </w:num>
  <w:num w:numId="13" w16cid:durableId="79833035">
    <w:abstractNumId w:val="0"/>
  </w:num>
  <w:num w:numId="14" w16cid:durableId="1470394744">
    <w:abstractNumId w:val="9"/>
  </w:num>
  <w:num w:numId="15" w16cid:durableId="1323706003">
    <w:abstractNumId w:val="7"/>
  </w:num>
  <w:num w:numId="16" w16cid:durableId="2130471030">
    <w:abstractNumId w:val="6"/>
  </w:num>
  <w:num w:numId="17" w16cid:durableId="1254317993">
    <w:abstractNumId w:val="5"/>
  </w:num>
  <w:num w:numId="18" w16cid:durableId="592208590">
    <w:abstractNumId w:val="4"/>
  </w:num>
  <w:num w:numId="19" w16cid:durableId="1253515491">
    <w:abstractNumId w:val="11"/>
  </w:num>
  <w:num w:numId="20" w16cid:durableId="1581719375">
    <w:abstractNumId w:val="10"/>
  </w:num>
  <w:num w:numId="21" w16cid:durableId="1058287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D7C32978-83E4-11D4-AE60-0050040C9B55},{E8417CD8-0795-41DA-86D3-FD31F6F63690}"/>
  </w:docVars>
  <w:rsids>
    <w:rsidRoot w:val="00C47831"/>
    <w:rsid w:val="0080215B"/>
    <w:rsid w:val="00C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D825EB86-6420-479F-8589-3A27CB6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1578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fp1268</vt:lpstr>
    </vt:vector>
  </TitlesOfParts>
  <Company>Riksdagen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fp1268</dc:title>
  <dc:subject>fp1268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2009-12-01T07:34:00Z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Obligatoriska civiläktenskap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Obligatoriska civiläktenskap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Bargholtz och Ulf Nilsson (fp)</vt:lpwstr>
  </property>
  <property fmtid="{D5CDD505-2E9C-101B-9397-08002B2CF9AE}" pid="26" name="MotionarLista">
    <vt:lpwstr>Bargholtz, Helena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20092010000001020112000012680069</vt:lpwstr>
  </property>
  <property fmtid="{D5CDD505-2E9C-101B-9397-08002B2CF9AE}" pid="47" name="datum">
    <vt:lpwstr>091005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20092010000001020112000012680069</vt:lpwstr>
  </property>
  <property fmtid="{D5CDD505-2E9C-101B-9397-08002B2CF9AE}" pid="50" name="nummer">
    <vt:lpwstr>423</vt:lpwstr>
  </property>
  <property fmtid="{D5CDD505-2E9C-101B-9397-08002B2CF9AE}" pid="51" name="utskottsbeteckning">
    <vt:lpwstr>C</vt:lpwstr>
  </property>
  <property fmtid="{D5CDD505-2E9C-101B-9397-08002B2CF9AE}" pid="52" name="GlobalUID">
    <vt:lpwstr>{9A372ED2-E1D8-43E3-A8D7-6DB3B89B6DA1}</vt:lpwstr>
  </property>
  <property fmtid="{D5CDD505-2E9C-101B-9397-08002B2CF9AE}" pid="53" name="Överföringar">
    <vt:i4>1</vt:i4>
  </property>
  <property fmtid="{D5CDD505-2E9C-101B-9397-08002B2CF9AE}" pid="54" name="Checksum">
    <vt:lpwstr>*1010173122606*</vt:lpwstr>
  </property>
  <property fmtid="{D5CDD505-2E9C-101B-9397-08002B2CF9AE}" pid="55" name="skuggnummer">
    <vt:lpwstr>2625</vt:lpwstr>
  </property>
  <property fmtid="{D5CDD505-2E9C-101B-9397-08002B2CF9AE}" pid="56" name="urixVersion">
    <vt:lpwstr>4.0.0.9</vt:lpwstr>
  </property>
  <property fmtid="{D5CDD505-2E9C-101B-9397-08002B2CF9AE}" pid="57" name="urixOrigin">
    <vt:lpwstr>091201 08:34:40.691</vt:lpwstr>
  </property>
  <property fmtid="{D5CDD505-2E9C-101B-9397-08002B2CF9AE}" pid="58" name="urixGuid">
    <vt:lpwstr>{312358CD-93B9-48D4-B650-86EAE23FB572}</vt:lpwstr>
  </property>
</Properties>
</file>