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3F527F1FA614EB2A83BFB29E4C63BEA"/>
        </w:placeholder>
        <w:text/>
      </w:sdtPr>
      <w:sdtEndPr/>
      <w:sdtContent>
        <w:p w:rsidRPr="009B062B" w:rsidR="00AF30DD" w:rsidP="00155E39" w:rsidRDefault="00AF30DD" w14:paraId="098C5AD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7fbe2bf-eb24-46f2-9bb9-27ca2765b86b"/>
        <w:id w:val="2138531298"/>
        <w:lock w:val="sdtLocked"/>
      </w:sdtPr>
      <w:sdtEndPr/>
      <w:sdtContent>
        <w:p w:rsidR="006E796E" w:rsidRDefault="00026530" w14:paraId="098C5AD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finansiering av Restaurang- och hotellhögskolan i Grythyttan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3926DE032784556ACA9C2B686F498E4"/>
        </w:placeholder>
        <w:text/>
      </w:sdtPr>
      <w:sdtEndPr/>
      <w:sdtContent>
        <w:p w:rsidRPr="009B062B" w:rsidR="006D79C9" w:rsidP="00333E95" w:rsidRDefault="006D79C9" w14:paraId="098C5ADA" w14:textId="77777777">
          <w:pPr>
            <w:pStyle w:val="Rubrik1"/>
          </w:pPr>
          <w:r>
            <w:t>Motivering</w:t>
          </w:r>
        </w:p>
      </w:sdtContent>
    </w:sdt>
    <w:p w:rsidR="007A34DE" w:rsidP="009F6C25" w:rsidRDefault="009F6C25" w14:paraId="4854DB12" w14:textId="66EBC637">
      <w:pPr>
        <w:pStyle w:val="Normalutanindragellerluft"/>
      </w:pPr>
      <w:r>
        <w:t>Restaurang- och hotellhögskolan i Grythyttan</w:t>
      </w:r>
      <w:r w:rsidR="003214BF">
        <w:t>/Örebro universitet</w:t>
      </w:r>
      <w:r>
        <w:t xml:space="preserve"> erbjuder några av landets främsta utbildningar inom måltidskunskap och värdskap. </w:t>
      </w:r>
      <w:r w:rsidR="003214BF">
        <w:t>Utbildningen</w:t>
      </w:r>
      <w:r>
        <w:t xml:space="preserve"> drivs </w:t>
      </w:r>
      <w:r w:rsidR="003214BF">
        <w:t>av</w:t>
      </w:r>
      <w:r>
        <w:t xml:space="preserve"> Örebro universitet och lockar studenter från hela landet. Studierna inom olika veten</w:t>
      </w:r>
      <w:r w:rsidR="007A34DE">
        <w:softHyphen/>
      </w:r>
      <w:r>
        <w:t>skapliga grenar förenas med praktisk och estetisk kunskap om måltid, dryck och värdskap. Utbildningen har satt Grythyttan i centrum för svensk gastronomi och har haft en avgörande roll för besöksnäringen i Hällefors kommun</w:t>
      </w:r>
      <w:r w:rsidR="003214BF">
        <w:t xml:space="preserve"> samt i övriga Sverige.</w:t>
      </w:r>
    </w:p>
    <w:p w:rsidR="007A34DE" w:rsidP="007A34DE" w:rsidRDefault="009F6C25" w14:paraId="131D5252" w14:textId="77777777">
      <w:r>
        <w:t xml:space="preserve">Hällefors kommun har dock likt många andra svenska småkommuner demografiska utmaningar. </w:t>
      </w:r>
      <w:r w:rsidR="00D9747C">
        <w:t>Det</w:t>
      </w:r>
      <w:r w:rsidR="006D2015">
        <w:t xml:space="preserve"> </w:t>
      </w:r>
      <w:r>
        <w:t>politiska ansvaret för avbefolkningen av svenska småorter</w:t>
      </w:r>
      <w:r w:rsidR="00D9747C">
        <w:t xml:space="preserve"> måste understrykas, </w:t>
      </w:r>
      <w:r>
        <w:t xml:space="preserve">eftersom det är ett resultat av en serie medvetna beslut fattade i Sveriges riksdag under ett antal decennier. Därför åligger det nu också denna och framtida regeringar att föra upp landsbygdsperspektivet på den politiska dagordningen. </w:t>
      </w:r>
    </w:p>
    <w:p w:rsidR="00BB6339" w:rsidP="007A34DE" w:rsidRDefault="009F6C25" w14:paraId="098C5ADF" w14:textId="7E200F2F">
      <w:r>
        <w:t xml:space="preserve">Ett steg i den riktningen </w:t>
      </w:r>
      <w:r w:rsidR="003214BF">
        <w:t>är</w:t>
      </w:r>
      <w:r w:rsidR="00147C0B">
        <w:t xml:space="preserve"> att</w:t>
      </w:r>
      <w:r>
        <w:t xml:space="preserve"> utveckla Campus Grythyttan. För att restaurang</w:t>
      </w:r>
      <w:r w:rsidR="007A34DE">
        <w:softHyphen/>
      </w:r>
      <w:bookmarkStart w:name="_GoBack" w:id="1"/>
      <w:bookmarkEnd w:id="1"/>
      <w:r>
        <w:t xml:space="preserve">utbildningen ska förbli aktuell och locka framtida studenter krävs </w:t>
      </w:r>
      <w:r w:rsidR="00137C63">
        <w:t xml:space="preserve">det </w:t>
      </w:r>
      <w:r>
        <w:t xml:space="preserve">två saker: För det första bör det inte råda några tvivel om att utbildningen fortsatt ska vara lokaliserad i Grythyttan, i enlighet med regleringsbrevet från </w:t>
      </w:r>
      <w:r w:rsidRPr="003214BF">
        <w:t xml:space="preserve">1993/94. </w:t>
      </w:r>
      <w:r>
        <w:t xml:space="preserve">För det andra föreligger det ett renoveringsbehov av lokalerna som restaurangutbildningen är verksam i, som måste hanteras politiskt. </w:t>
      </w:r>
      <w:r w:rsidRPr="00507BC5">
        <w:t>Regeringen bör därför avsätta 80 mkr i en extra ändringsbudget</w:t>
      </w:r>
      <w:r w:rsidRPr="00507BC5" w:rsidR="00601AF9">
        <w:t xml:space="preserve"> </w:t>
      </w:r>
      <w:r w:rsidRPr="00507BC5">
        <w:t>som ska öronmärkas för renoveringen av lokalerna</w:t>
      </w:r>
      <w:r w:rsidR="003214BF">
        <w:t xml:space="preserve"> vid Campus Grythyttan</w:t>
      </w:r>
      <w:r w:rsidRPr="00507BC5">
        <w:t>.</w:t>
      </w:r>
      <w:r>
        <w:t xml:space="preserve"> Om regeringen står bakom visionen att hela Sverige ska leva, bör regionala satsningar som denna vara en självklar prioritering under utgiftsområde 16. I budgetsammanhang är 80 mkr en </w:t>
      </w:r>
      <w:r w:rsidR="003214BF">
        <w:t>mindre</w:t>
      </w:r>
      <w:r>
        <w:t xml:space="preserve"> summa, som samtidigt kan göra en stor skillnad för lokalt näringsliv, akademi och besöksnäringsäring. Restauranghögskolan i Grythyttan</w:t>
      </w:r>
      <w:r w:rsidR="008A76E9">
        <w:t xml:space="preserve"> är</w:t>
      </w:r>
      <w:r>
        <w:t xml:space="preserve"> ett svenskt gastronomiskt kulturarv som förtjänar att bevaras, vårdas och utvecklas.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450A3C9AFCD4D92B08D9DA7EE9E60BF"/>
        </w:placeholder>
      </w:sdtPr>
      <w:sdtEndPr>
        <w:rPr>
          <w:i w:val="0"/>
          <w:noProof w:val="0"/>
        </w:rPr>
      </w:sdtEndPr>
      <w:sdtContent>
        <w:p w:rsidR="00155E39" w:rsidP="00155E39" w:rsidRDefault="00155E39" w14:paraId="098C5AE0" w14:textId="77777777"/>
        <w:p w:rsidRPr="008E0FE2" w:rsidR="004801AC" w:rsidP="00155E39" w:rsidRDefault="002328F7" w14:paraId="098C5AE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F57F9" w14:paraId="562A0BCA" w14:textId="77777777">
        <w:trPr>
          <w:cantSplit/>
        </w:trPr>
        <w:tc>
          <w:tcPr>
            <w:tcW w:w="50" w:type="pct"/>
            <w:vAlign w:val="bottom"/>
          </w:tcPr>
          <w:p w:rsidR="00DF57F9" w:rsidRDefault="00A32FB0" w14:paraId="3D9E4802" w14:textId="77777777"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 w:rsidR="00DF57F9" w:rsidRDefault="00DF57F9" w14:paraId="7C3D4918" w14:textId="77777777">
            <w:pPr>
              <w:pStyle w:val="Underskrifter"/>
            </w:pPr>
          </w:p>
        </w:tc>
      </w:tr>
    </w:tbl>
    <w:p w:rsidR="00B84592" w:rsidRDefault="00B84592" w14:paraId="098C5AE5" w14:textId="77777777"/>
    <w:sectPr w:rsidR="00B8459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C5AE7" w14:textId="77777777" w:rsidR="00D060CE" w:rsidRDefault="00D060CE" w:rsidP="000C1CAD">
      <w:pPr>
        <w:spacing w:line="240" w:lineRule="auto"/>
      </w:pPr>
      <w:r>
        <w:separator/>
      </w:r>
    </w:p>
  </w:endnote>
  <w:endnote w:type="continuationSeparator" w:id="0">
    <w:p w14:paraId="098C5AE8" w14:textId="77777777" w:rsidR="00D060CE" w:rsidRDefault="00D060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C5A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C5AE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C5AF6" w14:textId="77777777" w:rsidR="00262EA3" w:rsidRPr="00155E39" w:rsidRDefault="00262EA3" w:rsidP="00155E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C5AE5" w14:textId="77777777" w:rsidR="00D060CE" w:rsidRDefault="00D060CE" w:rsidP="000C1CAD">
      <w:pPr>
        <w:spacing w:line="240" w:lineRule="auto"/>
      </w:pPr>
      <w:r>
        <w:separator/>
      </w:r>
    </w:p>
  </w:footnote>
  <w:footnote w:type="continuationSeparator" w:id="0">
    <w:p w14:paraId="098C5AE6" w14:textId="77777777" w:rsidR="00D060CE" w:rsidRDefault="00D060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C5AE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8C5AF7" wp14:editId="098C5AF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8C5AFB" w14:textId="77777777" w:rsidR="00262EA3" w:rsidRDefault="002328F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92F4AB28AC34664A707887D97C3D6E4"/>
                              </w:placeholder>
                              <w:text/>
                            </w:sdtPr>
                            <w:sdtEndPr/>
                            <w:sdtContent>
                              <w:r w:rsidR="009F6C2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6B03AAFA9D64B9889071C8A8B046744"/>
                              </w:placeholder>
                              <w:text/>
                            </w:sdtPr>
                            <w:sdtEndPr/>
                            <w:sdtContent>
                              <w:r w:rsidR="00155E39">
                                <w:t>668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8C5AF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98C5AFB" w14:textId="77777777" w:rsidR="00262EA3" w:rsidRDefault="002328F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92F4AB28AC34664A707887D97C3D6E4"/>
                        </w:placeholder>
                        <w:text/>
                      </w:sdtPr>
                      <w:sdtEndPr/>
                      <w:sdtContent>
                        <w:r w:rsidR="009F6C2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6B03AAFA9D64B9889071C8A8B046744"/>
                        </w:placeholder>
                        <w:text/>
                      </w:sdtPr>
                      <w:sdtEndPr/>
                      <w:sdtContent>
                        <w:r w:rsidR="00155E39">
                          <w:t>668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8C5AE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C5AEB" w14:textId="77777777" w:rsidR="00262EA3" w:rsidRDefault="00262EA3" w:rsidP="008563AC">
    <w:pPr>
      <w:jc w:val="right"/>
    </w:pPr>
  </w:p>
  <w:p w14:paraId="098C5A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C5AEF" w14:textId="77777777" w:rsidR="00262EA3" w:rsidRDefault="002328F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8C5AF9" wp14:editId="098C5AF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8C5AF0" w14:textId="77777777" w:rsidR="00262EA3" w:rsidRDefault="002328F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A608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F6C25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55E39">
          <w:t>668</w:t>
        </w:r>
      </w:sdtContent>
    </w:sdt>
  </w:p>
  <w:p w14:paraId="098C5AF1" w14:textId="77777777" w:rsidR="00262EA3" w:rsidRPr="008227B3" w:rsidRDefault="002328F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98C5AF2" w14:textId="77777777" w:rsidR="00262EA3" w:rsidRPr="008227B3" w:rsidRDefault="002328F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608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6085">
          <w:t>:2925</w:t>
        </w:r>
      </w:sdtContent>
    </w:sdt>
  </w:p>
  <w:p w14:paraId="098C5AF3" w14:textId="77777777" w:rsidR="00262EA3" w:rsidRDefault="002328F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A6085">
          <w:t>av Dennis Dioukarev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98C5AF4" w14:textId="07B85FBC" w:rsidR="00262EA3" w:rsidRDefault="00DA6085" w:rsidP="00283E0F">
        <w:pPr>
          <w:pStyle w:val="FSHRub2"/>
        </w:pPr>
        <w:r>
          <w:t>Utveckling av Campus Grythyttan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8C5AF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9F6C2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30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C63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C0B"/>
    <w:rsid w:val="00147EBC"/>
    <w:rsid w:val="001500C1"/>
    <w:rsid w:val="00151546"/>
    <w:rsid w:val="00151EA2"/>
    <w:rsid w:val="001532BF"/>
    <w:rsid w:val="0015385D"/>
    <w:rsid w:val="001544D6"/>
    <w:rsid w:val="001545B9"/>
    <w:rsid w:val="00155E3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568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8F7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6CB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4BF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205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5D36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7C4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07BC5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AF9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015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96E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4DE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6E9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48A6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C25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2FB0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592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AAC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60CE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47C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085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7F9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A63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8C5AD7"/>
  <w15:chartTrackingRefBased/>
  <w15:docId w15:val="{5CC7EB75-2D43-4F6D-94FC-A28108AB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F527F1FA614EB2A83BFB29E4C63B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D3D5E-D86D-4084-9DC5-D2E2F37626F5}"/>
      </w:docPartPr>
      <w:docPartBody>
        <w:p w:rsidR="001F1B08" w:rsidRDefault="000D163F">
          <w:pPr>
            <w:pStyle w:val="03F527F1FA614EB2A83BFB29E4C63BE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3926DE032784556ACA9C2B686F498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EC009-DE77-4FB9-BFB9-C5369A1533E0}"/>
      </w:docPartPr>
      <w:docPartBody>
        <w:p w:rsidR="001F1B08" w:rsidRDefault="000D163F">
          <w:pPr>
            <w:pStyle w:val="C3926DE032784556ACA9C2B686F498E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2F4AB28AC34664A707887D97C3D6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C99931-CCCA-4910-B11F-04F885C98D0A}"/>
      </w:docPartPr>
      <w:docPartBody>
        <w:p w:rsidR="001F1B08" w:rsidRDefault="000D163F">
          <w:pPr>
            <w:pStyle w:val="592F4AB28AC34664A707887D97C3D6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B03AAFA9D64B9889071C8A8B0467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8ACA2-21BF-4B63-AA26-684764B14F67}"/>
      </w:docPartPr>
      <w:docPartBody>
        <w:p w:rsidR="001F1B08" w:rsidRDefault="000D163F">
          <w:pPr>
            <w:pStyle w:val="B6B03AAFA9D64B9889071C8A8B046744"/>
          </w:pPr>
          <w:r>
            <w:t xml:space="preserve"> </w:t>
          </w:r>
        </w:p>
      </w:docPartBody>
    </w:docPart>
    <w:docPart>
      <w:docPartPr>
        <w:name w:val="F450A3C9AFCD4D92B08D9DA7EE9E6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8AE990-7143-4097-83E3-039AD67A9A14}"/>
      </w:docPartPr>
      <w:docPartBody>
        <w:p w:rsidR="000E4772" w:rsidRDefault="000E477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3F"/>
    <w:rsid w:val="000D163F"/>
    <w:rsid w:val="000E4772"/>
    <w:rsid w:val="001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3F527F1FA614EB2A83BFB29E4C63BEA">
    <w:name w:val="03F527F1FA614EB2A83BFB29E4C63BEA"/>
  </w:style>
  <w:style w:type="paragraph" w:customStyle="1" w:styleId="E27C4E83013A487AB745793E0675D264">
    <w:name w:val="E27C4E83013A487AB745793E0675D26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val="sv-SE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val="sv-SE"/>
      <w14:numSpacing w14:val="proportional"/>
    </w:rPr>
  </w:style>
  <w:style w:type="paragraph" w:customStyle="1" w:styleId="0E51C4940E0C44FDA35D0540444CEC7B">
    <w:name w:val="0E51C4940E0C44FDA35D0540444CEC7B"/>
  </w:style>
  <w:style w:type="paragraph" w:customStyle="1" w:styleId="C3926DE032784556ACA9C2B686F498E4">
    <w:name w:val="C3926DE032784556ACA9C2B686F498E4"/>
  </w:style>
  <w:style w:type="paragraph" w:customStyle="1" w:styleId="3BACCD3366FF4956AE36D1F7FE032C0C">
    <w:name w:val="3BACCD3366FF4956AE36D1F7FE032C0C"/>
  </w:style>
  <w:style w:type="paragraph" w:customStyle="1" w:styleId="92AF7613EFB34204ABEC04104285629D">
    <w:name w:val="92AF7613EFB34204ABEC04104285629D"/>
  </w:style>
  <w:style w:type="paragraph" w:customStyle="1" w:styleId="592F4AB28AC34664A707887D97C3D6E4">
    <w:name w:val="592F4AB28AC34664A707887D97C3D6E4"/>
  </w:style>
  <w:style w:type="paragraph" w:customStyle="1" w:styleId="B6B03AAFA9D64B9889071C8A8B046744">
    <w:name w:val="B6B03AAFA9D64B9889071C8A8B0467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F0150D-28C0-448D-AEBD-D946B7181FC5}"/>
</file>

<file path=customXml/itemProps2.xml><?xml version="1.0" encoding="utf-8"?>
<ds:datastoreItem xmlns:ds="http://schemas.openxmlformats.org/officeDocument/2006/customXml" ds:itemID="{4CE12F4C-A4EA-4550-AEE5-2236B49608D4}"/>
</file>

<file path=customXml/itemProps3.xml><?xml version="1.0" encoding="utf-8"?>
<ds:datastoreItem xmlns:ds="http://schemas.openxmlformats.org/officeDocument/2006/customXml" ds:itemID="{DBC27BE6-E97F-4A5D-8781-AD9356B815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1839</Characters>
  <Application>Microsoft Office Word</Application>
  <DocSecurity>0</DocSecurity>
  <Lines>35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Utveckla Campus Grythyttan</vt:lpstr>
      <vt:lpstr>
      </vt:lpstr>
    </vt:vector>
  </TitlesOfParts>
  <Company>Sveriges riksdag</Company>
  <LinksUpToDate>false</LinksUpToDate>
  <CharactersWithSpaces>2129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