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1619" w:rsidRPr="00805266" w:rsidRDefault="00251619" w:rsidP="00251619">
      <w:pPr>
        <w:pStyle w:val="Hemstlrubrik"/>
      </w:pPr>
      <w:r w:rsidRPr="00805266">
        <w:t>Förslag till riksdagsbeslut</w:t>
      </w:r>
    </w:p>
    <w:p w:rsidR="00251619" w:rsidRPr="00805266" w:rsidRDefault="00251619" w:rsidP="00251619">
      <w:pPr>
        <w:pStyle w:val="Hemstlatt"/>
      </w:pPr>
      <w:r w:rsidRPr="00805266">
        <w:t xml:space="preserve">Riksdagen avslår </w:t>
      </w:r>
      <w:r w:rsidR="002E53D8" w:rsidRPr="00805266">
        <w:t xml:space="preserve">regeringens </w:t>
      </w:r>
      <w:r w:rsidRPr="00805266">
        <w:t>förslag</w:t>
      </w:r>
      <w:r w:rsidR="002E53D8" w:rsidRPr="00805266">
        <w:t xml:space="preserve"> om</w:t>
      </w:r>
      <w:r w:rsidRPr="00805266">
        <w:t xml:space="preserve"> att polismyndigheterna skall ha ensamrätt att ta emot vapen för skrotning.</w:t>
      </w:r>
    </w:p>
    <w:p w:rsidR="00251619" w:rsidRPr="00805266" w:rsidRDefault="00251619" w:rsidP="00251619">
      <w:pPr>
        <w:pStyle w:val="Hemstlatt"/>
      </w:pPr>
      <w:r w:rsidRPr="00805266">
        <w:t xml:space="preserve">Riksdagen avslår </w:t>
      </w:r>
      <w:r w:rsidR="002E53D8" w:rsidRPr="00805266">
        <w:t>regeringens förslag om</w:t>
      </w:r>
      <w:r w:rsidRPr="00805266">
        <w:t xml:space="preserve"> lämplighetsprövning vid utl</w:t>
      </w:r>
      <w:r w:rsidRPr="00805266">
        <w:t>å</w:t>
      </w:r>
      <w:r w:rsidRPr="00805266">
        <w:t>ning av vapen.</w:t>
      </w:r>
    </w:p>
    <w:p w:rsidR="00EE513A" w:rsidRPr="00805266" w:rsidRDefault="00EE513A" w:rsidP="00EE513A">
      <w:pPr>
        <w:pStyle w:val="Hemstlatt"/>
      </w:pPr>
      <w:r w:rsidRPr="00805266">
        <w:t>Riksdagen beslutar att ljuddämpare som reducerar den farliga knallen på klass 1-vapen skall betraktas som vapentillbehör och undantas från l</w:t>
      </w:r>
      <w:r w:rsidRPr="00805266">
        <w:t>i</w:t>
      </w:r>
      <w:r w:rsidRPr="00805266">
        <w:t>censtvång</w:t>
      </w:r>
      <w:r w:rsidR="002E53D8" w:rsidRPr="00805266">
        <w:t xml:space="preserve"> i enlighet med vad som anförs i motionen</w:t>
      </w:r>
      <w:r w:rsidRPr="00805266">
        <w:t>.</w:t>
      </w:r>
    </w:p>
    <w:p w:rsidR="001F0852" w:rsidRPr="00805266" w:rsidRDefault="001F0852" w:rsidP="001F0852">
      <w:pPr>
        <w:pStyle w:val="Rubrik1"/>
      </w:pPr>
      <w:r w:rsidRPr="00805266">
        <w:t>Motivering</w:t>
      </w:r>
    </w:p>
    <w:p w:rsidR="0075335C" w:rsidRPr="00805266" w:rsidRDefault="00604C62" w:rsidP="001F0852">
      <w:r w:rsidRPr="00805266">
        <w:t>Regeringen föreslår i propositionen ökad vapenkontroll. Exempelvis föreslås att polisen skall få rätt att genomsöka fordon i brottsförebyggande syfte. Det är ett bra förslag. Vissa andra förslag anser vi dock skjuter över målet.</w:t>
      </w:r>
    </w:p>
    <w:p w:rsidR="0075335C" w:rsidRPr="00805266" w:rsidRDefault="00604C62" w:rsidP="0075335C">
      <w:pPr>
        <w:pStyle w:val="Normaltindrag"/>
      </w:pPr>
      <w:r w:rsidRPr="00805266">
        <w:t>Ett av förslagen innebär att endast polisen skall få ta emot och skrota v</w:t>
      </w:r>
      <w:r w:rsidRPr="00805266">
        <w:t>a</w:t>
      </w:r>
      <w:r w:rsidRPr="00805266">
        <w:t xml:space="preserve">pen. I dag har cirka 500 vapenhandlare och vapenreparatörer också sådan rätt. Dessa står under </w:t>
      </w:r>
      <w:r w:rsidR="0075335C" w:rsidRPr="00805266">
        <w:t xml:space="preserve">årlig </w:t>
      </w:r>
      <w:r w:rsidRPr="00805266">
        <w:t>inspektion från polisen. Med tanke på hur långt det är mellan polisstationerna, framför allt i de områden där jakt förekommer myc</w:t>
      </w:r>
      <w:r w:rsidRPr="00805266">
        <w:t>k</w:t>
      </w:r>
      <w:r w:rsidRPr="00805266">
        <w:t xml:space="preserve">et allmänt, är det en kraftig försämring som regeringen föreslår. Vi motsätter oss därför detta </w:t>
      </w:r>
      <w:r w:rsidR="0075335C" w:rsidRPr="00805266">
        <w:t>förslag.</w:t>
      </w:r>
      <w:r w:rsidRPr="00805266">
        <w:t xml:space="preserve"> </w:t>
      </w:r>
    </w:p>
    <w:p w:rsidR="0075335C" w:rsidRPr="00805266" w:rsidRDefault="0075335C" w:rsidP="002E53D8">
      <w:pPr>
        <w:pStyle w:val="Normaltindrag"/>
      </w:pPr>
      <w:r w:rsidRPr="00805266">
        <w:t>Regeringen föreslår också skärpta regler för utlåning av vapen. Rikspoli</w:t>
      </w:r>
      <w:r w:rsidRPr="00805266">
        <w:t>s</w:t>
      </w:r>
      <w:r w:rsidRPr="00805266">
        <w:t>styrelsen har invänt att förslaget innebär en ökad administrativ börda för pol</w:t>
      </w:r>
      <w:r w:rsidRPr="00805266">
        <w:t>i</w:t>
      </w:r>
      <w:r w:rsidRPr="00805266">
        <w:t xml:space="preserve">sen. Vi anser </w:t>
      </w:r>
      <w:r w:rsidR="003358E7" w:rsidRPr="00805266">
        <w:t xml:space="preserve">också </w:t>
      </w:r>
      <w:r w:rsidRPr="00805266">
        <w:t>att det räcker med dagens regler</w:t>
      </w:r>
      <w:r w:rsidR="003358E7" w:rsidRPr="00805266">
        <w:t xml:space="preserve"> som innebär att den</w:t>
      </w:r>
      <w:r w:rsidRPr="00805266">
        <w:t xml:space="preserve"> som lånar ut ett vapen skall ha tillstånd för detsamma, samt att det inte får lånas ut till den som kan antas missbruka det. Denna bestämmelse innebär för en v</w:t>
      </w:r>
      <w:r w:rsidRPr="00805266">
        <w:t>a</w:t>
      </w:r>
      <w:r w:rsidRPr="00805266">
        <w:t xml:space="preserve">peninnehavare att utlåning av ett vapen till en olämplig person kan innebära indragning av den egna licensen. </w:t>
      </w:r>
      <w:r w:rsidR="003358E7" w:rsidRPr="00805266">
        <w:t>Det borde vara ett tillräckligt skäl för att förhindra missbruk. För att underlätta nyrekrytering av jägare har vi tidigare motionerat om att ungdomar mellan 15 och 18 år under uppsiktsjakt skall slippa lösa jaktkort.</w:t>
      </w:r>
      <w:r w:rsidRPr="00805266">
        <w:t xml:space="preserve"> </w:t>
      </w:r>
      <w:r w:rsidR="003358E7" w:rsidRPr="00805266">
        <w:t xml:space="preserve">Vi är oroade för att en skärpning av reglerna för utlåning av vapen skulle kunna försvåra nyrekrytering av unga jägare. </w:t>
      </w:r>
    </w:p>
    <w:p w:rsidR="00251619" w:rsidRPr="00805266" w:rsidRDefault="00251619" w:rsidP="002E53D8">
      <w:pPr>
        <w:pStyle w:val="Normaltindrag"/>
      </w:pPr>
      <w:r w:rsidRPr="00805266">
        <w:lastRenderedPageBreak/>
        <w:t>Vi har under många år drivit frågan om att ta bort licenstvånget för lju</w:t>
      </w:r>
      <w:r w:rsidRPr="00805266">
        <w:t>d</w:t>
      </w:r>
      <w:r w:rsidRPr="00805266">
        <w:t>dämpare på jaktvapen, klass 1. Regeringen aviserar nu i den aktuella propos</w:t>
      </w:r>
      <w:r w:rsidRPr="00805266">
        <w:t>i</w:t>
      </w:r>
      <w:r w:rsidRPr="00805266">
        <w:t>tionen att det finns skäl att överväga en mindre restriktiv hållning till lju</w:t>
      </w:r>
      <w:r w:rsidRPr="00805266">
        <w:t>d</w:t>
      </w:r>
      <w:r w:rsidRPr="00805266">
        <w:t>dämpare för jaktvapen. Vad vi har förstått, vid en interpellationsdebatt med justitieministern den 14 mars, tänker regeringen inte föreslå någon ändring i vapenlagen som undantar ljuddämpare av detta slag från licenstvång. Vi anser det inte vara mycket vunnet om kravet på licens fortfarande kvarstår, även om licensgivningen förmodlig</w:t>
      </w:r>
      <w:r w:rsidR="003F4016" w:rsidRPr="00805266">
        <w:t>en kommer att underlättas. Det e</w:t>
      </w:r>
      <w:r w:rsidRPr="00805266">
        <w:t>nda rimliga är att riksdagen beslutar om den ändring som krävs i vapenlagen för att en redan erhållen licens på vapnet skall gälla även för köp av ljuddämpare.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F0852" w:rsidRPr="00805266">
        <w:tblPrEx>
          <w:tblCellMar>
            <w:top w:w="0" w:type="dxa"/>
            <w:bottom w:w="0" w:type="dxa"/>
          </w:tblCellMar>
        </w:tblPrEx>
        <w:trPr>
          <w:cantSplit/>
        </w:trPr>
        <w:tc>
          <w:tcPr>
            <w:tcW w:w="3046" w:type="dxa"/>
          </w:tcPr>
          <w:p w:rsidR="001F0852" w:rsidRPr="00805266" w:rsidRDefault="001F0852" w:rsidP="001F0852">
            <w:pPr>
              <w:pStyle w:val="UnderskriftDatum"/>
              <w:spacing w:before="240"/>
            </w:pPr>
            <w:r w:rsidRPr="00805266">
              <w:t>Stockholm den 15 mars 2006</w:t>
            </w:r>
          </w:p>
        </w:tc>
        <w:tc>
          <w:tcPr>
            <w:tcW w:w="3047" w:type="dxa"/>
          </w:tcPr>
          <w:p w:rsidR="001F0852" w:rsidRPr="00805266" w:rsidRDefault="001F0852" w:rsidP="001F0852">
            <w:pPr>
              <w:pStyle w:val="Underskrifter"/>
              <w:spacing w:before="240"/>
            </w:pPr>
          </w:p>
        </w:tc>
      </w:tr>
      <w:tr w:rsidR="001F0852" w:rsidRPr="00805266">
        <w:tblPrEx>
          <w:tblCellMar>
            <w:top w:w="0" w:type="dxa"/>
            <w:bottom w:w="0" w:type="dxa"/>
          </w:tblCellMar>
        </w:tblPrEx>
        <w:trPr>
          <w:cantSplit/>
        </w:trPr>
        <w:tc>
          <w:tcPr>
            <w:tcW w:w="3046" w:type="dxa"/>
          </w:tcPr>
          <w:p w:rsidR="001F0852" w:rsidRPr="00805266" w:rsidRDefault="001F0852" w:rsidP="001F0852">
            <w:pPr>
              <w:pStyle w:val="Underskrifter"/>
            </w:pPr>
            <w:r w:rsidRPr="00805266">
              <w:t>Jan-Evert Rådhström (m)</w:t>
            </w:r>
          </w:p>
        </w:tc>
        <w:tc>
          <w:tcPr>
            <w:tcW w:w="3047" w:type="dxa"/>
          </w:tcPr>
          <w:p w:rsidR="001F0852" w:rsidRPr="00805266" w:rsidRDefault="001F0852" w:rsidP="001F0852">
            <w:pPr>
              <w:pStyle w:val="Underskrifter"/>
            </w:pPr>
            <w:r w:rsidRPr="00805266">
              <w:t>Ulla Löfgren (m)</w:t>
            </w:r>
          </w:p>
        </w:tc>
      </w:tr>
    </w:tbl>
    <w:p w:rsidR="003358E7" w:rsidRPr="00805266" w:rsidRDefault="003358E7" w:rsidP="001F0852">
      <w:pPr>
        <w:pStyle w:val="Normaltindrag"/>
      </w:pPr>
    </w:p>
    <w:sectPr w:rsidR="003358E7" w:rsidRPr="00805266" w:rsidSect="001F08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3256" w:rsidRPr="00805266" w:rsidRDefault="00C13256">
      <w:r w:rsidRPr="00805266">
        <w:separator/>
      </w:r>
    </w:p>
  </w:endnote>
  <w:endnote w:type="continuationSeparator" w:id="0">
    <w:p w:rsidR="00C13256" w:rsidRPr="00805266" w:rsidRDefault="00C13256">
      <w:r w:rsidRPr="008052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3D8" w:rsidRPr="00805266" w:rsidRDefault="00805266" w:rsidP="001F0852">
    <w:pPr>
      <w:pStyle w:val="Sidfot"/>
    </w:pPr>
    <w:r w:rsidRPr="008052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4995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52" w:rsidRDefault="001F08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0852" w:rsidRDefault="001F08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3D8" w:rsidRPr="00805266" w:rsidRDefault="00805266" w:rsidP="001F0852">
    <w:pPr>
      <w:pStyle w:val="Sidfot"/>
    </w:pPr>
    <w:r w:rsidRPr="008052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04659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52" w:rsidRDefault="001F085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0852" w:rsidRDefault="001F085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3D8" w:rsidRPr="00805266" w:rsidRDefault="00805266" w:rsidP="001F0852">
    <w:pPr>
      <w:pStyle w:val="Sidfot"/>
    </w:pPr>
    <w:r w:rsidRPr="008052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78533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52" w:rsidRDefault="001F08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0852" w:rsidRDefault="001F08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3256" w:rsidRPr="00805266" w:rsidRDefault="00C13256">
      <w:r w:rsidRPr="00805266">
        <w:separator/>
      </w:r>
    </w:p>
  </w:footnote>
  <w:footnote w:type="continuationSeparator" w:id="0">
    <w:p w:rsidR="00C13256" w:rsidRPr="00805266" w:rsidRDefault="00C13256">
      <w:r w:rsidRPr="008052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3D8" w:rsidRPr="00805266" w:rsidRDefault="00805266" w:rsidP="001F0852">
    <w:pPr>
      <w:pStyle w:val="Sidhuvud"/>
    </w:pPr>
    <w:r w:rsidRPr="008052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66950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52" w:rsidRDefault="001F085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0852" w:rsidRDefault="001F085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3D8" w:rsidRPr="00805266" w:rsidRDefault="00805266" w:rsidP="001F0852">
    <w:pPr>
      <w:pStyle w:val="Sidhuvud"/>
    </w:pPr>
    <w:r w:rsidRPr="008052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58183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52" w:rsidRDefault="001F085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0852" w:rsidRDefault="001F085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852" w:rsidRPr="00805266" w:rsidRDefault="001F0852">
    <w:pPr>
      <w:pStyle w:val="FSHNormal"/>
      <w:tabs>
        <w:tab w:val="right" w:pos="5840"/>
      </w:tabs>
    </w:pPr>
    <w:r w:rsidRPr="00805266">
      <w:br/>
    </w:r>
    <w:r w:rsidRPr="00805266">
      <w:fldChar w:fldCharType="begin" w:fldLock="1"/>
    </w:r>
    <w:r w:rsidRPr="00805266">
      <w:instrText xml:space="preserve"> DOCPROPERTY</w:instrText>
    </w:r>
    <w:r w:rsidRPr="00805266">
      <w:rPr>
        <w:sz w:val="18"/>
      </w:rPr>
      <w:instrText xml:space="preserve"> "YearUser" *\charformat </w:instrText>
    </w:r>
    <w:r w:rsidRPr="00805266">
      <w:fldChar w:fldCharType="separate"/>
    </w:r>
    <w:r w:rsidRPr="00805266">
      <w:t>2005/06</w:t>
    </w:r>
    <w:r w:rsidRPr="00805266">
      <w:fldChar w:fldCharType="end"/>
    </w:r>
    <w:r w:rsidRPr="00805266">
      <w:t xml:space="preserve"> </w:t>
    </w:r>
    <w:r w:rsidRPr="00805266">
      <w:tab/>
      <w:t xml:space="preserve">mnr: </w:t>
    </w:r>
    <w:r w:rsidRPr="00805266">
      <w:fldChar w:fldCharType="begin" w:fldLock="1"/>
    </w:r>
    <w:r w:rsidRPr="00805266">
      <w:instrText xml:space="preserve"> DOCPROPERTY</w:instrText>
    </w:r>
    <w:r w:rsidRPr="00805266">
      <w:rPr>
        <w:sz w:val="18"/>
      </w:rPr>
      <w:instrText xml:space="preserve"> "Motionsnummer" *\charformat </w:instrText>
    </w:r>
    <w:r w:rsidRPr="00805266">
      <w:fldChar w:fldCharType="separate"/>
    </w:r>
    <w:r w:rsidRPr="00805266">
      <w:t>Ju21</w:t>
    </w:r>
    <w:r w:rsidRPr="00805266">
      <w:fldChar w:fldCharType="end"/>
    </w:r>
    <w:r w:rsidRPr="00805266">
      <w:br/>
    </w:r>
    <w:r w:rsidRPr="00805266">
      <w:fldChar w:fldCharType="begin" w:fldLock="1"/>
    </w:r>
    <w:r w:rsidRPr="00805266">
      <w:instrText xml:space="preserve"> DOCPROPERTY</w:instrText>
    </w:r>
    <w:r w:rsidRPr="00805266">
      <w:rPr>
        <w:sz w:val="18"/>
      </w:rPr>
      <w:instrText xml:space="preserve"> "Samling" *\charformat </w:instrText>
    </w:r>
    <w:r w:rsidRPr="00805266">
      <w:fldChar w:fldCharType="end"/>
    </w:r>
    <w:r w:rsidRPr="00805266">
      <w:tab/>
      <w:t xml:space="preserve">pnr: </w:t>
    </w:r>
    <w:r w:rsidRPr="00805266">
      <w:fldChar w:fldCharType="begin" w:fldLock="1"/>
    </w:r>
    <w:r w:rsidRPr="00805266">
      <w:instrText xml:space="preserve"> DOCPROPERTY</w:instrText>
    </w:r>
    <w:r w:rsidRPr="00805266">
      <w:rPr>
        <w:sz w:val="18"/>
      </w:rPr>
      <w:instrText xml:space="preserve"> "Partinummer" *\charformat </w:instrText>
    </w:r>
    <w:r w:rsidRPr="00805266">
      <w:fldChar w:fldCharType="separate"/>
    </w:r>
    <w:r w:rsidRPr="00805266">
      <w:t>m1696</w:t>
    </w:r>
    <w:r w:rsidRPr="00805266">
      <w:fldChar w:fldCharType="end"/>
    </w:r>
  </w:p>
  <w:p w:rsidR="001F0852" w:rsidRPr="00805266" w:rsidRDefault="001F0852">
    <w:pPr>
      <w:pStyle w:val="FSHRub1"/>
    </w:pPr>
    <w:r w:rsidRPr="00805266">
      <w:t>Motion till riksdagen</w:t>
    </w:r>
    <w:r w:rsidRPr="00805266">
      <w:br/>
    </w:r>
    <w:r w:rsidRPr="00805266">
      <w:fldChar w:fldCharType="begin" w:fldLock="1"/>
    </w:r>
    <w:r w:rsidRPr="00805266">
      <w:instrText xml:space="preserve"> DOCPROPERTY "YearUser" *\charformat </w:instrText>
    </w:r>
    <w:r w:rsidRPr="00805266">
      <w:fldChar w:fldCharType="separate"/>
    </w:r>
    <w:r w:rsidRPr="00805266">
      <w:t>2005/06</w:t>
    </w:r>
    <w:r w:rsidRPr="00805266">
      <w:fldChar w:fldCharType="end"/>
    </w:r>
    <w:r w:rsidRPr="00805266">
      <w:t>:</w:t>
    </w:r>
    <w:r w:rsidRPr="00805266">
      <w:fldChar w:fldCharType="begin" w:fldLock="1"/>
    </w:r>
    <w:r w:rsidRPr="00805266">
      <w:instrText xml:space="preserve"> DOCPROPERTY "Motionsnummer" *\charformat </w:instrText>
    </w:r>
    <w:r w:rsidRPr="00805266">
      <w:fldChar w:fldCharType="separate"/>
    </w:r>
    <w:r w:rsidRPr="00805266">
      <w:t>Ju21</w:t>
    </w:r>
    <w:r w:rsidRPr="00805266">
      <w:fldChar w:fldCharType="end"/>
    </w:r>
  </w:p>
  <w:p w:rsidR="001F0852" w:rsidRPr="00805266" w:rsidRDefault="001F0852">
    <w:pPr>
      <w:pStyle w:val="FSHNormalS5"/>
    </w:pPr>
    <w:r w:rsidRPr="00805266">
      <w:fldChar w:fldCharType="begin" w:fldLock="1"/>
    </w:r>
    <w:r w:rsidRPr="00805266">
      <w:instrText xml:space="preserve"> DOCPROPERTY "MotionarText" *\charformat </w:instrText>
    </w:r>
    <w:r w:rsidRPr="00805266">
      <w:fldChar w:fldCharType="separate"/>
    </w:r>
    <w:r w:rsidRPr="00805266">
      <w:t>av Jan-Evert Rådhström och Ulla Löfgren (m)</w:t>
    </w:r>
    <w:r w:rsidRPr="00805266">
      <w:fldChar w:fldCharType="end"/>
    </w:r>
    <w:r w:rsidRPr="00805266">
      <w:br/>
    </w:r>
    <w:r w:rsidRPr="00805266">
      <w:fldChar w:fldCharType="begin" w:fldLock="1"/>
    </w:r>
    <w:r w:rsidRPr="00805266">
      <w:instrText xml:space="preserve"> DOCPROPERTY "SvarFrasKort" *\charformat </w:instrText>
    </w:r>
    <w:r w:rsidRPr="00805266">
      <w:fldChar w:fldCharType="separate"/>
    </w:r>
    <w:r w:rsidRPr="00805266">
      <w:t>med anledning av prop. 2005/06:113</w:t>
    </w:r>
    <w:r w:rsidRPr="00805266">
      <w:fldChar w:fldCharType="end"/>
    </w:r>
  </w:p>
  <w:p w:rsidR="001F0852" w:rsidRPr="00805266" w:rsidRDefault="001F0852">
    <w:pPr>
      <w:pStyle w:val="FSHTitel"/>
    </w:pPr>
    <w:r w:rsidRPr="00805266">
      <w:fldChar w:fldCharType="begin" w:fldLock="1"/>
    </w:r>
    <w:r w:rsidRPr="00805266">
      <w:instrText xml:space="preserve"> DOCPROPERTY</w:instrText>
    </w:r>
    <w:r w:rsidRPr="00805266">
      <w:rPr>
        <w:sz w:val="18"/>
      </w:rPr>
      <w:instrText xml:space="preserve"> "RubrikSvar" *\charformat </w:instrText>
    </w:r>
    <w:r w:rsidRPr="00805266">
      <w:fldChar w:fldCharType="separate"/>
    </w:r>
    <w:r w:rsidRPr="00805266">
      <w:t>Ökad kontroll av vapen</w:t>
    </w:r>
    <w:r w:rsidRPr="00805266">
      <w:fldChar w:fldCharType="end"/>
    </w:r>
  </w:p>
  <w:p w:rsidR="001F0852" w:rsidRPr="00805266" w:rsidRDefault="001F0852" w:rsidP="001F085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C0564E3"/>
    <w:multiLevelType w:val="hybridMultilevel"/>
    <w:tmpl w:val="A5C64D32"/>
    <w:lvl w:ilvl="0" w:tplc="ED70A23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5603183">
    <w:abstractNumId w:val="14"/>
  </w:num>
  <w:num w:numId="2" w16cid:durableId="222301993">
    <w:abstractNumId w:val="10"/>
  </w:num>
  <w:num w:numId="3" w16cid:durableId="1014915730">
    <w:abstractNumId w:val="11"/>
  </w:num>
  <w:num w:numId="4" w16cid:durableId="1253469387">
    <w:abstractNumId w:val="13"/>
  </w:num>
  <w:num w:numId="5" w16cid:durableId="1672221719">
    <w:abstractNumId w:val="8"/>
  </w:num>
  <w:num w:numId="6" w16cid:durableId="1820802298">
    <w:abstractNumId w:val="3"/>
  </w:num>
  <w:num w:numId="7" w16cid:durableId="53554835">
    <w:abstractNumId w:val="2"/>
  </w:num>
  <w:num w:numId="8" w16cid:durableId="174000458">
    <w:abstractNumId w:val="1"/>
  </w:num>
  <w:num w:numId="9" w16cid:durableId="331184517">
    <w:abstractNumId w:val="0"/>
  </w:num>
  <w:num w:numId="10" w16cid:durableId="997269966">
    <w:abstractNumId w:val="9"/>
  </w:num>
  <w:num w:numId="11" w16cid:durableId="310329432">
    <w:abstractNumId w:val="7"/>
  </w:num>
  <w:num w:numId="12" w16cid:durableId="854810784">
    <w:abstractNumId w:val="6"/>
  </w:num>
  <w:num w:numId="13" w16cid:durableId="877475714">
    <w:abstractNumId w:val="5"/>
  </w:num>
  <w:num w:numId="14" w16cid:durableId="651638321">
    <w:abstractNumId w:val="4"/>
  </w:num>
  <w:num w:numId="15" w16cid:durableId="9566460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15"/>
  </w:docVars>
  <w:rsids>
    <w:rsidRoot w:val="0075335C"/>
    <w:rsid w:val="00040D14"/>
    <w:rsid w:val="0004381F"/>
    <w:rsid w:val="00064BC3"/>
    <w:rsid w:val="000665E6"/>
    <w:rsid w:val="00066775"/>
    <w:rsid w:val="00072FB9"/>
    <w:rsid w:val="000E48DA"/>
    <w:rsid w:val="000F5ADD"/>
    <w:rsid w:val="00100531"/>
    <w:rsid w:val="0010382E"/>
    <w:rsid w:val="001E0043"/>
    <w:rsid w:val="001F0852"/>
    <w:rsid w:val="00201DFB"/>
    <w:rsid w:val="00204A63"/>
    <w:rsid w:val="00212FF1"/>
    <w:rsid w:val="00230193"/>
    <w:rsid w:val="0025068A"/>
    <w:rsid w:val="00251619"/>
    <w:rsid w:val="002818D3"/>
    <w:rsid w:val="002943C8"/>
    <w:rsid w:val="00295E6D"/>
    <w:rsid w:val="002C2373"/>
    <w:rsid w:val="002D11A8"/>
    <w:rsid w:val="002E53D8"/>
    <w:rsid w:val="003358E7"/>
    <w:rsid w:val="003866EC"/>
    <w:rsid w:val="003F100A"/>
    <w:rsid w:val="003F4016"/>
    <w:rsid w:val="00445271"/>
    <w:rsid w:val="00447A04"/>
    <w:rsid w:val="004536E9"/>
    <w:rsid w:val="004A0504"/>
    <w:rsid w:val="004E38D9"/>
    <w:rsid w:val="005B145B"/>
    <w:rsid w:val="005C2A5A"/>
    <w:rsid w:val="00604C62"/>
    <w:rsid w:val="00740D6D"/>
    <w:rsid w:val="00743F76"/>
    <w:rsid w:val="0075335C"/>
    <w:rsid w:val="00794149"/>
    <w:rsid w:val="007B67A7"/>
    <w:rsid w:val="007C6092"/>
    <w:rsid w:val="00805266"/>
    <w:rsid w:val="00846903"/>
    <w:rsid w:val="00A053C6"/>
    <w:rsid w:val="00AB5000"/>
    <w:rsid w:val="00B13BF0"/>
    <w:rsid w:val="00B33C81"/>
    <w:rsid w:val="00B67E5B"/>
    <w:rsid w:val="00BA6BE0"/>
    <w:rsid w:val="00BB6D75"/>
    <w:rsid w:val="00BB769F"/>
    <w:rsid w:val="00C1285C"/>
    <w:rsid w:val="00C13256"/>
    <w:rsid w:val="00C27B7D"/>
    <w:rsid w:val="00CE3037"/>
    <w:rsid w:val="00CF7A43"/>
    <w:rsid w:val="00D01775"/>
    <w:rsid w:val="00D1174F"/>
    <w:rsid w:val="00D53D04"/>
    <w:rsid w:val="00DC6C70"/>
    <w:rsid w:val="00E22893"/>
    <w:rsid w:val="00E349C2"/>
    <w:rsid w:val="00E360DE"/>
    <w:rsid w:val="00E521CB"/>
    <w:rsid w:val="00E75D28"/>
    <w:rsid w:val="00E84F25"/>
    <w:rsid w:val="00EE3E10"/>
    <w:rsid w:val="00EE513A"/>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094531-BD14-4BF5-9BA9-0DFC1E0B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2E53D8"/>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F0852"/>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420</Words>
  <Characters>2310</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Ju21</vt:lpstr>
    </vt:vector>
  </TitlesOfParts>
  <Company>Riksdagen</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Ju21</dc:title>
  <dc:subject>Ju21</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2006-03-23T09:13:00Z</cp:lastPrinted>
  <dcterms:created xsi:type="dcterms:W3CDTF">2025-12-16T19:19:00Z</dcterms:created>
  <dcterms:modified xsi:type="dcterms:W3CDTF">2025-12-16T19:19:00Z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mot2000_433_2006-03-15</vt:lpwstr>
  </property>
  <property fmtid="{D5CDD505-2E9C-101B-9397-08002B2CF9AE}" pid="3" name="version">
    <vt:lpwstr>mot2000_433_2006-03-15</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2005/06:113 Ökad kontroll av vapen</vt:lpwstr>
  </property>
  <property fmtid="{D5CDD505-2E9C-101B-9397-08002B2CF9AE}" pid="11" name="SvarFrasKort">
    <vt:lpwstr>med anledning av prop. 2005/06:113</vt:lpwstr>
  </property>
  <property fmtid="{D5CDD505-2E9C-101B-9397-08002B2CF9AE}" pid="12" name="Svar">
    <vt:lpwstr>proposition</vt:lpwstr>
  </property>
  <property fmtid="{D5CDD505-2E9C-101B-9397-08002B2CF9AE}" pid="13" name="SvarNr">
    <vt:lpwstr>2005/06:113</vt:lpwstr>
  </property>
  <property fmtid="{D5CDD505-2E9C-101B-9397-08002B2CF9AE}" pid="14" name="RubrikSvar">
    <vt:lpwstr>Ökad kontroll av vapen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Jan-Evert Rådhström och Ulla Löfgren (m)</vt:lpwstr>
  </property>
  <property fmtid="{D5CDD505-2E9C-101B-9397-08002B2CF9AE}" pid="26" name="MotionarLista">
    <vt:lpwstr>Rådhström, Jan-Evert (m)\Löfgren, Ulla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Jan-Evert Rådhström (m), Ulla Löfgren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Ju21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20052006000000000109000016960069</vt:lpwstr>
  </property>
  <property fmtid="{D5CDD505-2E9C-101B-9397-08002B2CF9AE}" pid="47" name="datum">
    <vt:lpwstr>060315</vt:lpwstr>
  </property>
  <property fmtid="{D5CDD505-2E9C-101B-9397-08002B2CF9AE}" pid="48" name="avsändar-e-post">
    <vt:lpwstr/>
  </property>
  <property fmtid="{D5CDD505-2E9C-101B-9397-08002B2CF9AE}" pid="49" name="id">
    <vt:lpwstr>20052006000000000109000016960069</vt:lpwstr>
  </property>
  <property fmtid="{D5CDD505-2E9C-101B-9397-08002B2CF9AE}" pid="50" name="nummer">
    <vt:lpwstr>21</vt:lpwstr>
  </property>
  <property fmtid="{D5CDD505-2E9C-101B-9397-08002B2CF9AE}" pid="51" name="utskottsbeteckning">
    <vt:lpwstr>Ju</vt:lpwstr>
  </property>
  <property fmtid="{D5CDD505-2E9C-101B-9397-08002B2CF9AE}" pid="52" name="GlobalUID">
    <vt:lpwstr>{439463EE-072A-44BB-91BF-516CDF4EBF91}</vt:lpwstr>
  </property>
  <property fmtid="{D5CDD505-2E9C-101B-9397-08002B2CF9AE}" pid="53" name="Överföringar">
    <vt:i4>0</vt:i4>
  </property>
</Properties>
</file>