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7764" w:rsidRDefault="00F32EF6" w14:paraId="3F28FE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126E27E3A34AD882A4728039A64D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29b0315-835c-46f4-9c07-fd698f5611f9"/>
        <w:id w:val="349384756"/>
        <w:lock w:val="sdtLocked"/>
      </w:sdtPr>
      <w:sdtEndPr/>
      <w:sdtContent>
        <w:p w:rsidR="005C435B" w:rsidRDefault="00BF1F15" w14:paraId="399618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om hur kapitalskatterna i Sverige kan utformas bättre för en stärkt konkurrenskraft för svenska ägare av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334D8363C64E1FABB1E0485785994C"/>
        </w:placeholder>
        <w:text/>
      </w:sdtPr>
      <w:sdtEndPr/>
      <w:sdtContent>
        <w:p w:rsidRPr="009B062B" w:rsidR="006D79C9" w:rsidP="00333E95" w:rsidRDefault="006D79C9" w14:paraId="5760DE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227F5" w:rsidR="00870594" w:rsidP="00F32EF6" w:rsidRDefault="00870594" w14:paraId="4FE20C2C" w14:textId="326F778F">
      <w:pPr>
        <w:pStyle w:val="Normalutanindragellerluft"/>
        <w:rPr>
          <w:kern w:val="0"/>
          <w14:numSpacing w14:val="default"/>
        </w:rPr>
      </w:pPr>
      <w:r w:rsidRPr="00E227F5">
        <w:rPr>
          <w:shd w:val="clear" w:color="auto" w:fill="FFFFFF"/>
        </w:rPr>
        <w:t xml:space="preserve">En omfattande kartläggning som Deloitte utfört på Svenskt Näringslivs uppdrag av 15 konkurrentländer visade att Sveriges generella kapitalskatt på 30 procent ligger klart högre än omvärlden. Där är snittet </w:t>
      </w:r>
      <w:r w:rsidRPr="00E227F5" w:rsidR="00E227F5">
        <w:rPr>
          <w:shd w:val="clear" w:color="auto" w:fill="FFFFFF"/>
        </w:rPr>
        <w:t>ca</w:t>
      </w:r>
      <w:r w:rsidR="00BF1F15">
        <w:rPr>
          <w:shd w:val="clear" w:color="auto" w:fill="FFFFFF"/>
        </w:rPr>
        <w:t> </w:t>
      </w:r>
      <w:r w:rsidRPr="00E227F5">
        <w:rPr>
          <w:shd w:val="clear" w:color="auto" w:fill="FFFFFF"/>
        </w:rPr>
        <w:t xml:space="preserve">20 procent. Flera länder tillämpar olika typer av </w:t>
      </w:r>
      <w:r w:rsidRPr="00F32EF6">
        <w:rPr>
          <w:spacing w:val="-2"/>
          <w:shd w:val="clear" w:color="auto" w:fill="FFFFFF"/>
        </w:rPr>
        <w:t>nedsättningar</w:t>
      </w:r>
      <w:r w:rsidRPr="00F32EF6" w:rsidR="00BF1F15">
        <w:rPr>
          <w:spacing w:val="-2"/>
          <w:shd w:val="clear" w:color="auto" w:fill="FFFFFF"/>
        </w:rPr>
        <w:t>.</w:t>
      </w:r>
      <w:r w:rsidRPr="00F32EF6" w:rsidR="00E227F5">
        <w:rPr>
          <w:spacing w:val="-2"/>
          <w:shd w:val="clear" w:color="auto" w:fill="FFFFFF"/>
        </w:rPr>
        <w:t xml:space="preserve"> </w:t>
      </w:r>
      <w:r w:rsidRPr="00F32EF6" w:rsidR="00BF1F15">
        <w:rPr>
          <w:spacing w:val="-2"/>
          <w:shd w:val="clear" w:color="auto" w:fill="FFFFFF"/>
        </w:rPr>
        <w:t>E</w:t>
      </w:r>
      <w:r w:rsidRPr="00F32EF6">
        <w:rPr>
          <w:spacing w:val="-2"/>
          <w:shd w:val="clear" w:color="auto" w:fill="FFFFFF"/>
        </w:rPr>
        <w:t>xempelvis erbjöds i en rad länder såsom Estland, Belgien, Storbritannien,</w:t>
      </w:r>
      <w:r w:rsidRPr="00E227F5">
        <w:rPr>
          <w:shd w:val="clear" w:color="auto" w:fill="FFFFFF"/>
        </w:rPr>
        <w:t xml:space="preserve"> Italien, USA och Kanada skattefrihet för utdelningar eller kapitalvinster helt eller upp till flermiljonbelopp samt för vissa typer av investeringar.</w:t>
      </w:r>
      <w:r w:rsidRPr="00E227F5" w:rsidR="00E227F5">
        <w:rPr>
          <w:shd w:val="clear" w:color="auto" w:fill="FFFFFF"/>
        </w:rPr>
        <w:t xml:space="preserve"> </w:t>
      </w:r>
      <w:r w:rsidRPr="00E227F5">
        <w:t>Mellan 2007 och 2022 investerade olika riskkapitalaktörer i närmare 4</w:t>
      </w:r>
      <w:r w:rsidR="00BF1F15">
        <w:t> </w:t>
      </w:r>
      <w:r w:rsidRPr="00E227F5">
        <w:t>000 svenska bolag till ett värde av nästan 500 miljarder kronor</w:t>
      </w:r>
      <w:r w:rsidR="00BF1F15">
        <w:t>,</w:t>
      </w:r>
      <w:r w:rsidRPr="00E227F5" w:rsidR="00E227F5">
        <w:t xml:space="preserve"> skriver Svenskt </w:t>
      </w:r>
      <w:proofErr w:type="gramStart"/>
      <w:r w:rsidRPr="00E227F5" w:rsidR="00E227F5">
        <w:t>Näringsliv</w:t>
      </w:r>
      <w:r w:rsidR="00BF1F15">
        <w:t>s</w:t>
      </w:r>
      <w:r w:rsidRPr="00E227F5" w:rsidR="00E227F5">
        <w:t xml:space="preserve"> företrädare</w:t>
      </w:r>
      <w:proofErr w:type="gramEnd"/>
      <w:r w:rsidRPr="00E227F5" w:rsidR="00E227F5">
        <w:t xml:space="preserve"> i en debattartikel under våren 2024</w:t>
      </w:r>
      <w:r w:rsidRPr="00E227F5">
        <w:t>. Direkt och indirekt sysselsätts drygt en kvarts miljon personer, vilket motsvarar knappt 5</w:t>
      </w:r>
      <w:r w:rsidR="00BF1F15">
        <w:t> </w:t>
      </w:r>
      <w:r w:rsidRPr="00E227F5">
        <w:t xml:space="preserve">procent av Sveriges totala sysselsättning. I detta ligger även den viktiga funktionen med kapitaltillgång för </w:t>
      </w:r>
      <w:proofErr w:type="spellStart"/>
      <w:r w:rsidRPr="00E227F5">
        <w:t>startups</w:t>
      </w:r>
      <w:proofErr w:type="spellEnd"/>
      <w:r w:rsidRPr="00E227F5">
        <w:t xml:space="preserve"> och unga tillväxtbolag.</w:t>
      </w:r>
    </w:p>
    <w:p w:rsidRPr="00E227F5" w:rsidR="00870594" w:rsidP="00F32EF6" w:rsidRDefault="00870594" w14:paraId="2DF9CA3A" w14:textId="32B07BE1">
      <w:r w:rsidRPr="00E227F5">
        <w:t xml:space="preserve">Analyser visar att riskkapitalägda bolag har en stark produktivitetsutveckling. Det är helt avgörande för </w:t>
      </w:r>
      <w:r w:rsidRPr="00E227F5" w:rsidR="00BF1F15">
        <w:t xml:space="preserve">både </w:t>
      </w:r>
      <w:r w:rsidRPr="00E227F5">
        <w:t>ekonomisk tillväxt och god reallöneutveckling. Att berörda företag har blivit starkare och mer konkurrenskraftiga har också bidragit till en högre sysselsättningstillväxt.</w:t>
      </w:r>
    </w:p>
    <w:p w:rsidRPr="00E227F5" w:rsidR="00870594" w:rsidP="00F32EF6" w:rsidRDefault="00870594" w14:paraId="62CFEF88" w14:textId="77777777">
      <w:r w:rsidRPr="00E227F5">
        <w:t>Stärkt produktivitet får stor betydelse över tid för ekonomins storlek. Redan i dag kan tiotals miljarder i ökat välstånd hänföras till dessa företags starkare konkurrenskraft och produktivitet.</w:t>
      </w:r>
    </w:p>
    <w:p w:rsidRPr="00E227F5" w:rsidR="00870594" w:rsidP="00F32EF6" w:rsidRDefault="00E227F5" w14:paraId="58CCDB3F" w14:textId="3D7911E7">
      <w:r w:rsidRPr="00E227F5">
        <w:t>För att s</w:t>
      </w:r>
      <w:r w:rsidRPr="00E227F5" w:rsidR="00870594">
        <w:t xml:space="preserve">tärka svensk konkurrenskraft vore </w:t>
      </w:r>
      <w:r w:rsidRPr="00E227F5">
        <w:t xml:space="preserve">det önskvärt </w:t>
      </w:r>
      <w:r w:rsidRPr="00E227F5" w:rsidR="00870594">
        <w:t xml:space="preserve">att reformera och </w:t>
      </w:r>
      <w:r w:rsidRPr="00E227F5">
        <w:t xml:space="preserve">förändra </w:t>
      </w:r>
      <w:r w:rsidRPr="00E227F5" w:rsidR="00870594">
        <w:t>kapitalinkomstskatterna</w:t>
      </w:r>
      <w:r w:rsidRPr="00E227F5">
        <w:t xml:space="preserve"> så att fler jobb kan skapas i växande företag. En översyn av desamma </w:t>
      </w:r>
      <w:r w:rsidR="00BF1F15">
        <w:t>i</w:t>
      </w:r>
      <w:r w:rsidRPr="00E227F5">
        <w:t xml:space="preserve"> syft</w:t>
      </w:r>
      <w:r w:rsidR="00BF1F15">
        <w:t>e</w:t>
      </w:r>
      <w:r w:rsidRPr="00E227F5">
        <w:t xml:space="preserve"> att utforma beskattningen för att stärka Sveriges internationella konkurrenskraft är nödvändigt.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D74CE2910B4C499400E935983DAEA0"/>
        </w:placeholder>
      </w:sdtPr>
      <w:sdtEndPr>
        <w:rPr>
          <w:i w:val="0"/>
          <w:noProof w:val="0"/>
        </w:rPr>
      </w:sdtEndPr>
      <w:sdtContent>
        <w:p w:rsidR="00667764" w:rsidP="00667764" w:rsidRDefault="00667764" w14:paraId="4D96AF71" w14:textId="77777777"/>
        <w:p w:rsidRPr="008E0FE2" w:rsidR="004801AC" w:rsidP="00667764" w:rsidRDefault="00F32EF6" w14:paraId="38A9238C" w14:textId="181A9C8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435B" w14:paraId="7432E5AA" w14:textId="77777777">
        <w:trPr>
          <w:cantSplit/>
        </w:trPr>
        <w:tc>
          <w:tcPr>
            <w:tcW w:w="50" w:type="pct"/>
            <w:vAlign w:val="bottom"/>
          </w:tcPr>
          <w:p w:rsidR="005C435B" w:rsidRDefault="00BF1F15" w14:paraId="44D81B80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5C435B" w:rsidRDefault="005C435B" w14:paraId="31A3CE6C" w14:textId="77777777">
            <w:pPr>
              <w:pStyle w:val="Underskrifter"/>
              <w:spacing w:after="0"/>
            </w:pPr>
          </w:p>
        </w:tc>
      </w:tr>
    </w:tbl>
    <w:p w:rsidR="006A7D8D" w:rsidRDefault="006A7D8D" w14:paraId="4C103478" w14:textId="77777777"/>
    <w:sectPr w:rsidR="006A7D8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1C37" w14:textId="77777777" w:rsidR="00870594" w:rsidRDefault="00870594" w:rsidP="000C1CAD">
      <w:pPr>
        <w:spacing w:line="240" w:lineRule="auto"/>
      </w:pPr>
      <w:r>
        <w:separator/>
      </w:r>
    </w:p>
  </w:endnote>
  <w:endnote w:type="continuationSeparator" w:id="0">
    <w:p w14:paraId="18BF9289" w14:textId="77777777" w:rsidR="00870594" w:rsidRDefault="008705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E1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B36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DE7" w14:textId="65D96D58" w:rsidR="00262EA3" w:rsidRPr="00667764" w:rsidRDefault="00262EA3" w:rsidP="0066776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AF98" w14:textId="77777777" w:rsidR="00870594" w:rsidRDefault="00870594" w:rsidP="000C1CAD">
      <w:pPr>
        <w:spacing w:line="240" w:lineRule="auto"/>
      </w:pPr>
      <w:r>
        <w:separator/>
      </w:r>
    </w:p>
  </w:footnote>
  <w:footnote w:type="continuationSeparator" w:id="0">
    <w:p w14:paraId="7F48FB83" w14:textId="77777777" w:rsidR="00870594" w:rsidRDefault="008705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177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E04B50" wp14:editId="1BB61A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D7E4A" w14:textId="2E8A77CC" w:rsidR="00262EA3" w:rsidRDefault="00F32E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7059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67764">
                                <w:t>1023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E04B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9D7E4A" w14:textId="2E8A77CC" w:rsidR="00262EA3" w:rsidRDefault="00F32E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7059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67764">
                          <w:t>1023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2830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BF35" w14:textId="77777777" w:rsidR="00262EA3" w:rsidRDefault="00262EA3" w:rsidP="008563AC">
    <w:pPr>
      <w:jc w:val="right"/>
    </w:pPr>
  </w:p>
  <w:p w14:paraId="70780B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60B" w14:textId="77777777" w:rsidR="00262EA3" w:rsidRDefault="00F32E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2DE82F" wp14:editId="60312D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9C3B78" w14:textId="74BCDFE0" w:rsidR="00262EA3" w:rsidRDefault="00F32E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77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059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67764">
          <w:t>1023</w:t>
        </w:r>
      </w:sdtContent>
    </w:sdt>
  </w:p>
  <w:p w14:paraId="29A264F4" w14:textId="77777777" w:rsidR="00262EA3" w:rsidRPr="008227B3" w:rsidRDefault="00F32E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07AFDE" w14:textId="04A73B50" w:rsidR="00262EA3" w:rsidRPr="008227B3" w:rsidRDefault="00F32E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776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7764">
          <w:t>:2086</w:t>
        </w:r>
      </w:sdtContent>
    </w:sdt>
  </w:p>
  <w:p w14:paraId="7FF2BF92" w14:textId="75B0AFE1" w:rsidR="00262EA3" w:rsidRDefault="00F32E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776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AC41C5" w14:textId="6BA33331" w:rsidR="00262EA3" w:rsidRDefault="00870594" w:rsidP="00283E0F">
        <w:pPr>
          <w:pStyle w:val="FSHRub2"/>
        </w:pPr>
        <w:r>
          <w:t>Översyn av kapitalskatter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63F4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05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35B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76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D8D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594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4E91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15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5D3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7F5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EF6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1D2A5B"/>
  <w15:chartTrackingRefBased/>
  <w15:docId w15:val="{613BA5C8-00A0-417B-8B51-8E29428E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typography-typographyroot-2s4cm">
    <w:name w:val="typography-typographyroot-2s4cm"/>
    <w:basedOn w:val="Normal"/>
    <w:rsid w:val="0087059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126E27E3A34AD882A4728039A64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2EDA8-8E56-4046-9917-F5F5A6F6F1AE}"/>
      </w:docPartPr>
      <w:docPartBody>
        <w:p w:rsidR="00AA2EF0" w:rsidRDefault="00AA2EF0">
          <w:pPr>
            <w:pStyle w:val="C5126E27E3A34AD882A4728039A64D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334D8363C64E1FABB1E04857859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16C80-C93B-4196-BAC1-7B292CBA5880}"/>
      </w:docPartPr>
      <w:docPartBody>
        <w:p w:rsidR="00AA2EF0" w:rsidRDefault="00AA2EF0">
          <w:pPr>
            <w:pStyle w:val="23334D8363C64E1FABB1E048578599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D74CE2910B4C499400E935983DA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92CDF-B5CB-4933-876F-5026E5BB1195}"/>
      </w:docPartPr>
      <w:docPartBody>
        <w:p w:rsidR="005E4ACB" w:rsidRDefault="005E4A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F0"/>
    <w:rsid w:val="005E4ACB"/>
    <w:rsid w:val="00A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126E27E3A34AD882A4728039A64D61">
    <w:name w:val="C5126E27E3A34AD882A4728039A64D61"/>
  </w:style>
  <w:style w:type="paragraph" w:customStyle="1" w:styleId="23334D8363C64E1FABB1E0485785994C">
    <w:name w:val="23334D8363C64E1FABB1E04857859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B1B15-CBD9-4F0D-9AFA-6C7007745B50}"/>
</file>

<file path=customXml/itemProps2.xml><?xml version="1.0" encoding="utf-8"?>
<ds:datastoreItem xmlns:ds="http://schemas.openxmlformats.org/officeDocument/2006/customXml" ds:itemID="{0E7390AF-6703-4BDF-A0F3-5E8283E34A2F}"/>
</file>

<file path=customXml/itemProps3.xml><?xml version="1.0" encoding="utf-8"?>
<ds:datastoreItem xmlns:ds="http://schemas.openxmlformats.org/officeDocument/2006/customXml" ds:itemID="{1FAAD3E7-DD64-44C7-A7C1-BF0AC84DA5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1724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