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349AFEA5" w14:textId="2239B4B6" w:rsidR="00F376DF" w:rsidRDefault="00F376DF" w:rsidP="0096348C">
      <w:pPr>
        <w:rPr>
          <w:szCs w:val="24"/>
        </w:rPr>
      </w:pPr>
    </w:p>
    <w:p w14:paraId="1AD6750C" w14:textId="77777777" w:rsidR="00BA0DCD" w:rsidRPr="00D10746" w:rsidRDefault="00BA0DCD"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3C89FCAA"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556113">
              <w:rPr>
                <w:b/>
                <w:szCs w:val="24"/>
              </w:rPr>
              <w:t>6</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03F4D33B"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B33BA5">
              <w:rPr>
                <w:szCs w:val="24"/>
              </w:rPr>
              <w:t>10</w:t>
            </w:r>
            <w:r w:rsidR="00624E6C">
              <w:rPr>
                <w:szCs w:val="24"/>
              </w:rPr>
              <w:t>-</w:t>
            </w:r>
            <w:r w:rsidR="00B33BA5">
              <w:rPr>
                <w:szCs w:val="24"/>
              </w:rPr>
              <w:t>0</w:t>
            </w:r>
            <w:r w:rsidR="00556113">
              <w:rPr>
                <w:szCs w:val="24"/>
              </w:rPr>
              <w:t>5</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066BBC7A" w:rsidR="00F31DB4" w:rsidRPr="00EF25A5" w:rsidRDefault="00084C43" w:rsidP="00EE1733">
            <w:pPr>
              <w:rPr>
                <w:szCs w:val="24"/>
              </w:rPr>
            </w:pPr>
            <w:r w:rsidRPr="00F31DB4">
              <w:rPr>
                <w:szCs w:val="24"/>
              </w:rPr>
              <w:t>1</w:t>
            </w:r>
            <w:r w:rsidR="00556113">
              <w:rPr>
                <w:szCs w:val="24"/>
              </w:rPr>
              <w:t>0</w:t>
            </w:r>
            <w:r w:rsidR="00313337" w:rsidRPr="00F31DB4">
              <w:rPr>
                <w:szCs w:val="24"/>
              </w:rPr>
              <w:t>.</w:t>
            </w:r>
            <w:r w:rsidR="00B33BA5">
              <w:rPr>
                <w:szCs w:val="24"/>
              </w:rPr>
              <w:t>0</w:t>
            </w:r>
            <w:r w:rsidR="005E199B" w:rsidRPr="00F31DB4">
              <w:rPr>
                <w:szCs w:val="24"/>
              </w:rPr>
              <w:t>0</w:t>
            </w:r>
            <w:r w:rsidR="00953995" w:rsidRPr="002B5673">
              <w:rPr>
                <w:szCs w:val="24"/>
              </w:rPr>
              <w:t>–</w:t>
            </w:r>
            <w:r w:rsidR="002B5673" w:rsidRPr="002B5673">
              <w:rPr>
                <w:szCs w:val="24"/>
              </w:rPr>
              <w:t>1</w:t>
            </w:r>
            <w:r w:rsidR="00D8181D" w:rsidRPr="002B5673">
              <w:rPr>
                <w:szCs w:val="24"/>
              </w:rPr>
              <w:t>0</w:t>
            </w:r>
            <w:r w:rsidR="00DA6289" w:rsidRPr="002B5673">
              <w:rPr>
                <w:szCs w:val="24"/>
              </w:rPr>
              <w:t>.</w:t>
            </w:r>
            <w:r w:rsidR="002B5673" w:rsidRPr="002B5673">
              <w:rPr>
                <w:szCs w:val="24"/>
              </w:rPr>
              <w:t>4</w:t>
            </w:r>
            <w:r w:rsidR="00B33BA5" w:rsidRPr="002B5673">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6CC96FF" w14:textId="3055196A" w:rsidR="00F376DF" w:rsidRDefault="00F376DF" w:rsidP="00CF13AF">
      <w:pPr>
        <w:tabs>
          <w:tab w:val="left" w:pos="1418"/>
        </w:tabs>
        <w:rPr>
          <w:snapToGrid w:val="0"/>
        </w:rPr>
      </w:pPr>
    </w:p>
    <w:p w14:paraId="4BBCB8FF" w14:textId="77777777" w:rsidR="00BA0DCD" w:rsidRPr="007F393D" w:rsidRDefault="00BA0DCD"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020047" w14:paraId="335D7FFD" w14:textId="77777777" w:rsidTr="00887D33">
        <w:tc>
          <w:tcPr>
            <w:tcW w:w="567" w:type="dxa"/>
          </w:tcPr>
          <w:p w14:paraId="2D920DB5" w14:textId="45E046D6" w:rsidR="00020047" w:rsidRDefault="00020047" w:rsidP="00887D33">
            <w:pPr>
              <w:tabs>
                <w:tab w:val="left" w:pos="1701"/>
              </w:tabs>
              <w:rPr>
                <w:b/>
                <w:snapToGrid w:val="0"/>
              </w:rPr>
            </w:pPr>
            <w:r>
              <w:rPr>
                <w:b/>
                <w:snapToGrid w:val="0"/>
              </w:rPr>
              <w:t>§ 1</w:t>
            </w:r>
          </w:p>
        </w:tc>
        <w:tc>
          <w:tcPr>
            <w:tcW w:w="7017" w:type="dxa"/>
          </w:tcPr>
          <w:p w14:paraId="24F17924" w14:textId="7D0FFCAF" w:rsidR="00020047" w:rsidRDefault="00020047" w:rsidP="00020047">
            <w:pPr>
              <w:tabs>
                <w:tab w:val="left" w:pos="1701"/>
              </w:tabs>
              <w:rPr>
                <w:b/>
                <w:snapToGrid w:val="0"/>
              </w:rPr>
            </w:pPr>
            <w:r w:rsidRPr="00B208FC">
              <w:rPr>
                <w:b/>
                <w:snapToGrid w:val="0"/>
              </w:rPr>
              <w:t xml:space="preserve">Kommissionens förslag till Europaparlamentets och rådets direktiv om inrättande av EU-intyget om funktionsnedsättning och EU-parkeringstillståndet för personer med funktionsnedsättning, </w:t>
            </w:r>
            <w:proofErr w:type="gramStart"/>
            <w:r w:rsidRPr="00B208FC">
              <w:rPr>
                <w:b/>
                <w:snapToGrid w:val="0"/>
              </w:rPr>
              <w:t>COM(</w:t>
            </w:r>
            <w:proofErr w:type="gramEnd"/>
            <w:r w:rsidRPr="00B208FC">
              <w:rPr>
                <w:b/>
                <w:snapToGrid w:val="0"/>
              </w:rPr>
              <w:t>2023) 512</w:t>
            </w:r>
            <w:r>
              <w:rPr>
                <w:b/>
                <w:snapToGrid w:val="0"/>
              </w:rPr>
              <w:t xml:space="preserve"> </w:t>
            </w:r>
          </w:p>
          <w:p w14:paraId="5EC10D54" w14:textId="77777777" w:rsidR="00020047" w:rsidRDefault="00020047" w:rsidP="00020047">
            <w:pPr>
              <w:tabs>
                <w:tab w:val="left" w:pos="1701"/>
              </w:tabs>
              <w:rPr>
                <w:b/>
                <w:snapToGrid w:val="0"/>
              </w:rPr>
            </w:pPr>
          </w:p>
          <w:p w14:paraId="2F2932A6" w14:textId="77777777" w:rsidR="00020047" w:rsidRPr="006159FB" w:rsidRDefault="00020047" w:rsidP="00020047">
            <w:pPr>
              <w:rPr>
                <w:rStyle w:val="bold"/>
                <w:rFonts w:eastAsia="Calibri"/>
                <w:bCs/>
                <w:szCs w:val="24"/>
                <w:lang w:eastAsia="en-US"/>
              </w:rPr>
            </w:pPr>
            <w:r w:rsidRPr="006159FB">
              <w:rPr>
                <w:rStyle w:val="bold"/>
                <w:rFonts w:eastAsia="Calibri"/>
                <w:bCs/>
                <w:szCs w:val="24"/>
                <w:lang w:eastAsia="en-US"/>
              </w:rPr>
              <w:t xml:space="preserve">Utskottet överlade med </w:t>
            </w:r>
            <w:r w:rsidRPr="006159FB">
              <w:rPr>
                <w:bCs/>
              </w:rPr>
              <w:t>statssekreterare Minna Ljunggren</w:t>
            </w:r>
            <w:r w:rsidRPr="006159FB">
              <w:rPr>
                <w:bCs/>
                <w:szCs w:val="24"/>
              </w:rPr>
              <w:t>, biträdd av</w:t>
            </w:r>
            <w:r w:rsidRPr="006159FB">
              <w:rPr>
                <w:rStyle w:val="bold"/>
                <w:rFonts w:eastAsia="Calibri"/>
                <w:bCs/>
                <w:szCs w:val="24"/>
                <w:lang w:eastAsia="en-US"/>
              </w:rPr>
              <w:t xml:space="preserve"> medarbetare från Socialdepartementet.</w:t>
            </w:r>
          </w:p>
          <w:p w14:paraId="5A88C9B1" w14:textId="77777777" w:rsidR="00020047" w:rsidRPr="006159FB" w:rsidRDefault="00020047" w:rsidP="00020047">
            <w:pPr>
              <w:rPr>
                <w:rStyle w:val="bold"/>
                <w:rFonts w:eastAsia="Calibri"/>
                <w:bCs/>
                <w:szCs w:val="24"/>
                <w:lang w:eastAsia="en-US"/>
              </w:rPr>
            </w:pPr>
            <w:r w:rsidRPr="006159FB">
              <w:rPr>
                <w:rStyle w:val="bold"/>
                <w:rFonts w:eastAsia="Calibri"/>
                <w:bCs/>
                <w:szCs w:val="24"/>
                <w:lang w:eastAsia="en-US"/>
              </w:rPr>
              <w:t xml:space="preserve"> </w:t>
            </w:r>
          </w:p>
          <w:p w14:paraId="4CAE7EC4" w14:textId="5A1D6733" w:rsidR="00020047" w:rsidRPr="006159FB" w:rsidRDefault="00020047" w:rsidP="00020047">
            <w:pPr>
              <w:rPr>
                <w:rStyle w:val="bold"/>
                <w:bCs/>
                <w:szCs w:val="24"/>
              </w:rPr>
            </w:pPr>
            <w:r w:rsidRPr="006159FB">
              <w:rPr>
                <w:rStyle w:val="bold"/>
                <w:rFonts w:eastAsia="Calibri"/>
                <w:bCs/>
                <w:szCs w:val="24"/>
                <w:lang w:eastAsia="en-US"/>
              </w:rPr>
              <w:t xml:space="preserve">Underlaget utgjordes </w:t>
            </w:r>
            <w:r w:rsidRPr="006159FB">
              <w:t xml:space="preserve">av kommissionens förslag </w:t>
            </w:r>
            <w:proofErr w:type="gramStart"/>
            <w:r w:rsidRPr="006159FB">
              <w:t>COM(</w:t>
            </w:r>
            <w:proofErr w:type="gramEnd"/>
            <w:r w:rsidRPr="006159FB">
              <w:t>2023) 512</w:t>
            </w:r>
            <w:r w:rsidRPr="006159FB">
              <w:rPr>
                <w:bCs/>
                <w:szCs w:val="24"/>
              </w:rPr>
              <w:t xml:space="preserve"> </w:t>
            </w:r>
            <w:r w:rsidRPr="006159FB">
              <w:rPr>
                <w:rStyle w:val="bold"/>
                <w:rFonts w:eastAsia="Calibri"/>
                <w:bCs/>
                <w:szCs w:val="24"/>
                <w:lang w:eastAsia="en-US"/>
              </w:rPr>
              <w:t xml:space="preserve">och </w:t>
            </w:r>
            <w:r w:rsidR="006159FB" w:rsidRPr="006159FB">
              <w:rPr>
                <w:rStyle w:val="bold"/>
                <w:rFonts w:eastAsia="Calibri"/>
                <w:bCs/>
                <w:szCs w:val="24"/>
                <w:lang w:eastAsia="en-US"/>
              </w:rPr>
              <w:t>Regeringskansliets faktapromemoria 2023/24:FPM4</w:t>
            </w:r>
            <w:r w:rsidRPr="006159FB">
              <w:rPr>
                <w:rStyle w:val="bold"/>
                <w:rFonts w:eastAsia="Calibri"/>
                <w:bCs/>
                <w:szCs w:val="24"/>
                <w:lang w:eastAsia="en-US"/>
              </w:rPr>
              <w:t>.</w:t>
            </w:r>
          </w:p>
          <w:p w14:paraId="5D41FB85" w14:textId="77777777" w:rsidR="00020047" w:rsidRPr="006159FB" w:rsidRDefault="00020047" w:rsidP="00020047">
            <w:pPr>
              <w:tabs>
                <w:tab w:val="left" w:pos="1701"/>
              </w:tabs>
              <w:rPr>
                <w:rStyle w:val="bold"/>
                <w:rFonts w:eastAsia="Calibri"/>
                <w:bCs/>
                <w:szCs w:val="24"/>
                <w:lang w:eastAsia="en-US"/>
              </w:rPr>
            </w:pPr>
          </w:p>
          <w:p w14:paraId="475B00BF" w14:textId="376A8E86" w:rsidR="00020047" w:rsidRPr="006159FB" w:rsidRDefault="00020047" w:rsidP="00020047">
            <w:pPr>
              <w:tabs>
                <w:tab w:val="left" w:pos="1701"/>
              </w:tabs>
              <w:rPr>
                <w:rFonts w:eastAsia="Calibri"/>
                <w:bCs/>
                <w:szCs w:val="24"/>
                <w:lang w:eastAsia="en-US"/>
              </w:rPr>
            </w:pPr>
            <w:r w:rsidRPr="006159FB">
              <w:rPr>
                <w:bCs/>
              </w:rPr>
              <w:t>Statssekreterare Minna Ljunggren</w:t>
            </w:r>
            <w:r w:rsidR="00B03EBE" w:rsidRPr="006159FB">
              <w:rPr>
                <w:bCs/>
              </w:rPr>
              <w:t xml:space="preserve"> </w:t>
            </w:r>
            <w:r w:rsidRPr="006159FB">
              <w:rPr>
                <w:rStyle w:val="bold"/>
                <w:rFonts w:eastAsia="Calibri"/>
                <w:bCs/>
                <w:szCs w:val="24"/>
                <w:lang w:eastAsia="en-US"/>
              </w:rPr>
              <w:t xml:space="preserve">redogjorde för regeringens ståndpunkt i enlighet med </w:t>
            </w:r>
            <w:r w:rsidR="006159FB" w:rsidRPr="006159FB">
              <w:rPr>
                <w:rStyle w:val="bold"/>
                <w:rFonts w:eastAsia="Calibri"/>
                <w:bCs/>
                <w:szCs w:val="24"/>
                <w:lang w:eastAsia="en-US"/>
              </w:rPr>
              <w:t>fakta</w:t>
            </w:r>
            <w:r w:rsidRPr="006159FB">
              <w:rPr>
                <w:rStyle w:val="bold"/>
                <w:rFonts w:eastAsia="Calibri"/>
                <w:bCs/>
                <w:szCs w:val="24"/>
                <w:lang w:eastAsia="en-US"/>
              </w:rPr>
              <w:t>promemorian:</w:t>
            </w:r>
          </w:p>
          <w:p w14:paraId="082B6957" w14:textId="77777777" w:rsidR="00020047" w:rsidRDefault="00020047" w:rsidP="00020047">
            <w:pPr>
              <w:tabs>
                <w:tab w:val="left" w:pos="1701"/>
              </w:tabs>
              <w:rPr>
                <w:rStyle w:val="bold"/>
                <w:rFonts w:eastAsia="Calibri"/>
                <w:bCs/>
                <w:szCs w:val="24"/>
                <w:lang w:eastAsia="en-US"/>
              </w:rPr>
            </w:pPr>
          </w:p>
          <w:p w14:paraId="3AE25E76" w14:textId="625C0A76"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Regeringen stödjer ambitioner om stärkt möjlighet till full och effektiv delaktighet för personer med funktionsnedsättning och som främjar genomförandet av FN:s konvention om rättigheter för personer med funktionsnedsättning.</w:t>
            </w:r>
          </w:p>
          <w:p w14:paraId="24A18A90" w14:textId="77777777" w:rsidR="003D7EE9" w:rsidRPr="002B5673" w:rsidRDefault="003D7EE9" w:rsidP="003D7EE9">
            <w:pPr>
              <w:tabs>
                <w:tab w:val="left" w:pos="1701"/>
              </w:tabs>
              <w:ind w:left="280" w:right="495"/>
              <w:rPr>
                <w:rStyle w:val="bold"/>
                <w:rFonts w:eastAsia="Calibri"/>
                <w:bCs/>
                <w:sz w:val="22"/>
                <w:szCs w:val="22"/>
                <w:lang w:eastAsia="en-US"/>
              </w:rPr>
            </w:pPr>
          </w:p>
          <w:p w14:paraId="194EA472" w14:textId="644D6B70"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Regeringen delar kommissionens målsättning att säkerställa möjligheten för personer med funktionsnedsättning att utnyttja den fria rörligheten inom EU. Det är viktigt att identifiera och åtgärda befintliga hinder för att öka tillgängligheten för personer med funktionsnedsättning som reser och verkar inom EU. Det krävs dock ytterligare analys för att få en bättre förståelse för eventuella risker och konsekvenser med förslaget.</w:t>
            </w:r>
          </w:p>
          <w:p w14:paraId="091F86DA" w14:textId="77777777" w:rsidR="003D7EE9" w:rsidRPr="002B5673" w:rsidRDefault="003D7EE9" w:rsidP="003D7EE9">
            <w:pPr>
              <w:tabs>
                <w:tab w:val="left" w:pos="1701"/>
              </w:tabs>
              <w:ind w:left="280" w:right="495"/>
              <w:rPr>
                <w:rStyle w:val="bold"/>
                <w:rFonts w:eastAsia="Calibri"/>
                <w:bCs/>
                <w:sz w:val="22"/>
                <w:szCs w:val="22"/>
                <w:lang w:eastAsia="en-US"/>
              </w:rPr>
            </w:pPr>
          </w:p>
          <w:p w14:paraId="79075924" w14:textId="19850089"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Regeringen anser att direktivförslaget kan bidra till att stärka åtnjutandet av rätten för personer med funktionsnedsättning att utnyttja den fria rörligheten och verkar därför för att utformningen av förslaget på ett ändamålsenligt sätt bidrar till att uppfylla direktivets syfte. Det är viktigt att kostnaderna står i proportion till nyttan. Regeringen ska verka för att förslaget inte innebär en oskälig administrativ börda för små och medelstora företag eller för det offentliga. Regeringen anser att direktivet ska lämna utrymme åt medlemsstaterna att avgöra hur de särskilda förmåner och villkor som kan erbjudas till innehavare av det europeiska funktionshindersintyget respektive det europeiska parkeringstillståndet ska regleras.</w:t>
            </w:r>
          </w:p>
          <w:p w14:paraId="1E72491C" w14:textId="77777777" w:rsidR="003D7EE9" w:rsidRPr="002B5673" w:rsidRDefault="003D7EE9" w:rsidP="003D7EE9">
            <w:pPr>
              <w:tabs>
                <w:tab w:val="left" w:pos="1701"/>
              </w:tabs>
              <w:ind w:left="280" w:right="495"/>
              <w:rPr>
                <w:rStyle w:val="bold"/>
                <w:rFonts w:eastAsia="Calibri"/>
                <w:bCs/>
                <w:sz w:val="22"/>
                <w:szCs w:val="22"/>
                <w:lang w:eastAsia="en-US"/>
              </w:rPr>
            </w:pPr>
          </w:p>
          <w:p w14:paraId="29F3AEF8" w14:textId="216B79A3"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I sammanhanget är det även viktigt att förslaget lämnar tillräckligt utrymme för medlemsstaterna att tillämpa direktivet på ett vis som fungerar i den nationella, regionala och lokala kontexten och tar hänsyn till skillnader i medlemsstaternas nationella system.</w:t>
            </w:r>
          </w:p>
          <w:p w14:paraId="33261A1D" w14:textId="77777777" w:rsidR="003D7EE9" w:rsidRPr="003D7EE9" w:rsidRDefault="003D7EE9" w:rsidP="003D7EE9">
            <w:pPr>
              <w:tabs>
                <w:tab w:val="left" w:pos="1701"/>
              </w:tabs>
              <w:ind w:left="280" w:right="495"/>
              <w:rPr>
                <w:rStyle w:val="bold"/>
                <w:rFonts w:eastAsia="Calibri"/>
                <w:bCs/>
                <w:color w:val="FF0000"/>
                <w:sz w:val="22"/>
                <w:szCs w:val="22"/>
                <w:lang w:eastAsia="en-US"/>
              </w:rPr>
            </w:pPr>
          </w:p>
          <w:p w14:paraId="0EE881EB" w14:textId="0E1D0A5F"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Regeringen ser positivt på att förslaget innehåller bestämmelser som syftar till att motverka fusk med och förfalskning av EU-intyget respektive EU-parkeringstillståndet. Det är även avgörande att bestämmelserna säkerställer en säker datahantering och att innehavare ska känna tillit till hanteringen av deras personliga data.</w:t>
            </w:r>
          </w:p>
          <w:p w14:paraId="08CCD064" w14:textId="77777777" w:rsidR="003D7EE9" w:rsidRPr="002B5673" w:rsidRDefault="003D7EE9" w:rsidP="003D7EE9">
            <w:pPr>
              <w:tabs>
                <w:tab w:val="left" w:pos="1701"/>
              </w:tabs>
              <w:ind w:left="280" w:right="495"/>
              <w:rPr>
                <w:rStyle w:val="bold"/>
                <w:rFonts w:eastAsia="Calibri"/>
                <w:bCs/>
                <w:sz w:val="22"/>
                <w:szCs w:val="22"/>
                <w:lang w:eastAsia="en-US"/>
              </w:rPr>
            </w:pPr>
          </w:p>
          <w:p w14:paraId="717E95E1" w14:textId="3EF93FBE"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 xml:space="preserve">Det är centralt att fördelningen av befogenheter mellan EU och medlemsstaterna respekteras, inklusive medlemsstaternas kompetens att definiera de nationella kriterier som ska avgöra vem som är berättigad till EU-intyget och EU-parkeringstillståndet. </w:t>
            </w:r>
          </w:p>
          <w:p w14:paraId="23D1B429" w14:textId="77777777" w:rsidR="003D7EE9" w:rsidRPr="002B5673" w:rsidRDefault="003D7EE9" w:rsidP="003D7EE9">
            <w:pPr>
              <w:tabs>
                <w:tab w:val="left" w:pos="1701"/>
              </w:tabs>
              <w:ind w:left="280" w:right="495"/>
              <w:rPr>
                <w:rStyle w:val="bold"/>
                <w:rFonts w:eastAsia="Calibri"/>
                <w:bCs/>
                <w:sz w:val="22"/>
                <w:szCs w:val="22"/>
                <w:lang w:eastAsia="en-US"/>
              </w:rPr>
            </w:pPr>
          </w:p>
          <w:p w14:paraId="0474DD97" w14:textId="2048CC48" w:rsidR="00020047"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Regeringen har en generell budgetrestriktiv linje, såväl avseende hur EU-medel används som dess påverkan på medlemsstaternas budget. De administrativa åtaganden som åläggs medlemsstaterna ska vara väl avvägda och proportionerliga.</w:t>
            </w:r>
          </w:p>
          <w:p w14:paraId="12659910" w14:textId="77777777" w:rsidR="00020047" w:rsidRDefault="00020047" w:rsidP="00020047">
            <w:pPr>
              <w:tabs>
                <w:tab w:val="left" w:pos="1701"/>
              </w:tabs>
              <w:rPr>
                <w:rStyle w:val="bold"/>
                <w:rFonts w:eastAsia="Calibri"/>
                <w:bCs/>
                <w:szCs w:val="24"/>
                <w:lang w:eastAsia="en-US"/>
              </w:rPr>
            </w:pPr>
          </w:p>
          <w:p w14:paraId="5EADBEEC" w14:textId="77777777" w:rsidR="00020047" w:rsidRDefault="00020047" w:rsidP="00020047">
            <w:pPr>
              <w:tabs>
                <w:tab w:val="left" w:pos="1701"/>
              </w:tabs>
              <w:rPr>
                <w:rStyle w:val="bold"/>
                <w:rFonts w:eastAsia="Calibri"/>
                <w:bCs/>
                <w:szCs w:val="24"/>
                <w:lang w:eastAsia="en-US"/>
              </w:rPr>
            </w:pPr>
            <w:r w:rsidRPr="007603AD">
              <w:rPr>
                <w:rStyle w:val="bold"/>
                <w:rFonts w:eastAsia="Calibri"/>
                <w:bCs/>
                <w:szCs w:val="24"/>
                <w:lang w:eastAsia="en-US"/>
              </w:rPr>
              <w:t>Ordföranden konstaterade att det fanns stöd för regeringens ståndpunkt.</w:t>
            </w:r>
          </w:p>
          <w:p w14:paraId="191EC3BF" w14:textId="77777777" w:rsidR="00020047" w:rsidRPr="00CF0CA4" w:rsidRDefault="00020047" w:rsidP="002B5673">
            <w:pPr>
              <w:pStyle w:val="blockcitat"/>
              <w:ind w:left="0"/>
              <w:rPr>
                <w:rStyle w:val="bold"/>
                <w:bCs w:val="0"/>
                <w:color w:val="auto"/>
              </w:rPr>
            </w:pPr>
          </w:p>
          <w:p w14:paraId="4C484822" w14:textId="77777777" w:rsidR="00020047" w:rsidRPr="002763BD" w:rsidRDefault="00020047" w:rsidP="00020047">
            <w:pPr>
              <w:rPr>
                <w:bCs/>
                <w:color w:val="FF0000"/>
                <w:szCs w:val="24"/>
              </w:rPr>
            </w:pPr>
            <w:r w:rsidRPr="007603AD">
              <w:rPr>
                <w:rStyle w:val="bold"/>
                <w:rFonts w:eastAsia="Calibri"/>
                <w:bCs/>
                <w:szCs w:val="24"/>
                <w:lang w:eastAsia="en-US"/>
              </w:rPr>
              <w:t>Denna paragraf förklarades omedelbart justerad.</w:t>
            </w:r>
          </w:p>
          <w:p w14:paraId="5724A1BC" w14:textId="77777777" w:rsidR="00020047" w:rsidRDefault="00020047" w:rsidP="00DA6289">
            <w:pPr>
              <w:tabs>
                <w:tab w:val="left" w:pos="1701"/>
              </w:tabs>
              <w:rPr>
                <w:b/>
                <w:snapToGrid w:val="0"/>
              </w:rPr>
            </w:pPr>
          </w:p>
        </w:tc>
      </w:tr>
      <w:tr w:rsidR="00BD5937" w14:paraId="1E8D5E0B" w14:textId="77777777" w:rsidTr="00887D33">
        <w:tc>
          <w:tcPr>
            <w:tcW w:w="567" w:type="dxa"/>
          </w:tcPr>
          <w:p w14:paraId="56E2BAC4" w14:textId="0E2F36BD" w:rsidR="00BD5937" w:rsidRDefault="00BD5937" w:rsidP="00887D33">
            <w:pPr>
              <w:tabs>
                <w:tab w:val="left" w:pos="1701"/>
              </w:tabs>
              <w:rPr>
                <w:b/>
                <w:snapToGrid w:val="0"/>
              </w:rPr>
            </w:pPr>
            <w:r>
              <w:rPr>
                <w:b/>
                <w:snapToGrid w:val="0"/>
              </w:rPr>
              <w:lastRenderedPageBreak/>
              <w:t xml:space="preserve">§ </w:t>
            </w:r>
            <w:r w:rsidR="00020047">
              <w:rPr>
                <w:b/>
                <w:snapToGrid w:val="0"/>
              </w:rPr>
              <w:t>2</w:t>
            </w:r>
          </w:p>
        </w:tc>
        <w:tc>
          <w:tcPr>
            <w:tcW w:w="7017" w:type="dxa"/>
          </w:tcPr>
          <w:p w14:paraId="404BBA9A" w14:textId="64ACD0A8" w:rsidR="00BD5937" w:rsidRDefault="00556113" w:rsidP="00DA6289">
            <w:pPr>
              <w:tabs>
                <w:tab w:val="left" w:pos="1701"/>
              </w:tabs>
              <w:rPr>
                <w:b/>
                <w:snapToGrid w:val="0"/>
              </w:rPr>
            </w:pPr>
            <w:r>
              <w:rPr>
                <w:b/>
                <w:snapToGrid w:val="0"/>
              </w:rPr>
              <w:t>EU-i</w:t>
            </w:r>
            <w:r w:rsidR="00BD5937">
              <w:rPr>
                <w:b/>
                <w:snapToGrid w:val="0"/>
              </w:rPr>
              <w:t>nformation</w:t>
            </w:r>
          </w:p>
          <w:p w14:paraId="762A33D1" w14:textId="77777777" w:rsidR="00BD5937" w:rsidRDefault="00BD5937" w:rsidP="00DA6289">
            <w:pPr>
              <w:tabs>
                <w:tab w:val="left" w:pos="1701"/>
              </w:tabs>
              <w:rPr>
                <w:b/>
                <w:snapToGrid w:val="0"/>
              </w:rPr>
            </w:pPr>
          </w:p>
          <w:p w14:paraId="3AE167FB" w14:textId="52E3543F" w:rsidR="00BD5937" w:rsidRDefault="00DE518E" w:rsidP="00DA6289">
            <w:pPr>
              <w:tabs>
                <w:tab w:val="left" w:pos="1701"/>
              </w:tabs>
            </w:pPr>
            <w:r w:rsidRPr="006159FB">
              <w:rPr>
                <w:bCs/>
              </w:rPr>
              <w:t xml:space="preserve">Statssekreterare </w:t>
            </w:r>
            <w:r w:rsidR="00020047" w:rsidRPr="006159FB">
              <w:rPr>
                <w:bCs/>
              </w:rPr>
              <w:t>Anna Pettersson Westerberg</w:t>
            </w:r>
            <w:r w:rsidRPr="006159FB">
              <w:rPr>
                <w:bCs/>
                <w:snapToGrid w:val="0"/>
              </w:rPr>
              <w:t xml:space="preserve">, biträdd av medarbetare från Socialdepartementet, </w:t>
            </w:r>
            <w:r w:rsidRPr="006159FB">
              <w:t xml:space="preserve">informerade inför </w:t>
            </w:r>
            <w:proofErr w:type="spellStart"/>
            <w:r w:rsidRPr="006159FB">
              <w:t>Epsco</w:t>
            </w:r>
            <w:proofErr w:type="spellEnd"/>
            <w:r w:rsidRPr="006159FB">
              <w:t>-rådet</w:t>
            </w:r>
            <w:r w:rsidR="00020047" w:rsidRPr="006159FB">
              <w:t xml:space="preserve"> den 9 oktober 2023 och om kommissionens meddelande </w:t>
            </w:r>
            <w:r w:rsidR="00020047" w:rsidRPr="00020047">
              <w:t>om digitaliser</w:t>
            </w:r>
            <w:r w:rsidR="00401464">
              <w:t>ad samordning</w:t>
            </w:r>
            <w:r w:rsidR="00020047" w:rsidRPr="00020047">
              <w:t xml:space="preserve"> av de sociala trygghetssystemen</w:t>
            </w:r>
            <w:r w:rsidR="00020047">
              <w:t>.</w:t>
            </w:r>
          </w:p>
          <w:p w14:paraId="5323C6C5" w14:textId="5B3FD529" w:rsidR="00020047" w:rsidRPr="00F31022" w:rsidRDefault="00020047" w:rsidP="00DA6289">
            <w:pPr>
              <w:tabs>
                <w:tab w:val="left" w:pos="1701"/>
              </w:tabs>
              <w:rPr>
                <w:b/>
                <w:snapToGrid w:val="0"/>
              </w:rPr>
            </w:pPr>
          </w:p>
        </w:tc>
      </w:tr>
      <w:tr w:rsidR="00556113" w14:paraId="02CE60C8" w14:textId="77777777" w:rsidTr="00887D33">
        <w:tc>
          <w:tcPr>
            <w:tcW w:w="567" w:type="dxa"/>
          </w:tcPr>
          <w:p w14:paraId="7A9CF241" w14:textId="50EB4CBD" w:rsidR="00556113" w:rsidRDefault="00556113" w:rsidP="00887D33">
            <w:pPr>
              <w:tabs>
                <w:tab w:val="left" w:pos="1701"/>
              </w:tabs>
              <w:rPr>
                <w:b/>
                <w:snapToGrid w:val="0"/>
              </w:rPr>
            </w:pPr>
            <w:r>
              <w:rPr>
                <w:b/>
                <w:snapToGrid w:val="0"/>
              </w:rPr>
              <w:t>§ 3</w:t>
            </w:r>
          </w:p>
        </w:tc>
        <w:tc>
          <w:tcPr>
            <w:tcW w:w="7017" w:type="dxa"/>
          </w:tcPr>
          <w:p w14:paraId="637FD8E1" w14:textId="5FE0D690" w:rsidR="00556113" w:rsidRDefault="00B208FC" w:rsidP="00DA6289">
            <w:pPr>
              <w:tabs>
                <w:tab w:val="left" w:pos="1701"/>
              </w:tabs>
              <w:rPr>
                <w:b/>
                <w:snapToGrid w:val="0"/>
              </w:rPr>
            </w:pPr>
            <w:r w:rsidRPr="00B208FC">
              <w:rPr>
                <w:b/>
                <w:snapToGrid w:val="0"/>
              </w:rPr>
              <w:t>Utkast till rådsslutsatser om omställningen av vård- och omsorgssystem genom livet mot sammanhållna, personcentrerade och närvårdsbaserade modeller</w:t>
            </w:r>
            <w:r w:rsidR="00556113">
              <w:rPr>
                <w:b/>
                <w:snapToGrid w:val="0"/>
              </w:rPr>
              <w:t xml:space="preserve"> </w:t>
            </w:r>
          </w:p>
          <w:p w14:paraId="77BA52D1" w14:textId="77777777" w:rsidR="00556113" w:rsidRDefault="00556113" w:rsidP="00DA6289">
            <w:pPr>
              <w:tabs>
                <w:tab w:val="left" w:pos="1701"/>
              </w:tabs>
              <w:rPr>
                <w:b/>
                <w:snapToGrid w:val="0"/>
              </w:rPr>
            </w:pPr>
          </w:p>
          <w:p w14:paraId="420817A2" w14:textId="5452ACC9" w:rsidR="008A6C95" w:rsidRPr="006159FB" w:rsidRDefault="008A6C95" w:rsidP="008A6C95">
            <w:pPr>
              <w:rPr>
                <w:rStyle w:val="bold"/>
                <w:rFonts w:eastAsia="Calibri"/>
                <w:bCs/>
                <w:szCs w:val="24"/>
                <w:lang w:eastAsia="en-US"/>
              </w:rPr>
            </w:pPr>
            <w:r w:rsidRPr="006159FB">
              <w:rPr>
                <w:rStyle w:val="bold"/>
                <w:rFonts w:eastAsia="Calibri"/>
                <w:bCs/>
                <w:szCs w:val="24"/>
                <w:lang w:eastAsia="en-US"/>
              </w:rPr>
              <w:t xml:space="preserve">Utskottet överlade med </w:t>
            </w:r>
            <w:r w:rsidRPr="006159FB">
              <w:rPr>
                <w:bCs/>
              </w:rPr>
              <w:t xml:space="preserve">statssekreterare </w:t>
            </w:r>
            <w:r w:rsidR="00020047" w:rsidRPr="006159FB">
              <w:rPr>
                <w:bCs/>
              </w:rPr>
              <w:t>Anna Pettersson Westerberg</w:t>
            </w:r>
            <w:r w:rsidRPr="006159FB">
              <w:rPr>
                <w:bCs/>
                <w:szCs w:val="24"/>
              </w:rPr>
              <w:t>, biträdd av</w:t>
            </w:r>
            <w:r w:rsidRPr="006159FB">
              <w:rPr>
                <w:rStyle w:val="bold"/>
                <w:rFonts w:eastAsia="Calibri"/>
                <w:bCs/>
                <w:szCs w:val="24"/>
                <w:lang w:eastAsia="en-US"/>
              </w:rPr>
              <w:t xml:space="preserve"> medarbetare från Socialdepartementet.</w:t>
            </w:r>
          </w:p>
          <w:p w14:paraId="4B7F777F" w14:textId="77777777" w:rsidR="008A6C95" w:rsidRPr="00723997" w:rsidRDefault="008A6C95" w:rsidP="008A6C95">
            <w:pPr>
              <w:rPr>
                <w:rStyle w:val="bold"/>
                <w:rFonts w:eastAsia="Calibri"/>
                <w:bCs/>
                <w:szCs w:val="24"/>
                <w:lang w:eastAsia="en-US"/>
              </w:rPr>
            </w:pPr>
            <w:r w:rsidRPr="00723997">
              <w:rPr>
                <w:rStyle w:val="bold"/>
                <w:rFonts w:eastAsia="Calibri"/>
                <w:bCs/>
                <w:szCs w:val="24"/>
                <w:lang w:eastAsia="en-US"/>
              </w:rPr>
              <w:t xml:space="preserve"> </w:t>
            </w:r>
          </w:p>
          <w:p w14:paraId="74180E36" w14:textId="1DFED2FE" w:rsidR="008A6C95" w:rsidRPr="00211A39" w:rsidRDefault="008A6C95" w:rsidP="008A6C95">
            <w:pPr>
              <w:rPr>
                <w:rStyle w:val="bold"/>
                <w:bCs/>
                <w:szCs w:val="24"/>
              </w:rPr>
            </w:pPr>
            <w:r w:rsidRPr="00211A39">
              <w:rPr>
                <w:rStyle w:val="bold"/>
                <w:rFonts w:eastAsia="Calibri"/>
                <w:bCs/>
                <w:szCs w:val="24"/>
                <w:lang w:eastAsia="en-US"/>
              </w:rPr>
              <w:t xml:space="preserve">Underlaget utgjordes </w:t>
            </w:r>
            <w:r w:rsidRPr="00211A39">
              <w:t>av</w:t>
            </w:r>
            <w:r>
              <w:t xml:space="preserve"> ett</w:t>
            </w:r>
            <w:r w:rsidRPr="00211A39">
              <w:t xml:space="preserve"> </w:t>
            </w:r>
            <w:r>
              <w:t xml:space="preserve">utkast till </w:t>
            </w:r>
            <w:r w:rsidRPr="00211A39">
              <w:rPr>
                <w:bCs/>
                <w:szCs w:val="24"/>
              </w:rPr>
              <w:t xml:space="preserve">rådsslutsatser om </w:t>
            </w:r>
            <w:r>
              <w:rPr>
                <w:bCs/>
                <w:szCs w:val="24"/>
              </w:rPr>
              <w:t xml:space="preserve">vård och </w:t>
            </w:r>
            <w:r w:rsidRPr="008A6C95">
              <w:rPr>
                <w:bCs/>
                <w:szCs w:val="24"/>
              </w:rPr>
              <w:t xml:space="preserve">omsorg genom livet </w:t>
            </w:r>
            <w:r w:rsidRPr="008A6C95">
              <w:rPr>
                <w:bCs/>
                <w:snapToGrid w:val="0"/>
              </w:rPr>
              <w:t xml:space="preserve">mot sammanhållna, personcentrerade och närvårdsbaserade modeller </w:t>
            </w:r>
            <w:r w:rsidRPr="008A6C95">
              <w:rPr>
                <w:rStyle w:val="bold"/>
                <w:rFonts w:eastAsia="Calibri"/>
                <w:bCs/>
                <w:szCs w:val="24"/>
                <w:lang w:eastAsia="en-US"/>
              </w:rPr>
              <w:t>och en</w:t>
            </w:r>
            <w:r w:rsidRPr="00211A39">
              <w:rPr>
                <w:rStyle w:val="bold"/>
                <w:rFonts w:eastAsia="Calibri"/>
                <w:bCs/>
                <w:szCs w:val="24"/>
                <w:lang w:eastAsia="en-US"/>
              </w:rPr>
              <w:t xml:space="preserve"> överläggningspromemoria från Socialdepartementet (</w:t>
            </w:r>
            <w:r w:rsidRPr="006159FB">
              <w:rPr>
                <w:rStyle w:val="bold"/>
                <w:rFonts w:eastAsia="Calibri"/>
                <w:bCs/>
                <w:szCs w:val="24"/>
                <w:lang w:eastAsia="en-US"/>
              </w:rPr>
              <w:t xml:space="preserve">dnr. </w:t>
            </w:r>
            <w:proofErr w:type="gramStart"/>
            <w:r w:rsidR="006159FB" w:rsidRPr="006159FB">
              <w:rPr>
                <w:rStyle w:val="bold"/>
                <w:rFonts w:eastAsia="Calibri"/>
                <w:bCs/>
                <w:szCs w:val="24"/>
                <w:lang w:eastAsia="en-US"/>
              </w:rPr>
              <w:t>180</w:t>
            </w:r>
            <w:r w:rsidRPr="006159FB">
              <w:rPr>
                <w:rStyle w:val="bold"/>
                <w:rFonts w:eastAsia="Calibri"/>
                <w:bCs/>
                <w:szCs w:val="24"/>
                <w:lang w:eastAsia="en-US"/>
              </w:rPr>
              <w:t>-2023</w:t>
            </w:r>
            <w:proofErr w:type="gramEnd"/>
            <w:r w:rsidRPr="006159FB">
              <w:rPr>
                <w:rStyle w:val="bold"/>
                <w:rFonts w:eastAsia="Calibri"/>
                <w:bCs/>
                <w:szCs w:val="24"/>
                <w:lang w:eastAsia="en-US"/>
              </w:rPr>
              <w:t>/24).</w:t>
            </w:r>
          </w:p>
          <w:p w14:paraId="59E62DF8" w14:textId="77777777" w:rsidR="008A6C95" w:rsidRPr="00723997" w:rsidRDefault="008A6C95" w:rsidP="008A6C95">
            <w:pPr>
              <w:tabs>
                <w:tab w:val="left" w:pos="1701"/>
              </w:tabs>
              <w:rPr>
                <w:rStyle w:val="bold"/>
                <w:rFonts w:eastAsia="Calibri"/>
                <w:bCs/>
                <w:szCs w:val="24"/>
                <w:lang w:eastAsia="en-US"/>
              </w:rPr>
            </w:pPr>
          </w:p>
          <w:p w14:paraId="6E7E62C6" w14:textId="4453ADA7" w:rsidR="008A6C95" w:rsidRPr="002C049E" w:rsidRDefault="008A6C95" w:rsidP="008A6C95">
            <w:pPr>
              <w:tabs>
                <w:tab w:val="left" w:pos="1701"/>
              </w:tabs>
              <w:rPr>
                <w:rFonts w:eastAsia="Calibri"/>
                <w:bCs/>
                <w:szCs w:val="24"/>
                <w:lang w:eastAsia="en-US"/>
              </w:rPr>
            </w:pPr>
            <w:r w:rsidRPr="006159FB">
              <w:rPr>
                <w:bCs/>
              </w:rPr>
              <w:t xml:space="preserve">Statssekreterare </w:t>
            </w:r>
            <w:r w:rsidR="00020047" w:rsidRPr="006159FB">
              <w:rPr>
                <w:bCs/>
              </w:rPr>
              <w:t xml:space="preserve">Anna Pettersson Westerberg </w:t>
            </w:r>
            <w:r w:rsidRPr="006159FB">
              <w:rPr>
                <w:rStyle w:val="bold"/>
                <w:rFonts w:eastAsia="Calibri"/>
                <w:bCs/>
                <w:szCs w:val="24"/>
                <w:lang w:eastAsia="en-US"/>
              </w:rPr>
              <w:t xml:space="preserve">redogjorde </w:t>
            </w:r>
            <w:r w:rsidRPr="00723997">
              <w:rPr>
                <w:rStyle w:val="bold"/>
                <w:rFonts w:eastAsia="Calibri"/>
                <w:bCs/>
                <w:szCs w:val="24"/>
                <w:lang w:eastAsia="en-US"/>
              </w:rPr>
              <w:t>för regeringens ståndpunkt i enlighet med överläggningspromemorian:</w:t>
            </w:r>
          </w:p>
          <w:p w14:paraId="057D3417" w14:textId="77777777" w:rsidR="008A6C95" w:rsidRDefault="008A6C95" w:rsidP="008A6C95">
            <w:pPr>
              <w:tabs>
                <w:tab w:val="left" w:pos="1701"/>
              </w:tabs>
              <w:rPr>
                <w:rStyle w:val="bold"/>
                <w:rFonts w:eastAsia="Calibri"/>
                <w:bCs/>
                <w:szCs w:val="24"/>
                <w:lang w:eastAsia="en-US"/>
              </w:rPr>
            </w:pPr>
          </w:p>
          <w:p w14:paraId="1BC32E6F" w14:textId="3AE4B79F"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Regeringen ser positivt på att det spanska ordförandeskapet väljer att lyfta vikten av en personcentrerad och sammanhållen vård och omsorg genom utkastet till rådsslutsatser. Regeringen stödjer initiativ som stärker rätten till full och effektiv delaktighet för personer med funktionsnedsättning och som främjar genomförandet av FN:s konvention om rättigheter för personer med</w:t>
            </w:r>
          </w:p>
          <w:p w14:paraId="67AAEAFA" w14:textId="77777777"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 xml:space="preserve">funktionsnedsättning. </w:t>
            </w:r>
          </w:p>
          <w:p w14:paraId="22573FFE" w14:textId="77777777" w:rsidR="003D7EE9" w:rsidRPr="002B5673" w:rsidRDefault="003D7EE9" w:rsidP="003D7EE9">
            <w:pPr>
              <w:tabs>
                <w:tab w:val="left" w:pos="1701"/>
              </w:tabs>
              <w:ind w:left="280" w:right="495"/>
              <w:rPr>
                <w:rStyle w:val="bold"/>
                <w:rFonts w:eastAsia="Calibri"/>
                <w:bCs/>
                <w:sz w:val="22"/>
                <w:szCs w:val="22"/>
                <w:lang w:eastAsia="en-US"/>
              </w:rPr>
            </w:pPr>
          </w:p>
          <w:p w14:paraId="4BECD9D4" w14:textId="6BA8EAB5"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 xml:space="preserve">Regeringen är positiv till att rådsslutsatserna lyfter fram jämställdhetsperspektivet genom att belysa att det i dag är huvudsakligen kvinnor som arbetar inom vård och omsorg och som står för det obetalda omsorgsarbetet i hemmet. Regeringen är också </w:t>
            </w:r>
            <w:r w:rsidRPr="002B5673">
              <w:rPr>
                <w:rStyle w:val="bold"/>
                <w:rFonts w:eastAsia="Calibri"/>
                <w:bCs/>
                <w:sz w:val="22"/>
                <w:szCs w:val="22"/>
                <w:lang w:eastAsia="en-US"/>
              </w:rPr>
              <w:lastRenderedPageBreak/>
              <w:t>positiv till att rådsslutsatserna lyfter fram att välfungerande vård- och omsorgstjänster kan öka kvinnors deltagande på arbetsmarknaden.</w:t>
            </w:r>
          </w:p>
          <w:p w14:paraId="586D80E4" w14:textId="77777777" w:rsidR="003D7EE9" w:rsidRPr="002B5673" w:rsidRDefault="003D7EE9" w:rsidP="003D7EE9">
            <w:pPr>
              <w:tabs>
                <w:tab w:val="left" w:pos="1701"/>
              </w:tabs>
              <w:ind w:left="280" w:right="495"/>
              <w:rPr>
                <w:rStyle w:val="bold"/>
                <w:rFonts w:eastAsia="Calibri"/>
                <w:bCs/>
                <w:sz w:val="22"/>
                <w:szCs w:val="22"/>
                <w:lang w:eastAsia="en-US"/>
              </w:rPr>
            </w:pPr>
          </w:p>
          <w:p w14:paraId="3B42B97B" w14:textId="77777777" w:rsidR="003D7EE9"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 xml:space="preserve">Regeringen välkomnar att rådsslutsatserna belyser vikten av att inrikta sig på arbetskraftsbristen inom vård och omsorg. Regeringen delar ordförandeskapets bild att statusen för dessa yrken behöver höjas och att en del i det arbetet handlar om bättre möjligheter till utbildning och vidareutbildning. Det är också viktigt att potentialen i digitaliseringen och utvecklingen av ny teknik tas tillvara. Digitaliseringen måste ske varsamt och genomtänkt inom förskolans och skolans område. </w:t>
            </w:r>
          </w:p>
          <w:p w14:paraId="6BF2662B" w14:textId="77777777" w:rsidR="003D7EE9" w:rsidRPr="002B5673" w:rsidRDefault="003D7EE9" w:rsidP="003D7EE9">
            <w:pPr>
              <w:tabs>
                <w:tab w:val="left" w:pos="1701"/>
              </w:tabs>
              <w:ind w:left="280" w:right="495"/>
              <w:rPr>
                <w:rStyle w:val="bold"/>
                <w:rFonts w:eastAsia="Calibri"/>
                <w:bCs/>
                <w:sz w:val="22"/>
                <w:szCs w:val="22"/>
                <w:lang w:eastAsia="en-US"/>
              </w:rPr>
            </w:pPr>
          </w:p>
          <w:p w14:paraId="2F440124" w14:textId="09D282D9" w:rsidR="008A6C95" w:rsidRPr="002B5673" w:rsidRDefault="003D7EE9" w:rsidP="003D7EE9">
            <w:pPr>
              <w:tabs>
                <w:tab w:val="left" w:pos="1701"/>
              </w:tabs>
              <w:ind w:left="280" w:right="495"/>
              <w:rPr>
                <w:rStyle w:val="bold"/>
                <w:rFonts w:eastAsia="Calibri"/>
                <w:bCs/>
                <w:sz w:val="22"/>
                <w:szCs w:val="22"/>
                <w:lang w:eastAsia="en-US"/>
              </w:rPr>
            </w:pPr>
            <w:r w:rsidRPr="002B5673">
              <w:rPr>
                <w:rStyle w:val="bold"/>
                <w:rFonts w:eastAsia="Calibri"/>
                <w:bCs/>
                <w:sz w:val="22"/>
                <w:szCs w:val="22"/>
                <w:lang w:eastAsia="en-US"/>
              </w:rPr>
              <w:t>Det är centralt att fördelningen av befogenheter mellan EU och medlemsstaterna avseende bland annat sociala frågor, hälso- och sjukvård, arbetsmarknad, lönebildning, inklusive parternas autonomi, och utbildning respekteras. Det är viktigt att utrymme lämnas för medlemsstaterna att utforma åtgärder som fungerar i den nationella kontexten.</w:t>
            </w:r>
          </w:p>
          <w:p w14:paraId="5EEC910D" w14:textId="77777777" w:rsidR="008A6C95" w:rsidRDefault="008A6C95" w:rsidP="008A6C95">
            <w:pPr>
              <w:tabs>
                <w:tab w:val="left" w:pos="1701"/>
              </w:tabs>
              <w:rPr>
                <w:rStyle w:val="bold"/>
                <w:rFonts w:eastAsia="Calibri"/>
                <w:bCs/>
                <w:szCs w:val="24"/>
                <w:lang w:eastAsia="en-US"/>
              </w:rPr>
            </w:pPr>
          </w:p>
          <w:p w14:paraId="34858ACC" w14:textId="77777777" w:rsidR="008A6C95" w:rsidRDefault="008A6C95" w:rsidP="008A6C95">
            <w:pPr>
              <w:tabs>
                <w:tab w:val="left" w:pos="1701"/>
              </w:tabs>
              <w:rPr>
                <w:rStyle w:val="bold"/>
                <w:rFonts w:eastAsia="Calibri"/>
                <w:bCs/>
                <w:szCs w:val="24"/>
                <w:lang w:eastAsia="en-US"/>
              </w:rPr>
            </w:pPr>
            <w:r w:rsidRPr="007603AD">
              <w:rPr>
                <w:rStyle w:val="bold"/>
                <w:rFonts w:eastAsia="Calibri"/>
                <w:bCs/>
                <w:szCs w:val="24"/>
                <w:lang w:eastAsia="en-US"/>
              </w:rPr>
              <w:t>Ordföranden konstaterade att det fanns stöd för regeringens ståndpunkt.</w:t>
            </w:r>
          </w:p>
          <w:p w14:paraId="4165D418" w14:textId="77777777" w:rsidR="008A6C95" w:rsidRPr="00CF0CA4" w:rsidRDefault="008A6C95" w:rsidP="008A6C95">
            <w:pPr>
              <w:pStyle w:val="blockcitat"/>
              <w:rPr>
                <w:rStyle w:val="bold"/>
                <w:bCs w:val="0"/>
                <w:color w:val="auto"/>
              </w:rPr>
            </w:pPr>
          </w:p>
          <w:p w14:paraId="7A868743" w14:textId="77777777" w:rsidR="008A6C95" w:rsidRPr="002763BD" w:rsidRDefault="008A6C95" w:rsidP="008A6C95">
            <w:pPr>
              <w:rPr>
                <w:bCs/>
                <w:color w:val="FF0000"/>
                <w:szCs w:val="24"/>
              </w:rPr>
            </w:pPr>
            <w:r w:rsidRPr="007603AD">
              <w:rPr>
                <w:rStyle w:val="bold"/>
                <w:rFonts w:eastAsia="Calibri"/>
                <w:bCs/>
                <w:szCs w:val="24"/>
                <w:lang w:eastAsia="en-US"/>
              </w:rPr>
              <w:t>Denna paragraf förklarades omedelbart justerad.</w:t>
            </w:r>
          </w:p>
          <w:p w14:paraId="72069D53" w14:textId="641794F4" w:rsidR="008A6C95" w:rsidRDefault="008A6C95" w:rsidP="00DA6289">
            <w:pPr>
              <w:tabs>
                <w:tab w:val="left" w:pos="1701"/>
              </w:tabs>
              <w:rPr>
                <w:b/>
                <w:snapToGrid w:val="0"/>
              </w:rPr>
            </w:pPr>
          </w:p>
        </w:tc>
      </w:tr>
      <w:tr w:rsidR="00DA6289" w14:paraId="3812AC93" w14:textId="77777777" w:rsidTr="00887D33">
        <w:tc>
          <w:tcPr>
            <w:tcW w:w="567" w:type="dxa"/>
          </w:tcPr>
          <w:p w14:paraId="36196BC0" w14:textId="07B73C5A" w:rsidR="00DA6289" w:rsidRDefault="001945CB" w:rsidP="00887D33">
            <w:pPr>
              <w:tabs>
                <w:tab w:val="left" w:pos="1701"/>
              </w:tabs>
              <w:rPr>
                <w:b/>
                <w:snapToGrid w:val="0"/>
              </w:rPr>
            </w:pPr>
            <w:r>
              <w:rPr>
                <w:b/>
                <w:snapToGrid w:val="0"/>
              </w:rPr>
              <w:lastRenderedPageBreak/>
              <w:t xml:space="preserve">§ </w:t>
            </w:r>
            <w:r w:rsidR="00556113">
              <w:rPr>
                <w:b/>
                <w:snapToGrid w:val="0"/>
              </w:rPr>
              <w:t>4</w:t>
            </w:r>
          </w:p>
        </w:tc>
        <w:tc>
          <w:tcPr>
            <w:tcW w:w="7017" w:type="dxa"/>
          </w:tcPr>
          <w:p w14:paraId="0774C3E3" w14:textId="77777777" w:rsidR="00DA6289" w:rsidRPr="00F31022" w:rsidRDefault="00DA6289" w:rsidP="00DA6289">
            <w:pPr>
              <w:tabs>
                <w:tab w:val="left" w:pos="1701"/>
              </w:tabs>
              <w:rPr>
                <w:b/>
                <w:snapToGrid w:val="0"/>
              </w:rPr>
            </w:pPr>
            <w:r w:rsidRPr="00F31022">
              <w:rPr>
                <w:b/>
                <w:snapToGrid w:val="0"/>
              </w:rPr>
              <w:t>Justering av protokoll</w:t>
            </w:r>
          </w:p>
          <w:p w14:paraId="258B880D" w14:textId="77777777" w:rsidR="00DA6289" w:rsidRPr="00F31022" w:rsidRDefault="00DA6289" w:rsidP="00DA6289">
            <w:pPr>
              <w:tabs>
                <w:tab w:val="left" w:pos="1701"/>
              </w:tabs>
              <w:rPr>
                <w:b/>
                <w:snapToGrid w:val="0"/>
              </w:rPr>
            </w:pPr>
          </w:p>
          <w:p w14:paraId="74EF111E" w14:textId="1EA3772D" w:rsidR="00DA6289" w:rsidRPr="00F31022" w:rsidRDefault="00DA6289" w:rsidP="00DA6289">
            <w:pPr>
              <w:tabs>
                <w:tab w:val="left" w:pos="1701"/>
              </w:tabs>
              <w:rPr>
                <w:snapToGrid w:val="0"/>
              </w:rPr>
            </w:pPr>
            <w:r w:rsidRPr="00F31022">
              <w:rPr>
                <w:snapToGrid w:val="0"/>
              </w:rPr>
              <w:t xml:space="preserve">Utskottet justerade </w:t>
            </w:r>
            <w:r w:rsidRPr="00DF1484">
              <w:rPr>
                <w:snapToGrid w:val="0"/>
              </w:rPr>
              <w:t>protokoll 202</w:t>
            </w:r>
            <w:r w:rsidR="004A1961" w:rsidRPr="00DF1484">
              <w:rPr>
                <w:snapToGrid w:val="0"/>
              </w:rPr>
              <w:t>3</w:t>
            </w:r>
            <w:r w:rsidRPr="00DF1484">
              <w:rPr>
                <w:snapToGrid w:val="0"/>
              </w:rPr>
              <w:t>/2</w:t>
            </w:r>
            <w:r w:rsidR="004A1961" w:rsidRPr="00DF1484">
              <w:rPr>
                <w:snapToGrid w:val="0"/>
              </w:rPr>
              <w:t>4</w:t>
            </w:r>
            <w:r w:rsidRPr="00DF1484">
              <w:rPr>
                <w:snapToGrid w:val="0"/>
              </w:rPr>
              <w:t>:</w:t>
            </w:r>
            <w:r w:rsidR="00556113" w:rsidRPr="00DF1484">
              <w:rPr>
                <w:snapToGrid w:val="0"/>
              </w:rPr>
              <w:t>5</w:t>
            </w:r>
            <w:r w:rsidRPr="00DF1484">
              <w:rPr>
                <w:snapToGrid w:val="0"/>
              </w:rPr>
              <w:t>.</w:t>
            </w:r>
          </w:p>
          <w:p w14:paraId="084772FB" w14:textId="77777777" w:rsidR="00DA6289" w:rsidRPr="00F31022" w:rsidRDefault="00DA6289" w:rsidP="00940ADA">
            <w:pPr>
              <w:tabs>
                <w:tab w:val="left" w:pos="1701"/>
              </w:tabs>
              <w:rPr>
                <w:b/>
                <w:szCs w:val="23"/>
              </w:rPr>
            </w:pPr>
          </w:p>
        </w:tc>
      </w:tr>
      <w:tr w:rsidR="006C5241" w14:paraId="71FB5237" w14:textId="77777777" w:rsidTr="00887D33">
        <w:tc>
          <w:tcPr>
            <w:tcW w:w="567" w:type="dxa"/>
          </w:tcPr>
          <w:p w14:paraId="69373C6D" w14:textId="069AFEF1" w:rsidR="006C5241" w:rsidRDefault="006C5241" w:rsidP="00887D33">
            <w:pPr>
              <w:tabs>
                <w:tab w:val="left" w:pos="1701"/>
              </w:tabs>
              <w:rPr>
                <w:b/>
                <w:snapToGrid w:val="0"/>
              </w:rPr>
            </w:pPr>
            <w:r>
              <w:rPr>
                <w:b/>
                <w:snapToGrid w:val="0"/>
              </w:rPr>
              <w:t xml:space="preserve">§ </w:t>
            </w:r>
            <w:r w:rsidR="00B208FC">
              <w:rPr>
                <w:b/>
                <w:snapToGrid w:val="0"/>
              </w:rPr>
              <w:t>5</w:t>
            </w:r>
          </w:p>
        </w:tc>
        <w:tc>
          <w:tcPr>
            <w:tcW w:w="7017" w:type="dxa"/>
          </w:tcPr>
          <w:p w14:paraId="697E2F78" w14:textId="70623387" w:rsidR="006C5241" w:rsidRDefault="00B208FC" w:rsidP="006C5241">
            <w:pPr>
              <w:tabs>
                <w:tab w:val="left" w:pos="1701"/>
              </w:tabs>
              <w:rPr>
                <w:b/>
                <w:snapToGrid w:val="0"/>
              </w:rPr>
            </w:pPr>
            <w:r w:rsidRPr="00B208FC">
              <w:rPr>
                <w:b/>
                <w:snapToGrid w:val="0"/>
              </w:rPr>
              <w:t>Uppföljning av riksdagens tillämpning av subsidiaritetsprincipen</w:t>
            </w:r>
          </w:p>
          <w:p w14:paraId="18E822A7" w14:textId="77777777" w:rsidR="006C5241" w:rsidRDefault="006C5241" w:rsidP="006C5241">
            <w:pPr>
              <w:tabs>
                <w:tab w:val="left" w:pos="1701"/>
              </w:tabs>
              <w:rPr>
                <w:b/>
                <w:snapToGrid w:val="0"/>
              </w:rPr>
            </w:pPr>
          </w:p>
          <w:p w14:paraId="5F83FB5E" w14:textId="77777777" w:rsidR="001A4556" w:rsidRPr="00313337" w:rsidRDefault="001A4556" w:rsidP="001A4556">
            <w:pPr>
              <w:tabs>
                <w:tab w:val="left" w:pos="1701"/>
              </w:tabs>
              <w:rPr>
                <w:bCs/>
              </w:rPr>
            </w:pPr>
            <w:r w:rsidRPr="00313337">
              <w:rPr>
                <w:bCs/>
                <w:snapToGrid w:val="0"/>
              </w:rPr>
              <w:t xml:space="preserve">Utskottet behandlade frågan om yttrande till konstitutionsutskottet över </w:t>
            </w:r>
            <w:r>
              <w:rPr>
                <w:bCs/>
                <w:snapToGrid w:val="0"/>
              </w:rPr>
              <w:t xml:space="preserve">iakttagelserna i en </w:t>
            </w:r>
            <w:r w:rsidRPr="00313337">
              <w:rPr>
                <w:bCs/>
                <w:snapToGrid w:val="0"/>
              </w:rPr>
              <w:t xml:space="preserve">promemoria om konstitutionsutskottets </w:t>
            </w:r>
            <w:r w:rsidRPr="00313337">
              <w:rPr>
                <w:bCs/>
              </w:rPr>
              <w:t>uppföljning av riksdagens tillämpning av subsidiaritetsprincipen</w:t>
            </w:r>
            <w:r w:rsidRPr="00313337">
              <w:rPr>
                <w:bCs/>
                <w:snapToGrid w:val="0"/>
              </w:rPr>
              <w:t>.</w:t>
            </w:r>
          </w:p>
          <w:p w14:paraId="654F2E45" w14:textId="77777777" w:rsidR="001A4556" w:rsidRPr="00313337" w:rsidRDefault="001A4556" w:rsidP="001A4556">
            <w:pPr>
              <w:tabs>
                <w:tab w:val="left" w:pos="1701"/>
              </w:tabs>
              <w:rPr>
                <w:bCs/>
                <w:snapToGrid w:val="0"/>
              </w:rPr>
            </w:pPr>
          </w:p>
          <w:p w14:paraId="29AF0734" w14:textId="04B3325A" w:rsidR="001A4556" w:rsidRPr="002B5673" w:rsidRDefault="001A4556" w:rsidP="001A4556">
            <w:pPr>
              <w:tabs>
                <w:tab w:val="left" w:pos="1701"/>
              </w:tabs>
              <w:rPr>
                <w:bCs/>
                <w:snapToGrid w:val="0"/>
              </w:rPr>
            </w:pPr>
            <w:r w:rsidRPr="002B5673">
              <w:rPr>
                <w:bCs/>
                <w:snapToGrid w:val="0"/>
              </w:rPr>
              <w:t>Utskottet beslutade att inte yttra sig.</w:t>
            </w:r>
          </w:p>
          <w:p w14:paraId="3AB40C37" w14:textId="77777777" w:rsidR="001A4556" w:rsidRPr="002B5673" w:rsidRDefault="001A4556" w:rsidP="001A4556">
            <w:pPr>
              <w:tabs>
                <w:tab w:val="left" w:pos="1701"/>
              </w:tabs>
              <w:rPr>
                <w:bCs/>
                <w:snapToGrid w:val="0"/>
              </w:rPr>
            </w:pPr>
          </w:p>
          <w:p w14:paraId="284567E8" w14:textId="77777777" w:rsidR="001A4556" w:rsidRPr="002B5673" w:rsidRDefault="001A4556" w:rsidP="001A4556">
            <w:pPr>
              <w:tabs>
                <w:tab w:val="left" w:pos="1701"/>
              </w:tabs>
              <w:rPr>
                <w:bCs/>
                <w:snapToGrid w:val="0"/>
              </w:rPr>
            </w:pPr>
            <w:r w:rsidRPr="002B5673">
              <w:rPr>
                <w:bCs/>
                <w:snapToGrid w:val="0"/>
              </w:rPr>
              <w:t>Denna paragraf förklarades omedelbart justerad.</w:t>
            </w:r>
          </w:p>
          <w:p w14:paraId="0715FF99" w14:textId="7DA56282" w:rsidR="00B208FC" w:rsidRPr="00F31022" w:rsidRDefault="00B208FC" w:rsidP="00DA6289">
            <w:pPr>
              <w:tabs>
                <w:tab w:val="left" w:pos="1701"/>
              </w:tabs>
              <w:rPr>
                <w:b/>
                <w:snapToGrid w:val="0"/>
              </w:rPr>
            </w:pPr>
          </w:p>
        </w:tc>
      </w:tr>
      <w:tr w:rsidR="00B208FC" w14:paraId="0D016813" w14:textId="77777777" w:rsidTr="00887D33">
        <w:tc>
          <w:tcPr>
            <w:tcW w:w="567" w:type="dxa"/>
          </w:tcPr>
          <w:p w14:paraId="7291F378" w14:textId="24E6055D" w:rsidR="00B208FC" w:rsidRDefault="00B208FC" w:rsidP="00887D33">
            <w:pPr>
              <w:tabs>
                <w:tab w:val="left" w:pos="1701"/>
              </w:tabs>
              <w:rPr>
                <w:b/>
                <w:snapToGrid w:val="0"/>
              </w:rPr>
            </w:pPr>
            <w:r>
              <w:rPr>
                <w:b/>
                <w:snapToGrid w:val="0"/>
              </w:rPr>
              <w:t>§ 6</w:t>
            </w:r>
          </w:p>
        </w:tc>
        <w:tc>
          <w:tcPr>
            <w:tcW w:w="7017" w:type="dxa"/>
          </w:tcPr>
          <w:p w14:paraId="34AE2575" w14:textId="5B3F5781" w:rsidR="00B208FC" w:rsidRDefault="00B208FC" w:rsidP="00B208FC">
            <w:pPr>
              <w:tabs>
                <w:tab w:val="left" w:pos="1701"/>
              </w:tabs>
              <w:rPr>
                <w:b/>
                <w:snapToGrid w:val="0"/>
              </w:rPr>
            </w:pPr>
            <w:r w:rsidRPr="00B208FC">
              <w:rPr>
                <w:b/>
                <w:snapToGrid w:val="0"/>
              </w:rPr>
              <w:t xml:space="preserve">Kommissionens förslag till Europaparlamentets och rådets direktiv om inrättande av EU-intyget om funktionsnedsättning och EU-parkeringstillståndet för personer med funktionsnedsättning, </w:t>
            </w:r>
            <w:proofErr w:type="gramStart"/>
            <w:r w:rsidRPr="00B208FC">
              <w:rPr>
                <w:b/>
                <w:snapToGrid w:val="0"/>
              </w:rPr>
              <w:t>COM(</w:t>
            </w:r>
            <w:proofErr w:type="gramEnd"/>
            <w:r w:rsidRPr="00B208FC">
              <w:rPr>
                <w:b/>
                <w:snapToGrid w:val="0"/>
              </w:rPr>
              <w:t>2023) 512</w:t>
            </w:r>
          </w:p>
          <w:p w14:paraId="0AC95ED6" w14:textId="77777777" w:rsidR="00B208FC" w:rsidRPr="00B208FC" w:rsidRDefault="00B208FC" w:rsidP="00B208FC">
            <w:pPr>
              <w:tabs>
                <w:tab w:val="left" w:pos="1701"/>
              </w:tabs>
              <w:rPr>
                <w:b/>
                <w:snapToGrid w:val="0"/>
              </w:rPr>
            </w:pPr>
          </w:p>
          <w:p w14:paraId="64B4D8E4" w14:textId="1294D25E" w:rsidR="00762B13" w:rsidRDefault="00762B13" w:rsidP="00762B13">
            <w:pPr>
              <w:tabs>
                <w:tab w:val="left" w:pos="1701"/>
              </w:tabs>
              <w:rPr>
                <w:snapToGrid w:val="0"/>
              </w:rPr>
            </w:pPr>
            <w:r>
              <w:rPr>
                <w:snapToGrid w:val="0"/>
              </w:rPr>
              <w:t xml:space="preserve">Utskottet inledde subsidiaritetsprövning av </w:t>
            </w:r>
            <w:proofErr w:type="gramStart"/>
            <w:r>
              <w:rPr>
                <w:snapToGrid w:val="0"/>
              </w:rPr>
              <w:t>COM(</w:t>
            </w:r>
            <w:proofErr w:type="gramEnd"/>
            <w:r>
              <w:rPr>
                <w:snapToGrid w:val="0"/>
              </w:rPr>
              <w:t>2023) 512</w:t>
            </w:r>
            <w:r w:rsidRPr="00EB3CB8">
              <w:rPr>
                <w:snapToGrid w:val="0"/>
              </w:rPr>
              <w:t>.</w:t>
            </w:r>
          </w:p>
          <w:p w14:paraId="08F186C9" w14:textId="77777777" w:rsidR="00762B13" w:rsidRDefault="00762B13" w:rsidP="00762B13">
            <w:pPr>
              <w:tabs>
                <w:tab w:val="left" w:pos="1701"/>
              </w:tabs>
              <w:rPr>
                <w:snapToGrid w:val="0"/>
              </w:rPr>
            </w:pPr>
          </w:p>
          <w:p w14:paraId="63205C3A" w14:textId="21DB9116" w:rsidR="00762B13" w:rsidRPr="002B5673" w:rsidRDefault="00762B13" w:rsidP="00762B13">
            <w:pPr>
              <w:tabs>
                <w:tab w:val="left" w:pos="1701"/>
              </w:tabs>
              <w:rPr>
                <w:snapToGrid w:val="0"/>
              </w:rPr>
            </w:pPr>
            <w:r w:rsidRPr="002B5673">
              <w:rPr>
                <w:snapToGrid w:val="0"/>
              </w:rPr>
              <w:t>Utskottet ansåg att förslaget inte strider mot subsidiaritetsprincipen.</w:t>
            </w:r>
          </w:p>
          <w:p w14:paraId="6B7EFC27" w14:textId="77777777" w:rsidR="00762B13" w:rsidRPr="002B5673" w:rsidRDefault="00762B13" w:rsidP="00762B13">
            <w:pPr>
              <w:tabs>
                <w:tab w:val="left" w:pos="1701"/>
              </w:tabs>
              <w:rPr>
                <w:snapToGrid w:val="0"/>
              </w:rPr>
            </w:pPr>
          </w:p>
          <w:p w14:paraId="019C5145" w14:textId="77777777" w:rsidR="00762B13" w:rsidRPr="002B5673" w:rsidRDefault="00762B13" w:rsidP="00762B13">
            <w:pPr>
              <w:tabs>
                <w:tab w:val="left" w:pos="1701"/>
              </w:tabs>
              <w:rPr>
                <w:snapToGrid w:val="0"/>
              </w:rPr>
            </w:pPr>
            <w:r w:rsidRPr="002B5673">
              <w:rPr>
                <w:snapToGrid w:val="0"/>
              </w:rPr>
              <w:t>Denna paragraf förklarades omedelbart justerad.</w:t>
            </w:r>
          </w:p>
          <w:p w14:paraId="64362A4B" w14:textId="3E7725E9" w:rsidR="00B208FC" w:rsidRPr="00B208FC" w:rsidRDefault="00B208FC" w:rsidP="00B208FC">
            <w:pPr>
              <w:tabs>
                <w:tab w:val="left" w:pos="1701"/>
              </w:tabs>
              <w:rPr>
                <w:bCs/>
                <w:snapToGrid w:val="0"/>
              </w:rPr>
            </w:pPr>
          </w:p>
        </w:tc>
      </w:tr>
      <w:tr w:rsidR="003B737C" w14:paraId="572EC3B2" w14:textId="77777777" w:rsidTr="00887D33">
        <w:tc>
          <w:tcPr>
            <w:tcW w:w="567" w:type="dxa"/>
          </w:tcPr>
          <w:p w14:paraId="11E4D7FA" w14:textId="581D4920" w:rsidR="003B737C" w:rsidRDefault="003B737C" w:rsidP="00887D33">
            <w:pPr>
              <w:tabs>
                <w:tab w:val="left" w:pos="1701"/>
              </w:tabs>
              <w:rPr>
                <w:b/>
                <w:snapToGrid w:val="0"/>
              </w:rPr>
            </w:pPr>
            <w:r>
              <w:rPr>
                <w:b/>
                <w:snapToGrid w:val="0"/>
              </w:rPr>
              <w:t>§ 7</w:t>
            </w:r>
          </w:p>
        </w:tc>
        <w:tc>
          <w:tcPr>
            <w:tcW w:w="7017" w:type="dxa"/>
          </w:tcPr>
          <w:p w14:paraId="64DE7707" w14:textId="763D25C1" w:rsidR="003B737C" w:rsidRPr="003B737C" w:rsidRDefault="003B737C" w:rsidP="00B208FC">
            <w:pPr>
              <w:tabs>
                <w:tab w:val="left" w:pos="1701"/>
              </w:tabs>
              <w:rPr>
                <w:bCs/>
                <w:snapToGrid w:val="0"/>
              </w:rPr>
            </w:pPr>
            <w:r>
              <w:rPr>
                <w:b/>
                <w:snapToGrid w:val="0"/>
              </w:rPr>
              <w:t>Utskottsresa</w:t>
            </w:r>
            <w:r>
              <w:rPr>
                <w:b/>
                <w:snapToGrid w:val="0"/>
              </w:rPr>
              <w:br/>
            </w:r>
            <w:r>
              <w:rPr>
                <w:b/>
                <w:snapToGrid w:val="0"/>
              </w:rPr>
              <w:br/>
            </w:r>
            <w:r w:rsidRPr="003B737C">
              <w:rPr>
                <w:bCs/>
                <w:snapToGrid w:val="0"/>
              </w:rPr>
              <w:t>Kansliet informerade inför Estlandsresan.</w:t>
            </w:r>
          </w:p>
          <w:p w14:paraId="301D338A" w14:textId="77777777" w:rsidR="003B737C" w:rsidRDefault="003B737C" w:rsidP="00B208FC">
            <w:pPr>
              <w:tabs>
                <w:tab w:val="left" w:pos="1701"/>
              </w:tabs>
              <w:rPr>
                <w:b/>
                <w:snapToGrid w:val="0"/>
              </w:rPr>
            </w:pPr>
          </w:p>
          <w:p w14:paraId="133E46CC" w14:textId="7F59B90D" w:rsidR="002B5673" w:rsidRPr="00B208FC" w:rsidRDefault="002B5673" w:rsidP="00B208FC">
            <w:pPr>
              <w:tabs>
                <w:tab w:val="left" w:pos="1701"/>
              </w:tabs>
              <w:rPr>
                <w:b/>
                <w:snapToGrid w:val="0"/>
              </w:rPr>
            </w:pPr>
          </w:p>
        </w:tc>
      </w:tr>
      <w:tr w:rsidR="002E1E3C" w14:paraId="2E7FAFAF" w14:textId="77777777" w:rsidTr="00887D33">
        <w:tc>
          <w:tcPr>
            <w:tcW w:w="567" w:type="dxa"/>
          </w:tcPr>
          <w:p w14:paraId="059D1A30" w14:textId="53508FC1" w:rsidR="002E1E3C" w:rsidRDefault="002E1E3C" w:rsidP="00887D33">
            <w:pPr>
              <w:tabs>
                <w:tab w:val="left" w:pos="1701"/>
              </w:tabs>
              <w:rPr>
                <w:b/>
                <w:snapToGrid w:val="0"/>
              </w:rPr>
            </w:pPr>
            <w:r>
              <w:rPr>
                <w:b/>
                <w:snapToGrid w:val="0"/>
              </w:rPr>
              <w:lastRenderedPageBreak/>
              <w:t xml:space="preserve">§ </w:t>
            </w:r>
            <w:r w:rsidR="003B737C">
              <w:rPr>
                <w:b/>
                <w:snapToGrid w:val="0"/>
              </w:rPr>
              <w:t>8</w:t>
            </w:r>
          </w:p>
        </w:tc>
        <w:tc>
          <w:tcPr>
            <w:tcW w:w="7017" w:type="dxa"/>
          </w:tcPr>
          <w:p w14:paraId="297FD462" w14:textId="0EA2F3CF" w:rsidR="002E1E3C" w:rsidRPr="00F31022" w:rsidRDefault="00D8181D" w:rsidP="00BC49CD">
            <w:pPr>
              <w:tabs>
                <w:tab w:val="left" w:pos="1701"/>
              </w:tabs>
              <w:rPr>
                <w:b/>
              </w:rPr>
            </w:pPr>
            <w:r w:rsidRPr="00F31022">
              <w:rPr>
                <w:b/>
              </w:rPr>
              <w:t>Inkomna skrivelser</w:t>
            </w:r>
            <w:r w:rsidR="002E1E3C" w:rsidRPr="00F31022">
              <w:rPr>
                <w:b/>
              </w:rPr>
              <w:br/>
            </w:r>
          </w:p>
          <w:p w14:paraId="1E39467F" w14:textId="409D1C6B" w:rsidR="009E7513" w:rsidRPr="006159FB" w:rsidRDefault="00D8181D" w:rsidP="00BC49CD">
            <w:pPr>
              <w:tabs>
                <w:tab w:val="left" w:pos="1701"/>
              </w:tabs>
              <w:rPr>
                <w:szCs w:val="24"/>
              </w:rPr>
            </w:pPr>
            <w:r w:rsidRPr="006159FB">
              <w:rPr>
                <w:szCs w:val="24"/>
              </w:rPr>
              <w:t xml:space="preserve">Inkomna skrivelser anmäldes (dnr </w:t>
            </w:r>
            <w:proofErr w:type="gramStart"/>
            <w:r w:rsidR="00B03EBE" w:rsidRPr="006159FB">
              <w:rPr>
                <w:szCs w:val="24"/>
              </w:rPr>
              <w:t>151</w:t>
            </w:r>
            <w:r w:rsidR="00005BAB" w:rsidRPr="006159FB">
              <w:rPr>
                <w:szCs w:val="24"/>
              </w:rPr>
              <w:t>-202</w:t>
            </w:r>
            <w:r w:rsidR="00B91CD5" w:rsidRPr="006159FB">
              <w:rPr>
                <w:szCs w:val="24"/>
              </w:rPr>
              <w:t>3</w:t>
            </w:r>
            <w:proofErr w:type="gramEnd"/>
            <w:r w:rsidR="00005BAB" w:rsidRPr="006159FB">
              <w:rPr>
                <w:szCs w:val="24"/>
              </w:rPr>
              <w:t>/2</w:t>
            </w:r>
            <w:r w:rsidR="00B91CD5" w:rsidRPr="006159FB">
              <w:rPr>
                <w:szCs w:val="24"/>
              </w:rPr>
              <w:t>4</w:t>
            </w:r>
            <w:r w:rsidR="00121B95" w:rsidRPr="006159FB">
              <w:rPr>
                <w:szCs w:val="24"/>
              </w:rPr>
              <w:t>, dnr 152-2023/24</w:t>
            </w:r>
            <w:r w:rsidR="0063727D" w:rsidRPr="006159FB">
              <w:rPr>
                <w:szCs w:val="24"/>
              </w:rPr>
              <w:t xml:space="preserve"> och </w:t>
            </w:r>
            <w:r w:rsidR="0035359C" w:rsidRPr="006159FB">
              <w:rPr>
                <w:szCs w:val="24"/>
              </w:rPr>
              <w:t xml:space="preserve">dnr </w:t>
            </w:r>
            <w:r w:rsidR="00B03EBE" w:rsidRPr="006159FB">
              <w:rPr>
                <w:szCs w:val="24"/>
              </w:rPr>
              <w:t>1</w:t>
            </w:r>
            <w:r w:rsidR="00121B95" w:rsidRPr="006159FB">
              <w:rPr>
                <w:szCs w:val="24"/>
              </w:rPr>
              <w:t>71</w:t>
            </w:r>
            <w:r w:rsidR="00005BAB" w:rsidRPr="006159FB">
              <w:rPr>
                <w:szCs w:val="24"/>
              </w:rPr>
              <w:t>-202</w:t>
            </w:r>
            <w:r w:rsidR="00B91CD5" w:rsidRPr="006159FB">
              <w:rPr>
                <w:szCs w:val="24"/>
              </w:rPr>
              <w:t>3</w:t>
            </w:r>
            <w:r w:rsidR="00005BAB" w:rsidRPr="006159FB">
              <w:rPr>
                <w:szCs w:val="24"/>
              </w:rPr>
              <w:t>/2</w:t>
            </w:r>
            <w:r w:rsidR="00B91CD5" w:rsidRPr="006159FB">
              <w:rPr>
                <w:szCs w:val="24"/>
              </w:rPr>
              <w:t>4</w:t>
            </w:r>
            <w:r w:rsidRPr="006159FB">
              <w:rPr>
                <w:szCs w:val="24"/>
              </w:rPr>
              <w:t>).</w:t>
            </w:r>
          </w:p>
          <w:p w14:paraId="77024E38" w14:textId="589A10B5" w:rsidR="002E1E3C" w:rsidRPr="00F31022" w:rsidRDefault="002E1E3C" w:rsidP="00BC49CD">
            <w:pPr>
              <w:tabs>
                <w:tab w:val="left" w:pos="1701"/>
              </w:tabs>
              <w:rPr>
                <w:b/>
              </w:rPr>
            </w:pPr>
          </w:p>
        </w:tc>
      </w:tr>
      <w:tr w:rsidR="00E641D7" w14:paraId="3769C3E1" w14:textId="77777777" w:rsidTr="00887D33">
        <w:tc>
          <w:tcPr>
            <w:tcW w:w="567" w:type="dxa"/>
          </w:tcPr>
          <w:p w14:paraId="031DD3B2" w14:textId="455D4D0C" w:rsidR="00E641D7" w:rsidRDefault="00E641D7" w:rsidP="00887D33">
            <w:pPr>
              <w:tabs>
                <w:tab w:val="left" w:pos="1701"/>
              </w:tabs>
              <w:rPr>
                <w:b/>
                <w:snapToGrid w:val="0"/>
              </w:rPr>
            </w:pPr>
            <w:r>
              <w:rPr>
                <w:b/>
                <w:snapToGrid w:val="0"/>
              </w:rPr>
              <w:t xml:space="preserve">§ </w:t>
            </w:r>
            <w:r w:rsidR="003B737C">
              <w:rPr>
                <w:b/>
                <w:snapToGrid w:val="0"/>
              </w:rPr>
              <w:t>9</w:t>
            </w:r>
          </w:p>
        </w:tc>
        <w:tc>
          <w:tcPr>
            <w:tcW w:w="7017" w:type="dxa"/>
          </w:tcPr>
          <w:p w14:paraId="36BCB7CC" w14:textId="77777777" w:rsidR="00E641D7" w:rsidRPr="00F31022" w:rsidRDefault="00E641D7" w:rsidP="00E641D7">
            <w:pPr>
              <w:tabs>
                <w:tab w:val="left" w:pos="1701"/>
              </w:tabs>
              <w:rPr>
                <w:b/>
                <w:snapToGrid w:val="0"/>
              </w:rPr>
            </w:pPr>
            <w:r w:rsidRPr="00F31022">
              <w:rPr>
                <w:b/>
                <w:snapToGrid w:val="0"/>
              </w:rPr>
              <w:t>Övriga frågor</w:t>
            </w:r>
          </w:p>
          <w:p w14:paraId="00E3CF5A" w14:textId="77777777" w:rsidR="00E641D7" w:rsidRPr="00F31022" w:rsidRDefault="00E641D7" w:rsidP="00E641D7">
            <w:pPr>
              <w:tabs>
                <w:tab w:val="left" w:pos="1701"/>
              </w:tabs>
            </w:pPr>
          </w:p>
          <w:p w14:paraId="03483B70" w14:textId="4CD71F8F" w:rsidR="001C1FC4" w:rsidRPr="00F31022" w:rsidRDefault="00B91CD5" w:rsidP="00DA6289">
            <w:pPr>
              <w:tabs>
                <w:tab w:val="left" w:pos="1701"/>
              </w:tabs>
              <w:rPr>
                <w:bCs/>
                <w:szCs w:val="24"/>
              </w:rPr>
            </w:pPr>
            <w:r>
              <w:rPr>
                <w:bCs/>
                <w:szCs w:val="24"/>
              </w:rPr>
              <w:t>K</w:t>
            </w:r>
            <w:r w:rsidR="00E641D7" w:rsidRPr="00F31022">
              <w:rPr>
                <w:bCs/>
                <w:szCs w:val="24"/>
              </w:rPr>
              <w:t>anslichefen informerade om arbetsplanen</w:t>
            </w:r>
            <w:r w:rsidR="00230611" w:rsidRPr="00F31022">
              <w:rPr>
                <w:bCs/>
                <w:szCs w:val="24"/>
              </w:rPr>
              <w:t>.</w:t>
            </w:r>
          </w:p>
          <w:p w14:paraId="2A4F1873" w14:textId="1CEB941B" w:rsidR="004A0106" w:rsidRPr="00F31022" w:rsidRDefault="004A0106" w:rsidP="00E641D7">
            <w:pPr>
              <w:tabs>
                <w:tab w:val="left" w:pos="1701"/>
              </w:tabs>
              <w:rPr>
                <w:b/>
                <w:snapToGrid w:val="0"/>
              </w:rPr>
            </w:pPr>
          </w:p>
        </w:tc>
      </w:tr>
      <w:tr w:rsidR="00C67B6B" w14:paraId="4325F513" w14:textId="77777777" w:rsidTr="00887D33">
        <w:tc>
          <w:tcPr>
            <w:tcW w:w="567" w:type="dxa"/>
          </w:tcPr>
          <w:p w14:paraId="7D066FE2" w14:textId="4112ED0D" w:rsidR="00C67B6B" w:rsidRDefault="00C67B6B" w:rsidP="00C67B6B">
            <w:pPr>
              <w:tabs>
                <w:tab w:val="left" w:pos="1701"/>
              </w:tabs>
              <w:rPr>
                <w:b/>
                <w:snapToGrid w:val="0"/>
              </w:rPr>
            </w:pPr>
            <w:r>
              <w:rPr>
                <w:b/>
                <w:snapToGrid w:val="0"/>
              </w:rPr>
              <w:t xml:space="preserve">§ </w:t>
            </w:r>
            <w:r w:rsidR="003B737C">
              <w:rPr>
                <w:b/>
                <w:snapToGrid w:val="0"/>
              </w:rPr>
              <w:t>10</w:t>
            </w:r>
          </w:p>
        </w:tc>
        <w:tc>
          <w:tcPr>
            <w:tcW w:w="7017" w:type="dxa"/>
          </w:tcPr>
          <w:p w14:paraId="7AFF25B0" w14:textId="77777777" w:rsidR="00C67B6B" w:rsidRPr="00F31022" w:rsidRDefault="00C67B6B" w:rsidP="00C67B6B">
            <w:pPr>
              <w:tabs>
                <w:tab w:val="left" w:pos="1701"/>
              </w:tabs>
              <w:rPr>
                <w:b/>
                <w:snapToGrid w:val="0"/>
              </w:rPr>
            </w:pPr>
            <w:r w:rsidRPr="00F31022">
              <w:rPr>
                <w:b/>
                <w:snapToGrid w:val="0"/>
              </w:rPr>
              <w:t>Nästa sammanträde</w:t>
            </w:r>
          </w:p>
          <w:p w14:paraId="2955C30E" w14:textId="77777777" w:rsidR="00C67B6B" w:rsidRPr="00F31022" w:rsidRDefault="00C67B6B" w:rsidP="00C67B6B">
            <w:pPr>
              <w:tabs>
                <w:tab w:val="left" w:pos="1701"/>
              </w:tabs>
              <w:rPr>
                <w:b/>
                <w:snapToGrid w:val="0"/>
              </w:rPr>
            </w:pPr>
          </w:p>
          <w:p w14:paraId="1A3805C2" w14:textId="15C147C3" w:rsidR="00F376DF" w:rsidRPr="006159FB" w:rsidRDefault="00C67B6B" w:rsidP="00C67B6B">
            <w:pPr>
              <w:rPr>
                <w:snapToGrid w:val="0"/>
              </w:rPr>
            </w:pPr>
            <w:r w:rsidRPr="006159FB">
              <w:rPr>
                <w:snapToGrid w:val="0"/>
              </w:rPr>
              <w:t>Utskottet beslutade att nästa sammanträde ska äga rum t</w:t>
            </w:r>
            <w:r w:rsidR="00556113" w:rsidRPr="006159FB">
              <w:rPr>
                <w:snapToGrid w:val="0"/>
              </w:rPr>
              <w:t>i</w:t>
            </w:r>
            <w:r w:rsidR="003752F0" w:rsidRPr="006159FB">
              <w:rPr>
                <w:snapToGrid w:val="0"/>
              </w:rPr>
              <w:t>s</w:t>
            </w:r>
            <w:r w:rsidRPr="006159FB">
              <w:rPr>
                <w:snapToGrid w:val="0"/>
              </w:rPr>
              <w:t>dagen den</w:t>
            </w:r>
            <w:r w:rsidR="00446B96" w:rsidRPr="006159FB">
              <w:rPr>
                <w:snapToGrid w:val="0"/>
              </w:rPr>
              <w:t> </w:t>
            </w:r>
            <w:r w:rsidR="00556113" w:rsidRPr="006159FB">
              <w:rPr>
                <w:snapToGrid w:val="0"/>
              </w:rPr>
              <w:t xml:space="preserve">17 </w:t>
            </w:r>
            <w:r w:rsidR="00B33BA5" w:rsidRPr="006159FB">
              <w:rPr>
                <w:snapToGrid w:val="0"/>
              </w:rPr>
              <w:t>okto</w:t>
            </w:r>
            <w:r w:rsidR="00B91CD5" w:rsidRPr="006159FB">
              <w:rPr>
                <w:snapToGrid w:val="0"/>
              </w:rPr>
              <w:t>ber</w:t>
            </w:r>
            <w:r w:rsidR="002F3F17" w:rsidRPr="006159FB">
              <w:rPr>
                <w:snapToGrid w:val="0"/>
              </w:rPr>
              <w:t xml:space="preserve"> </w:t>
            </w:r>
            <w:r w:rsidRPr="006159FB">
              <w:rPr>
                <w:snapToGrid w:val="0"/>
              </w:rPr>
              <w:t>202</w:t>
            </w:r>
            <w:r w:rsidR="002F3F17" w:rsidRPr="006159FB">
              <w:rPr>
                <w:snapToGrid w:val="0"/>
              </w:rPr>
              <w:t>3</w:t>
            </w:r>
            <w:r w:rsidR="00624E6C" w:rsidRPr="006159FB">
              <w:rPr>
                <w:snapToGrid w:val="0"/>
              </w:rPr>
              <w:t xml:space="preserve"> kl. </w:t>
            </w:r>
            <w:r w:rsidR="00B91CD5" w:rsidRPr="006159FB">
              <w:rPr>
                <w:snapToGrid w:val="0"/>
              </w:rPr>
              <w:t>1</w:t>
            </w:r>
            <w:r w:rsidR="00556113" w:rsidRPr="006159FB">
              <w:rPr>
                <w:snapToGrid w:val="0"/>
              </w:rPr>
              <w:t>1</w:t>
            </w:r>
            <w:r w:rsidR="00624E6C" w:rsidRPr="006159FB">
              <w:rPr>
                <w:snapToGrid w:val="0"/>
              </w:rPr>
              <w:t>.00</w:t>
            </w:r>
            <w:r w:rsidRPr="006159FB">
              <w:rPr>
                <w:snapToGrid w:val="0"/>
              </w:rPr>
              <w:t>.</w:t>
            </w:r>
          </w:p>
          <w:p w14:paraId="67C67290" w14:textId="2ABC7096" w:rsidR="00F376DF" w:rsidRPr="00F31022" w:rsidRDefault="00F376DF"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9E7513" w:rsidRDefault="00C67B6B" w:rsidP="00C67B6B">
            <w:pPr>
              <w:tabs>
                <w:tab w:val="left" w:pos="1701"/>
              </w:tabs>
              <w:rPr>
                <w:szCs w:val="24"/>
              </w:rPr>
            </w:pPr>
          </w:p>
          <w:p w14:paraId="4405E313" w14:textId="77777777" w:rsidR="00C67B6B" w:rsidRPr="009E7513" w:rsidRDefault="00C67B6B" w:rsidP="00C67B6B">
            <w:pPr>
              <w:tabs>
                <w:tab w:val="left" w:pos="1701"/>
              </w:tabs>
              <w:rPr>
                <w:szCs w:val="24"/>
              </w:rPr>
            </w:pPr>
            <w:r w:rsidRPr="009E7513">
              <w:rPr>
                <w:szCs w:val="24"/>
              </w:rPr>
              <w:t>Vid protokollet</w:t>
            </w:r>
          </w:p>
          <w:p w14:paraId="1F7B917A" w14:textId="346F78CB" w:rsidR="004B5832" w:rsidRDefault="004B5832" w:rsidP="00C67B6B">
            <w:pPr>
              <w:tabs>
                <w:tab w:val="left" w:pos="1701"/>
              </w:tabs>
              <w:rPr>
                <w:szCs w:val="24"/>
              </w:rPr>
            </w:pPr>
          </w:p>
          <w:p w14:paraId="43A0BB8A" w14:textId="41E9BFF0" w:rsidR="00715F4A" w:rsidRDefault="00715F4A" w:rsidP="00C67B6B">
            <w:pPr>
              <w:tabs>
                <w:tab w:val="left" w:pos="1701"/>
              </w:tabs>
              <w:rPr>
                <w:szCs w:val="24"/>
              </w:rPr>
            </w:pPr>
          </w:p>
          <w:p w14:paraId="4E8414BE" w14:textId="2C2BE1B1" w:rsidR="00F550C1" w:rsidRPr="009E7513" w:rsidRDefault="00F550C1" w:rsidP="00C67B6B">
            <w:pPr>
              <w:tabs>
                <w:tab w:val="left" w:pos="1701"/>
              </w:tabs>
              <w:rPr>
                <w:szCs w:val="24"/>
              </w:rPr>
            </w:pPr>
          </w:p>
          <w:p w14:paraId="7918E3F8" w14:textId="77777777" w:rsidR="00F86AEC" w:rsidRPr="001F0FF8" w:rsidRDefault="00F86AEC" w:rsidP="00C67B6B">
            <w:pPr>
              <w:tabs>
                <w:tab w:val="left" w:pos="1701"/>
              </w:tabs>
              <w:rPr>
                <w:szCs w:val="24"/>
              </w:rPr>
            </w:pPr>
          </w:p>
          <w:p w14:paraId="5DE6C562" w14:textId="205613A2" w:rsidR="00C67B6B" w:rsidRPr="006159FB" w:rsidRDefault="00C67B6B" w:rsidP="00C67B6B">
            <w:pPr>
              <w:tabs>
                <w:tab w:val="left" w:pos="1701"/>
              </w:tabs>
              <w:rPr>
                <w:szCs w:val="24"/>
              </w:rPr>
            </w:pPr>
            <w:r w:rsidRPr="006159FB">
              <w:rPr>
                <w:szCs w:val="24"/>
              </w:rPr>
              <w:t xml:space="preserve">Justeras den </w:t>
            </w:r>
            <w:r w:rsidR="00556113" w:rsidRPr="006159FB">
              <w:rPr>
                <w:snapToGrid w:val="0"/>
                <w:szCs w:val="24"/>
              </w:rPr>
              <w:t>17</w:t>
            </w:r>
            <w:r w:rsidR="00B91CD5" w:rsidRPr="006159FB">
              <w:rPr>
                <w:snapToGrid w:val="0"/>
                <w:szCs w:val="24"/>
              </w:rPr>
              <w:t xml:space="preserve"> </w:t>
            </w:r>
            <w:r w:rsidR="00B33BA5" w:rsidRPr="006159FB">
              <w:rPr>
                <w:snapToGrid w:val="0"/>
                <w:szCs w:val="24"/>
              </w:rPr>
              <w:t>okto</w:t>
            </w:r>
            <w:r w:rsidR="00B91CD5" w:rsidRPr="006159FB">
              <w:rPr>
                <w:snapToGrid w:val="0"/>
                <w:szCs w:val="24"/>
              </w:rPr>
              <w:t>ber</w:t>
            </w:r>
            <w:r w:rsidRPr="006159FB">
              <w:rPr>
                <w:snapToGrid w:val="0"/>
                <w:szCs w:val="24"/>
              </w:rPr>
              <w:t xml:space="preserve"> 202</w:t>
            </w:r>
            <w:r w:rsidR="002F3F17" w:rsidRPr="006159FB">
              <w:rPr>
                <w:snapToGrid w:val="0"/>
                <w:szCs w:val="24"/>
              </w:rPr>
              <w:t>3</w:t>
            </w:r>
          </w:p>
          <w:p w14:paraId="6DDC6ECB" w14:textId="1C337A4E" w:rsidR="00D55549" w:rsidRPr="001F0FF8" w:rsidRDefault="00D55549" w:rsidP="00C67B6B">
            <w:pPr>
              <w:tabs>
                <w:tab w:val="left" w:pos="1701"/>
              </w:tabs>
              <w:rPr>
                <w:b/>
                <w:snapToGrid w:val="0"/>
              </w:rPr>
            </w:pPr>
          </w:p>
          <w:p w14:paraId="55C8EDB7" w14:textId="38EACE0B" w:rsidR="00B002C8" w:rsidRPr="001F0FF8" w:rsidRDefault="00B002C8" w:rsidP="00C67B6B">
            <w:pPr>
              <w:tabs>
                <w:tab w:val="left" w:pos="1701"/>
              </w:tabs>
              <w:rPr>
                <w:b/>
                <w:snapToGrid w:val="0"/>
              </w:rPr>
            </w:pPr>
          </w:p>
          <w:p w14:paraId="22EF3BB0" w14:textId="77777777" w:rsidR="00A95CA5" w:rsidRPr="009E7513" w:rsidRDefault="00A95CA5" w:rsidP="00C67B6B">
            <w:pPr>
              <w:tabs>
                <w:tab w:val="left" w:pos="1701"/>
              </w:tabs>
              <w:rPr>
                <w:b/>
                <w:snapToGrid w:val="0"/>
              </w:rPr>
            </w:pPr>
          </w:p>
          <w:p w14:paraId="0D8FDFB2" w14:textId="54634065" w:rsidR="003752F0" w:rsidRPr="009E7513" w:rsidRDefault="00D8181D" w:rsidP="00C67B6B">
            <w:pPr>
              <w:tabs>
                <w:tab w:val="left" w:pos="1701"/>
              </w:tabs>
              <w:rPr>
                <w:bCs/>
                <w:snapToGrid w:val="0"/>
              </w:rPr>
            </w:pPr>
            <w:r>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715F4A" w:rsidRDefault="004A1961" w:rsidP="004F65A2">
            <w:pPr>
              <w:tabs>
                <w:tab w:val="left" w:pos="1701"/>
              </w:tabs>
              <w:rPr>
                <w:sz w:val="22"/>
                <w:szCs w:val="22"/>
              </w:rPr>
            </w:pPr>
            <w:r w:rsidRPr="00715F4A">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715F4A" w:rsidRDefault="004A1961" w:rsidP="004F65A2">
            <w:pPr>
              <w:tabs>
                <w:tab w:val="left" w:pos="1701"/>
              </w:tabs>
              <w:jc w:val="center"/>
              <w:rPr>
                <w:b/>
                <w:sz w:val="22"/>
                <w:szCs w:val="22"/>
              </w:rPr>
            </w:pPr>
            <w:r w:rsidRPr="00715F4A">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2BFE6C3B" w:rsidR="004A1961" w:rsidRPr="00715F4A" w:rsidRDefault="004A1961" w:rsidP="004F65A2">
            <w:pPr>
              <w:tabs>
                <w:tab w:val="left" w:pos="1701"/>
              </w:tabs>
              <w:rPr>
                <w:b/>
                <w:sz w:val="22"/>
                <w:szCs w:val="22"/>
              </w:rPr>
            </w:pPr>
            <w:r w:rsidRPr="00715F4A">
              <w:rPr>
                <w:b/>
                <w:sz w:val="22"/>
                <w:szCs w:val="22"/>
              </w:rPr>
              <w:t xml:space="preserve">Bilaga 1 </w:t>
            </w:r>
            <w:r w:rsidRPr="00715F4A">
              <w:rPr>
                <w:b/>
                <w:sz w:val="22"/>
                <w:szCs w:val="22"/>
              </w:rPr>
              <w:br/>
            </w:r>
            <w:r w:rsidRPr="00715F4A">
              <w:rPr>
                <w:sz w:val="22"/>
                <w:szCs w:val="22"/>
              </w:rPr>
              <w:t>till protokoll 2023/24:</w:t>
            </w:r>
            <w:r w:rsidR="00556113">
              <w:rPr>
                <w:sz w:val="22"/>
                <w:szCs w:val="22"/>
              </w:rPr>
              <w:t>6</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46950AD9"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roofErr w:type="gramStart"/>
            <w:r w:rsidRPr="00715F4A">
              <w:rPr>
                <w:sz w:val="22"/>
                <w:szCs w:val="22"/>
              </w:rPr>
              <w:t>1-</w:t>
            </w:r>
            <w:r w:rsidR="002B5673">
              <w:rPr>
                <w:sz w:val="22"/>
                <w:szCs w:val="22"/>
              </w:rPr>
              <w:t>10</w:t>
            </w:r>
            <w:proofErr w:type="gramEnd"/>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73C3F2DD"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0B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533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08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54D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B013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3591419D"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199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881B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337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835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F92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669D73E" w14:textId="3458054E"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F39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66EFA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9B1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B7F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A3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00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AB38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6FA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EC49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A4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25A5EB3" w14:textId="2DC3A0F5"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7B9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4830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EC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918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AEE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35586836" w14:textId="759B393E"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4D6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C1B5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BB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84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8B2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3CC9D884"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26A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F206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2F19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BCC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BE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63CC438A"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45D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5F427B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6D9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15E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2DC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1F9712BF"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86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C3C7A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1F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CAF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0D4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180A4E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71B2A403" w14:textId="4E925729"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38F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4A7FE39B"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EED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DE2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384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180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BE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3067B54B"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30D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54D22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89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B23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F64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10B650D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CE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8763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85A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3911CEFB"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5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AAB139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0A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0F4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8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301C75D5"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822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B423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13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3D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F63E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4A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2522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B45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66646779"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236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C6D8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20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D2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258E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3ADAFD37"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C7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A73A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D80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68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D99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0997C789"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94D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5A14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F20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BB2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9F6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087E926D" w14:textId="64A30414"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47E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00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F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054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722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126F79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2A067A52" w:rsidR="00B06FA5" w:rsidRPr="00715F4A" w:rsidRDefault="005555F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Anna-Lena Blomkvist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5709F9">
              <w:rPr>
                <w:iCs/>
                <w:sz w:val="22"/>
                <w:szCs w:val="22"/>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BF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7E3A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0EA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Dan Hovskär</w:t>
            </w:r>
            <w:r w:rsidRPr="005709F9">
              <w:rPr>
                <w:iCs/>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1F3CE0B8"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C6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79C0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501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11A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84B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57ECB56B"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7E5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DB1BA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FB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282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D1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41F323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C364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089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715F4A"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color w:val="000000"/>
                <w:sz w:val="22"/>
                <w:szCs w:val="22"/>
                <w:shd w:val="clear" w:color="auto" w:fill="FFFFFF"/>
              </w:rPr>
              <w:t>Erik Hellsborn</w:t>
            </w:r>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603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43D0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B4D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117C">
              <w:rPr>
                <w:sz w:val="22"/>
                <w:szCs w:val="22"/>
              </w:rPr>
              <w:t>Yusuf Aydin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iCs/>
                <w:sz w:val="22"/>
                <w:szCs w:val="22"/>
              </w:rPr>
              <w:t xml:space="preserve">Lili </w:t>
            </w:r>
            <w:r w:rsidRPr="0089117C">
              <w:rPr>
                <w:iCs/>
                <w:sz w:val="22"/>
                <w:szCs w:val="22"/>
              </w:rPr>
              <w:t>André</w:t>
            </w:r>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55A36D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2BD4">
              <w:rPr>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060BF1B6" w14:textId="1FEF67F3" w:rsidR="00B06FA5" w:rsidRPr="00715F4A" w:rsidRDefault="002B56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15E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EBA59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EA6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058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CC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6B0641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Nordborg (V)</w:t>
            </w:r>
          </w:p>
        </w:tc>
        <w:tc>
          <w:tcPr>
            <w:tcW w:w="356" w:type="dxa"/>
            <w:tcBorders>
              <w:top w:val="single" w:sz="6" w:space="0" w:color="auto"/>
              <w:left w:val="single" w:sz="6" w:space="0" w:color="auto"/>
              <w:bottom w:val="single" w:sz="6" w:space="0" w:color="auto"/>
              <w:right w:val="single" w:sz="6" w:space="0" w:color="auto"/>
            </w:tcBorders>
          </w:tcPr>
          <w:p w14:paraId="2F51B2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87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59A2D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37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BDCC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825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Marcus Wennerström (S)</w:t>
            </w:r>
          </w:p>
        </w:tc>
        <w:tc>
          <w:tcPr>
            <w:tcW w:w="356" w:type="dxa"/>
            <w:tcBorders>
              <w:top w:val="single" w:sz="6" w:space="0" w:color="auto"/>
              <w:left w:val="single" w:sz="6" w:space="0" w:color="auto"/>
              <w:bottom w:val="single" w:sz="6" w:space="0" w:color="auto"/>
              <w:right w:val="single" w:sz="6" w:space="0" w:color="auto"/>
            </w:tcBorders>
          </w:tcPr>
          <w:p w14:paraId="06C7206C" w14:textId="27A9738F"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9E5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CE19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8E19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343F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75D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931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194B9D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A8E902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72BFFDA0" w14:textId="7123B8E7" w:rsidR="00804B3A" w:rsidRDefault="00804B3A" w:rsidP="00D75620"/>
    <w:sectPr w:rsidR="00804B3A"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0"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4"/>
  </w:num>
  <w:num w:numId="10">
    <w:abstractNumId w:val="1"/>
  </w:num>
  <w:num w:numId="11">
    <w:abstractNumId w:val="5"/>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B55"/>
    <w:rsid w:val="004F33CD"/>
    <w:rsid w:val="004F34EE"/>
    <w:rsid w:val="004F36B1"/>
    <w:rsid w:val="004F4DF8"/>
    <w:rsid w:val="004F5680"/>
    <w:rsid w:val="004F680C"/>
    <w:rsid w:val="005002AD"/>
    <w:rsid w:val="005005DB"/>
    <w:rsid w:val="00500705"/>
    <w:rsid w:val="005017D4"/>
    <w:rsid w:val="00501905"/>
    <w:rsid w:val="00503EF2"/>
    <w:rsid w:val="005055F9"/>
    <w:rsid w:val="00506266"/>
    <w:rsid w:val="0050727D"/>
    <w:rsid w:val="005108A9"/>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5F7"/>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719"/>
    <w:rsid w:val="005B2881"/>
    <w:rsid w:val="005B2E81"/>
    <w:rsid w:val="005B2EC2"/>
    <w:rsid w:val="005B3848"/>
    <w:rsid w:val="005B3A7B"/>
    <w:rsid w:val="005B3D4A"/>
    <w:rsid w:val="005B442B"/>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97C"/>
    <w:rsid w:val="006E6CE3"/>
    <w:rsid w:val="006E745E"/>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27FD8"/>
    <w:rsid w:val="00C30120"/>
    <w:rsid w:val="00C304F7"/>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620"/>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18E"/>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5659</TotalTime>
  <Pages>5</Pages>
  <Words>1121</Words>
  <Characters>8150</Characters>
  <Application>Microsoft Office Word</Application>
  <DocSecurity>0</DocSecurity>
  <Lines>1358</Lines>
  <Paragraphs>210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1563</cp:revision>
  <cp:lastPrinted>2023-06-01T11:05:00Z</cp:lastPrinted>
  <dcterms:created xsi:type="dcterms:W3CDTF">2020-06-26T09:11:00Z</dcterms:created>
  <dcterms:modified xsi:type="dcterms:W3CDTF">2023-10-17T10:56:00Z</dcterms:modified>
</cp:coreProperties>
</file>