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C7F38DF25DB49A19CE06A38F6F68704"/>
        </w:placeholder>
        <w15:appearance w15:val="hidden"/>
        <w:text/>
      </w:sdtPr>
      <w:sdtEndPr/>
      <w:sdtContent>
        <w:p w:rsidRPr="009B062B" w:rsidR="00AF30DD" w:rsidP="009B062B" w:rsidRDefault="00AF30DD" w14:paraId="744EBE94" w14:textId="77777777">
          <w:pPr>
            <w:pStyle w:val="RubrikFrslagTIllRiksdagsbeslut"/>
          </w:pPr>
          <w:r w:rsidRPr="009B062B">
            <w:t>Förslag till riksdagsbeslut</w:t>
          </w:r>
        </w:p>
      </w:sdtContent>
    </w:sdt>
    <w:sdt>
      <w:sdtPr>
        <w:alias w:val="Yrkande 1"/>
        <w:tag w:val="73d7a870-6d65-4ef2-9649-fc9274672fa4"/>
        <w:id w:val="-90621982"/>
        <w:lock w:val="sdtLocked"/>
      </w:sdtPr>
      <w:sdtEndPr/>
      <w:sdtContent>
        <w:p w:rsidR="002B221A" w:rsidRDefault="00F141AE" w14:paraId="744EBE95" w14:textId="77777777">
          <w:pPr>
            <w:pStyle w:val="Frslagstext"/>
            <w:numPr>
              <w:ilvl w:val="0"/>
              <w:numId w:val="0"/>
            </w:numPr>
          </w:pPr>
          <w:r>
            <w:t>Riksdagen ställer sig bakom det som anförs i motionen om att tillsätta en utredning för att utreda för- och nackdelar med en sammanslagning av Trafikverket och Sjöfartsverket och tillkännager detta för regeringen.</w:t>
          </w:r>
        </w:p>
      </w:sdtContent>
    </w:sdt>
    <w:p w:rsidRPr="009B062B" w:rsidR="00AF30DD" w:rsidP="009B062B" w:rsidRDefault="000156D9" w14:paraId="744EBE96" w14:textId="77777777">
      <w:pPr>
        <w:pStyle w:val="Rubrik1"/>
      </w:pPr>
      <w:bookmarkStart w:name="MotionsStart" w:id="0"/>
      <w:bookmarkEnd w:id="0"/>
      <w:r w:rsidRPr="009B062B">
        <w:t>Motivering</w:t>
      </w:r>
    </w:p>
    <w:p w:rsidR="002D089E" w:rsidP="002D089E" w:rsidRDefault="002D089E" w14:paraId="744EBE97" w14:textId="77777777">
      <w:pPr>
        <w:pStyle w:val="Normalutanindragellerluft"/>
      </w:pPr>
      <w:r w:rsidRPr="002D089E">
        <w:t xml:space="preserve">2010 slogs Banverket och Vägverket samman och en ny myndighet, Trafikverket, bildades. Trafikverket kom också att omfatta de betydligt mindre verksamheterna vid tidigare Rikstrafiken, Rederinämnden samt den långsiktiga planeringen vid Sjöfartsverket och Transportstyrelsen samt en del av tidigare Statens institut för kommunikationsanalys (idag Trafikanalys). Tanken var att det skulle skapa goda möjligheter till effektivisering och därmed generera mer nytta för investerade medel. Kostnadseffektiviseringar skulle leda till att mer pengar kunde läggas på infrastrukturåtgärder då de inte skulle innebära ett lägre </w:t>
      </w:r>
      <w:r>
        <w:t xml:space="preserve">totalt anslag till myndigheten. </w:t>
      </w:r>
    </w:p>
    <w:p w:rsidRPr="002D089E" w:rsidR="002D089E" w:rsidP="002D089E" w:rsidRDefault="002D089E" w14:paraId="744EBE98" w14:textId="77777777">
      <w:r w:rsidRPr="002D089E">
        <w:t xml:space="preserve">Trafikverket har ansvar för den långsiktiga planeringen av hela infrastrukturen – gällande alla fyra trafikslag medan Sjöfartsverket har det kortsiktiga, operativa ansvaret för sjöfartens infrastruktur. Denna överlappning leder till otydligheter såväl för </w:t>
      </w:r>
      <w:r w:rsidRPr="002D089E">
        <w:lastRenderedPageBreak/>
        <w:t>myndigheterna själva, som för dess uppdragsgivare och dess användare. Forskningsfinansieringen, till exempel, kanaliseras via Trafikverkets forskningsanslag till Sjöfartsverket som i praktiken har beslutsrätt över medlen. Även infrastrukturutvecklingen har motsvarande tvetydigheter.</w:t>
      </w:r>
    </w:p>
    <w:p w:rsidR="00093F48" w:rsidP="002D089E" w:rsidRDefault="002D089E" w14:paraId="744EBE99" w14:textId="77777777">
      <w:r w:rsidRPr="002D089E">
        <w:t>En utredning bör tillsättas för att utröna för- och nackdelar med en sammanslagning av Trafikverket och Sjöfartsverket</w:t>
      </w:r>
      <w:r w:rsidR="005274AC">
        <w:t>.</w:t>
      </w:r>
    </w:p>
    <w:bookmarkStart w:name="_GoBack" w:displacedByCustomXml="next" w:id="1"/>
    <w:bookmarkEnd w:displacedByCustomXml="next" w:id="1"/>
    <w:sdt>
      <w:sdtPr>
        <w:rPr>
          <w:i/>
          <w:noProof/>
        </w:rPr>
        <w:alias w:val="CC_Underskrifter"/>
        <w:tag w:val="CC_Underskrifter"/>
        <w:id w:val="583496634"/>
        <w:lock w:val="sdtContentLocked"/>
        <w:placeholder>
          <w:docPart w:val="3114CCDB67934D2EAC6A3D0AA2ED7724"/>
        </w:placeholder>
        <w15:appearance w15:val="hidden"/>
      </w:sdtPr>
      <w:sdtEndPr>
        <w:rPr>
          <w:i w:val="0"/>
          <w:noProof w:val="0"/>
        </w:rPr>
      </w:sdtEndPr>
      <w:sdtContent>
        <w:p w:rsidR="004801AC" w:rsidP="00CE5AE2" w:rsidRDefault="00CC0392" w14:paraId="744EBE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206DCB" w:rsidRDefault="00206DCB" w14:paraId="744EBE9E" w14:textId="77777777"/>
    <w:sectPr w:rsidR="00206D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EBEA0" w14:textId="77777777" w:rsidR="005A228D" w:rsidRDefault="005A228D" w:rsidP="000C1CAD">
      <w:pPr>
        <w:spacing w:line="240" w:lineRule="auto"/>
      </w:pPr>
      <w:r>
        <w:separator/>
      </w:r>
    </w:p>
  </w:endnote>
  <w:endnote w:type="continuationSeparator" w:id="0">
    <w:p w14:paraId="744EBEA1" w14:textId="77777777" w:rsidR="005A228D" w:rsidRDefault="005A2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E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EA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039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EBE9E" w14:textId="77777777" w:rsidR="005A228D" w:rsidRDefault="005A228D" w:rsidP="000C1CAD">
      <w:pPr>
        <w:spacing w:line="240" w:lineRule="auto"/>
      </w:pPr>
      <w:r>
        <w:separator/>
      </w:r>
    </w:p>
  </w:footnote>
  <w:footnote w:type="continuationSeparator" w:id="0">
    <w:p w14:paraId="744EBE9F" w14:textId="77777777" w:rsidR="005A228D" w:rsidRDefault="005A22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44EBE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4EBEB2" wp14:anchorId="744EBE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0392" w14:paraId="744EBEB3" w14:textId="77777777">
                          <w:pPr>
                            <w:jc w:val="right"/>
                          </w:pPr>
                          <w:sdt>
                            <w:sdtPr>
                              <w:alias w:val="CC_Noformat_Partikod"/>
                              <w:tag w:val="CC_Noformat_Partikod"/>
                              <w:id w:val="-53464382"/>
                              <w:placeholder>
                                <w:docPart w:val="1F1BD5B176AA443D9260DA8FA04A72DA"/>
                              </w:placeholder>
                              <w:text/>
                            </w:sdtPr>
                            <w:sdtEndPr/>
                            <w:sdtContent>
                              <w:r w:rsidR="002D089E">
                                <w:t>M</w:t>
                              </w:r>
                            </w:sdtContent>
                          </w:sdt>
                          <w:sdt>
                            <w:sdtPr>
                              <w:alias w:val="CC_Noformat_Partinummer"/>
                              <w:tag w:val="CC_Noformat_Partinummer"/>
                              <w:id w:val="-1709555926"/>
                              <w:placeholder>
                                <w:docPart w:val="F154F1F2338044E6A9FFEAB5AA11C0A7"/>
                              </w:placeholder>
                              <w:text/>
                            </w:sdtPr>
                            <w:sdtEndPr/>
                            <w:sdtContent>
                              <w:r w:rsidR="002D089E">
                                <w:t>2259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4EBE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0392" w14:paraId="744EBEB3" w14:textId="77777777">
                    <w:pPr>
                      <w:jc w:val="right"/>
                    </w:pPr>
                    <w:sdt>
                      <w:sdtPr>
                        <w:alias w:val="CC_Noformat_Partikod"/>
                        <w:tag w:val="CC_Noformat_Partikod"/>
                        <w:id w:val="-53464382"/>
                        <w:placeholder>
                          <w:docPart w:val="1F1BD5B176AA443D9260DA8FA04A72DA"/>
                        </w:placeholder>
                        <w:text/>
                      </w:sdtPr>
                      <w:sdtEndPr/>
                      <w:sdtContent>
                        <w:r w:rsidR="002D089E">
                          <w:t>M</w:t>
                        </w:r>
                      </w:sdtContent>
                    </w:sdt>
                    <w:sdt>
                      <w:sdtPr>
                        <w:alias w:val="CC_Noformat_Partinummer"/>
                        <w:tag w:val="CC_Noformat_Partinummer"/>
                        <w:id w:val="-1709555926"/>
                        <w:placeholder>
                          <w:docPart w:val="F154F1F2338044E6A9FFEAB5AA11C0A7"/>
                        </w:placeholder>
                        <w:text/>
                      </w:sdtPr>
                      <w:sdtEndPr/>
                      <w:sdtContent>
                        <w:r w:rsidR="002D089E">
                          <w:t>2259</w:t>
                        </w:r>
                      </w:sdtContent>
                    </w:sdt>
                  </w:p>
                </w:txbxContent>
              </v:textbox>
              <w10:wrap anchorx="page"/>
            </v:shape>
          </w:pict>
        </mc:Fallback>
      </mc:AlternateContent>
    </w:r>
  </w:p>
  <w:p w:rsidRPr="00293C4F" w:rsidR="007A5507" w:rsidP="00776B74" w:rsidRDefault="007A5507" w14:paraId="744EBE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0392" w14:paraId="744EBEA4" w14:textId="77777777">
    <w:pPr>
      <w:jc w:val="right"/>
    </w:pPr>
    <w:sdt>
      <w:sdtPr>
        <w:alias w:val="CC_Noformat_Partikod"/>
        <w:tag w:val="CC_Noformat_Partikod"/>
        <w:id w:val="559911109"/>
        <w:text/>
      </w:sdtPr>
      <w:sdtEndPr/>
      <w:sdtContent>
        <w:r w:rsidR="002D089E">
          <w:t>M</w:t>
        </w:r>
      </w:sdtContent>
    </w:sdt>
    <w:sdt>
      <w:sdtPr>
        <w:alias w:val="CC_Noformat_Partinummer"/>
        <w:tag w:val="CC_Noformat_Partinummer"/>
        <w:id w:val="1197820850"/>
        <w:text/>
      </w:sdtPr>
      <w:sdtEndPr/>
      <w:sdtContent>
        <w:r w:rsidR="002D089E">
          <w:t>2259</w:t>
        </w:r>
      </w:sdtContent>
    </w:sdt>
  </w:p>
  <w:p w:rsidR="007A5507" w:rsidP="00776B74" w:rsidRDefault="007A5507" w14:paraId="744EBE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0392" w14:paraId="744EBEA8" w14:textId="77777777">
    <w:pPr>
      <w:jc w:val="right"/>
    </w:pPr>
    <w:sdt>
      <w:sdtPr>
        <w:alias w:val="CC_Noformat_Partikod"/>
        <w:tag w:val="CC_Noformat_Partikod"/>
        <w:id w:val="1471015553"/>
        <w:text/>
      </w:sdtPr>
      <w:sdtEndPr/>
      <w:sdtContent>
        <w:r w:rsidR="002D089E">
          <w:t>M</w:t>
        </w:r>
      </w:sdtContent>
    </w:sdt>
    <w:sdt>
      <w:sdtPr>
        <w:alias w:val="CC_Noformat_Partinummer"/>
        <w:tag w:val="CC_Noformat_Partinummer"/>
        <w:id w:val="-2014525982"/>
        <w:text/>
      </w:sdtPr>
      <w:sdtEndPr/>
      <w:sdtContent>
        <w:r w:rsidR="002D089E">
          <w:t>2259</w:t>
        </w:r>
      </w:sdtContent>
    </w:sdt>
  </w:p>
  <w:p w:rsidR="007A5507" w:rsidP="00A314CF" w:rsidRDefault="00CC0392" w14:paraId="63A0380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C0392" w14:paraId="744EBE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0392" w14:paraId="744EBE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:818</w:t>
        </w:r>
      </w:sdtContent>
    </w:sdt>
  </w:p>
  <w:p w:rsidR="007A5507" w:rsidP="00E03A3D" w:rsidRDefault="00CC0392" w14:paraId="744EBEAD"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2D089E" w14:paraId="744EBEAE" w14:textId="77777777">
        <w:pPr>
          <w:pStyle w:val="FSHRub2"/>
        </w:pPr>
        <w:r>
          <w:t>Utred en sammanslagning av Trafikverket och Sjöfartsverket</w:t>
        </w:r>
      </w:p>
    </w:sdtContent>
  </w:sdt>
  <w:sdt>
    <w:sdtPr>
      <w:alias w:val="CC_Boilerplate_3"/>
      <w:tag w:val="CC_Boilerplate_3"/>
      <w:id w:val="1606463544"/>
      <w:lock w:val="sdtContentLocked"/>
      <w15:appearance w15:val="hidden"/>
      <w:text w:multiLine="1"/>
    </w:sdtPr>
    <w:sdtEndPr/>
    <w:sdtContent>
      <w:p w:rsidR="007A5507" w:rsidP="00283E0F" w:rsidRDefault="007A5507" w14:paraId="744EBE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08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DCB"/>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21A"/>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89E"/>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4AC"/>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28D"/>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DB9"/>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035"/>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02E"/>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C5E"/>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392"/>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AE2"/>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1AE"/>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4EBE93"/>
  <w15:chartTrackingRefBased/>
  <w15:docId w15:val="{D18F5743-8A9B-4537-8614-25B19572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7F38DF25DB49A19CE06A38F6F68704"/>
        <w:category>
          <w:name w:val="Allmänt"/>
          <w:gallery w:val="placeholder"/>
        </w:category>
        <w:types>
          <w:type w:val="bbPlcHdr"/>
        </w:types>
        <w:behaviors>
          <w:behavior w:val="content"/>
        </w:behaviors>
        <w:guid w:val="{5EE585E8-7174-4BC4-92E9-0E811B2BDD48}"/>
      </w:docPartPr>
      <w:docPartBody>
        <w:p w:rsidR="003D6E60" w:rsidRDefault="004A3C4F">
          <w:pPr>
            <w:pStyle w:val="1C7F38DF25DB49A19CE06A38F6F68704"/>
          </w:pPr>
          <w:r w:rsidRPr="009A726D">
            <w:rPr>
              <w:rStyle w:val="Platshllartext"/>
            </w:rPr>
            <w:t>Klicka här för att ange text.</w:t>
          </w:r>
        </w:p>
      </w:docPartBody>
    </w:docPart>
    <w:docPart>
      <w:docPartPr>
        <w:name w:val="3114CCDB67934D2EAC6A3D0AA2ED7724"/>
        <w:category>
          <w:name w:val="Allmänt"/>
          <w:gallery w:val="placeholder"/>
        </w:category>
        <w:types>
          <w:type w:val="bbPlcHdr"/>
        </w:types>
        <w:behaviors>
          <w:behavior w:val="content"/>
        </w:behaviors>
        <w:guid w:val="{F2885AA2-D3F0-495D-A2D7-1ABC202B5D4C}"/>
      </w:docPartPr>
      <w:docPartBody>
        <w:p w:rsidR="003D6E60" w:rsidRDefault="004A3C4F">
          <w:pPr>
            <w:pStyle w:val="3114CCDB67934D2EAC6A3D0AA2ED7724"/>
          </w:pPr>
          <w:r w:rsidRPr="002551EA">
            <w:rPr>
              <w:rStyle w:val="Platshllartext"/>
              <w:color w:val="808080" w:themeColor="background1" w:themeShade="80"/>
            </w:rPr>
            <w:t>[Motionärernas namn]</w:t>
          </w:r>
        </w:p>
      </w:docPartBody>
    </w:docPart>
    <w:docPart>
      <w:docPartPr>
        <w:name w:val="1F1BD5B176AA443D9260DA8FA04A72DA"/>
        <w:category>
          <w:name w:val="Allmänt"/>
          <w:gallery w:val="placeholder"/>
        </w:category>
        <w:types>
          <w:type w:val="bbPlcHdr"/>
        </w:types>
        <w:behaviors>
          <w:behavior w:val="content"/>
        </w:behaviors>
        <w:guid w:val="{80A58470-F81F-4278-B3BD-1B159CC57052}"/>
      </w:docPartPr>
      <w:docPartBody>
        <w:p w:rsidR="003D6E60" w:rsidRDefault="004A3C4F">
          <w:pPr>
            <w:pStyle w:val="1F1BD5B176AA443D9260DA8FA04A72DA"/>
          </w:pPr>
          <w:r>
            <w:rPr>
              <w:rStyle w:val="Platshllartext"/>
            </w:rPr>
            <w:t xml:space="preserve"> </w:t>
          </w:r>
        </w:p>
      </w:docPartBody>
    </w:docPart>
    <w:docPart>
      <w:docPartPr>
        <w:name w:val="F154F1F2338044E6A9FFEAB5AA11C0A7"/>
        <w:category>
          <w:name w:val="Allmänt"/>
          <w:gallery w:val="placeholder"/>
        </w:category>
        <w:types>
          <w:type w:val="bbPlcHdr"/>
        </w:types>
        <w:behaviors>
          <w:behavior w:val="content"/>
        </w:behaviors>
        <w:guid w:val="{92DDC230-816D-4DF1-A51C-779EC94D921D}"/>
      </w:docPartPr>
      <w:docPartBody>
        <w:p w:rsidR="003D6E60" w:rsidRDefault="004A3C4F">
          <w:pPr>
            <w:pStyle w:val="F154F1F2338044E6A9FFEAB5AA11C0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4F"/>
    <w:rsid w:val="003D6E60"/>
    <w:rsid w:val="004A3C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7F38DF25DB49A19CE06A38F6F68704">
    <w:name w:val="1C7F38DF25DB49A19CE06A38F6F68704"/>
  </w:style>
  <w:style w:type="paragraph" w:customStyle="1" w:styleId="8B936266F7544DB188F775FD906298D5">
    <w:name w:val="8B936266F7544DB188F775FD906298D5"/>
  </w:style>
  <w:style w:type="paragraph" w:customStyle="1" w:styleId="2C1DEB3052784198B342ECA2B200E6CE">
    <w:name w:val="2C1DEB3052784198B342ECA2B200E6CE"/>
  </w:style>
  <w:style w:type="paragraph" w:customStyle="1" w:styleId="3114CCDB67934D2EAC6A3D0AA2ED7724">
    <w:name w:val="3114CCDB67934D2EAC6A3D0AA2ED7724"/>
  </w:style>
  <w:style w:type="paragraph" w:customStyle="1" w:styleId="1F1BD5B176AA443D9260DA8FA04A72DA">
    <w:name w:val="1F1BD5B176AA443D9260DA8FA04A72DA"/>
  </w:style>
  <w:style w:type="paragraph" w:customStyle="1" w:styleId="F154F1F2338044E6A9FFEAB5AA11C0A7">
    <w:name w:val="F154F1F2338044E6A9FFEAB5AA11C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7408</RubrikLookup>
    <MotionGuid xmlns="00d11361-0b92-4bae-a181-288d6a55b763">316a3975-9b9d-4529-8855-c7281b21512e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C889C46-D5D4-4590-9BFD-1F0880B77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422D5-CF5C-4FC0-B7E1-E0F016D32597}">
  <ds:schemaRefs>
    <ds:schemaRef ds:uri="http://schemas.microsoft.com/sharepoint/v3/contenttype/forms"/>
  </ds:schemaRefs>
</ds:datastoreItem>
</file>

<file path=customXml/itemProps4.xml><?xml version="1.0" encoding="utf-8"?>
<ds:datastoreItem xmlns:ds="http://schemas.openxmlformats.org/officeDocument/2006/customXml" ds:itemID="{2E251F91-E77E-4F8B-9BC4-B7FA87B720C6}">
  <ds:schemaRefs>
    <ds:schemaRef ds:uri="http://schemas.riksdagen.se/motion"/>
  </ds:schemaRefs>
</ds:datastoreItem>
</file>

<file path=customXml/itemProps5.xml><?xml version="1.0" encoding="utf-8"?>
<ds:datastoreItem xmlns:ds="http://schemas.openxmlformats.org/officeDocument/2006/customXml" ds:itemID="{D8D5BB76-D6CA-42BC-8313-F889DEDC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1</Pages>
  <Words>202</Words>
  <Characters>1388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201617M2259 Utred en sammanslagning av Trafikverket och Sjöfartsverket</vt:lpstr>
      <vt:lpstr/>
    </vt:vector>
  </TitlesOfParts>
  <Company>Sveriges riksdag</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201617M2259 Utred en sammanslagning av Trafikverket och Sjöfartsverket</dc:title>
  <dc:subject/>
  <dc:creator>Riksdagsförvaltningen</dc:creator>
  <cp:keywords/>
  <dc:description/>
  <cp:lastModifiedBy>Kerstin Carlqvist</cp:lastModifiedBy>
  <cp:revision>6</cp:revision>
  <cp:lastPrinted>2016-06-13T12:10:00Z</cp:lastPrinted>
  <dcterms:created xsi:type="dcterms:W3CDTF">2016-09-28T07:55:00Z</dcterms:created>
  <dcterms:modified xsi:type="dcterms:W3CDTF">2017-05-26T08:38:00Z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*55F8DD8F08FB1*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https://filur.riksdagen.se/drop/DropOffLibrary/55F8DD8F08FB1.docx</vt:lpwstr>
  </property>
  <property fmtid="{D5CDD505-2E9C-101B-9397-08002B2CF9AE}" pid="13" name="RevisionsOn">
    <vt:lpwstr>1</vt:lpwstr>
  </property>
</Properties>
</file>