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719" w:rsidRPr="00E44AFA" w:rsidRDefault="00AD5719" w:rsidP="00AD5719">
      <w:pPr>
        <w:pStyle w:val="Hemstlrubrik"/>
      </w:pPr>
      <w:r w:rsidRPr="00E44AFA">
        <w:t>Förslag till riksdagsbeslut</w:t>
      </w:r>
    </w:p>
    <w:p w:rsidR="00E1219E" w:rsidRPr="00E44AFA" w:rsidRDefault="00E1219E">
      <w:pPr>
        <w:pStyle w:val="Hemstlatt"/>
        <w:ind w:left="0"/>
      </w:pPr>
      <w:r w:rsidRPr="00E44AFA">
        <w:t>Riksdagen tillkännager för regeringen som sin mening vad som i motionen anförs om att</w:t>
      </w:r>
      <w:r w:rsidRPr="00E44AFA">
        <w:rPr>
          <w:rStyle w:val="text1"/>
          <w:rFonts w:ascii="Times New Roman" w:hAnsi="Times New Roman" w:cs="Times New Roman"/>
          <w:sz w:val="24"/>
          <w:szCs w:val="24"/>
        </w:rPr>
        <w:t xml:space="preserve"> regeringen ska ta initiativ till en förstärkning av lagstiftningen som gäller utdrag ur belas</w:t>
      </w:r>
      <w:r w:rsidRPr="00E44AFA">
        <w:rPr>
          <w:rStyle w:val="text1"/>
          <w:rFonts w:ascii="Times New Roman" w:hAnsi="Times New Roman" w:cs="Times New Roman"/>
          <w:sz w:val="24"/>
          <w:szCs w:val="24"/>
        </w:rPr>
        <w:t>t</w:t>
      </w:r>
      <w:r w:rsidRPr="00E44AFA">
        <w:rPr>
          <w:rStyle w:val="text1"/>
          <w:rFonts w:ascii="Times New Roman" w:hAnsi="Times New Roman" w:cs="Times New Roman"/>
          <w:sz w:val="24"/>
          <w:szCs w:val="24"/>
        </w:rPr>
        <w:t>ningsregistret.</w:t>
      </w:r>
    </w:p>
    <w:p w:rsidR="00E84F25" w:rsidRPr="00E44AFA" w:rsidRDefault="007C6092" w:rsidP="00E22893">
      <w:pPr>
        <w:pStyle w:val="Rubrik1"/>
      </w:pPr>
      <w:r w:rsidRPr="00E44AFA">
        <w:t>Motivering</w:t>
      </w:r>
    </w:p>
    <w:p w:rsidR="00EA7C63" w:rsidRPr="00E44AFA" w:rsidRDefault="00EA7C63" w:rsidP="00BB6058">
      <w:r w:rsidRPr="00E44AFA">
        <w:t>Samhället insatser för att på alla sätt skydda barn från att bli utsatta för sex</w:t>
      </w:r>
      <w:r w:rsidRPr="00E44AFA">
        <w:t>u</w:t>
      </w:r>
      <w:r w:rsidRPr="00E44AFA">
        <w:t>ella övergrepp eller andra kränkningar och överg</w:t>
      </w:r>
      <w:r w:rsidR="00BB6058" w:rsidRPr="00E44AFA">
        <w:t>repp har sedan mitten av</w:t>
      </w:r>
      <w:r w:rsidRPr="00E44AFA">
        <w:t xml:space="preserve"> 90-talet förstärkts och förbättrats avsevärt. Ett förtydligande av anmälningssky</w:t>
      </w:r>
      <w:r w:rsidRPr="00E44AFA">
        <w:t>l</w:t>
      </w:r>
      <w:r w:rsidRPr="00E44AFA">
        <w:t>digheten och införandet av lagen om registerkontroll för personal inom fö</w:t>
      </w:r>
      <w:r w:rsidRPr="00E44AFA">
        <w:t>r</w:t>
      </w:r>
      <w:r w:rsidRPr="00E44AFA">
        <w:t>skola, skola och skolbarnsomsorgen är några av de förändringar som geno</w:t>
      </w:r>
      <w:r w:rsidRPr="00E44AFA">
        <w:t>m</w:t>
      </w:r>
      <w:r w:rsidRPr="00E44AFA">
        <w:t>förts.</w:t>
      </w:r>
    </w:p>
    <w:p w:rsidR="00EA7C63" w:rsidRPr="00E44AFA" w:rsidRDefault="00EA7C63" w:rsidP="00BB6058">
      <w:pPr>
        <w:pStyle w:val="Normaltindrag"/>
      </w:pPr>
      <w:r w:rsidRPr="00E44AFA">
        <w:t>Samhällets ansvar att skydda barn från att utsättas för brott är tydligt</w:t>
      </w:r>
      <w:r w:rsidR="00BB6058" w:rsidRPr="00E44AFA">
        <w:t>,</w:t>
      </w:r>
      <w:r w:rsidRPr="00E44AFA">
        <w:t xml:space="preserve"> men trots detta finns luckor i det rättsliga skyddet</w:t>
      </w:r>
      <w:r w:rsidR="00BB6058" w:rsidRPr="00E44AFA">
        <w:t xml:space="preserve"> –</w:t>
      </w:r>
      <w:r w:rsidRPr="00E44AFA">
        <w:t xml:space="preserve"> </w:t>
      </w:r>
      <w:r w:rsidR="00BB6058" w:rsidRPr="00E44AFA">
        <w:t>i</w:t>
      </w:r>
      <w:r w:rsidRPr="00E44AFA">
        <w:t>nte minst mot bakgrund av att det bakom varje barnpornografisk bild finns ett barn som utsatts för sexuella övergrepp. Exempelvis kan en person som ägnar sig åt barnpornografibrott och blivit dömd för detta under exempelvis en tjänstledighet fortsätta att arb</w:t>
      </w:r>
      <w:r w:rsidRPr="00E44AFA">
        <w:t>e</w:t>
      </w:r>
      <w:r w:rsidRPr="00E44AFA">
        <w:t>ta på en förskola</w:t>
      </w:r>
      <w:r w:rsidR="00DC22BD" w:rsidRPr="00E44AFA">
        <w:t>,</w:t>
      </w:r>
      <w:r w:rsidRPr="00E44AFA">
        <w:t xml:space="preserve"> eftersom möjligheten att begära utdrag ur ett belastningsr</w:t>
      </w:r>
      <w:r w:rsidRPr="00E44AFA">
        <w:t>e</w:t>
      </w:r>
      <w:r w:rsidRPr="00E44AFA">
        <w:t>gister för redan anställd personal inte medges i lagen. Ett annat problem är att åklagare eller polis idag in</w:t>
      </w:r>
      <w:r w:rsidR="00BB6058" w:rsidRPr="00E44AFA">
        <w:t>te har någon</w:t>
      </w:r>
      <w:r w:rsidRPr="00E44AFA">
        <w:t xml:space="preserve"> rätt och heller ingen ovillkorlig sky</w:t>
      </w:r>
      <w:r w:rsidRPr="00E44AFA">
        <w:t>l</w:t>
      </w:r>
      <w:r w:rsidRPr="00E44AFA">
        <w:t>dighet att på eget initiativ meddela en misstänkt persons arbetsgivare om att en förundersökning pågår. Samtidigt finns det en konflikt i principen om att en person som misstänks för brott ska betraktas som oskyldig till dess do</w:t>
      </w:r>
      <w:r w:rsidRPr="00E44AFA">
        <w:t>m</w:t>
      </w:r>
      <w:r w:rsidRPr="00E44AFA">
        <w:t>stol har meddelat en fällande dom.</w:t>
      </w:r>
    </w:p>
    <w:p w:rsidR="00EA7C63" w:rsidRPr="00E44AFA" w:rsidRDefault="00EA7C63" w:rsidP="00BB6058">
      <w:pPr>
        <w:pStyle w:val="Normaltindrag"/>
      </w:pPr>
      <w:r w:rsidRPr="00E44AFA">
        <w:t>Som ovan sagts gäller att för arbete med barn ska den som söker sådan tjänst lämna utdrag ur belastningsregistret vid anställningstillfället men någon möjlighet till förnyad kontroll finns däremot inte. Inte heller kan den som efter visst avbrott i anställningen och som anställs på nytt krävas på nytt r</w:t>
      </w:r>
      <w:r w:rsidRPr="00E44AFA">
        <w:t>e</w:t>
      </w:r>
      <w:r w:rsidRPr="00E44AFA">
        <w:lastRenderedPageBreak/>
        <w:t>gisterutdrag. Detta är luckor som bidrar till att redan anställd</w:t>
      </w:r>
      <w:r w:rsidR="00DC22BD" w:rsidRPr="00E44AFA">
        <w:t>, eller återa</w:t>
      </w:r>
      <w:r w:rsidR="00DC22BD" w:rsidRPr="00E44AFA">
        <w:t>n</w:t>
      </w:r>
      <w:r w:rsidR="00DC22BD" w:rsidRPr="00E44AFA">
        <w:t xml:space="preserve">ställd personal, </w:t>
      </w:r>
      <w:r w:rsidR="00BB6058" w:rsidRPr="00E44AFA">
        <w:t>som gjort sig skyldig till t.</w:t>
      </w:r>
      <w:r w:rsidRPr="00E44AFA">
        <w:t>ex</w:t>
      </w:r>
      <w:r w:rsidR="00BB6058" w:rsidRPr="00E44AFA">
        <w:t>.</w:t>
      </w:r>
      <w:r w:rsidRPr="00E44AFA">
        <w:t xml:space="preserve"> barnpornografibrott kan komma att fortsätta arbeta med barn utan att arbetsgivaren har kunskap om de brott han eller hon har dömts för.</w:t>
      </w:r>
    </w:p>
    <w:p w:rsidR="00EA7C63" w:rsidRPr="00E44AFA" w:rsidRDefault="00EA7C63" w:rsidP="00BB6058">
      <w:pPr>
        <w:pStyle w:val="Normaltindrag"/>
      </w:pPr>
      <w:r w:rsidRPr="00E44AFA">
        <w:t>Med hänsyn till barns rätt till skydd bör finnas möjlighet för arbetsgivare att av redan anställd personal begära förnyat utdrag ur belastningsregistret</w:t>
      </w:r>
      <w:r w:rsidR="00DC22BD" w:rsidRPr="00E44AFA">
        <w:t>,</w:t>
      </w:r>
      <w:r w:rsidRPr="00E44AFA">
        <w:t xml:space="preserve"> liksom av den som haft avbrott i anställningen</w:t>
      </w:r>
      <w:r w:rsidR="00DC22BD" w:rsidRPr="00E44AFA">
        <w:t>,</w:t>
      </w:r>
      <w:r w:rsidRPr="00E44AFA">
        <w:t xml:space="preserve"> för att så långt möjligt fö</w:t>
      </w:r>
      <w:r w:rsidRPr="00E44AFA">
        <w:t>r</w:t>
      </w:r>
      <w:r w:rsidRPr="00E44AFA">
        <w:t xml:space="preserve">hindra att den som gjort sig skyldig till barnpornografibrott eller andra grova brott kan fortsätta att arbeta med barn.  </w:t>
      </w:r>
    </w:p>
    <w:p w:rsidR="00EA7C63" w:rsidRPr="00E44AFA" w:rsidRDefault="00EA7C63" w:rsidP="00BB6058">
      <w:pPr>
        <w:pStyle w:val="Normaltindrag"/>
      </w:pPr>
      <w:r w:rsidRPr="00E44AFA">
        <w:t xml:space="preserve">Vi anser att regeringen ska ta initiativ till en förstärkning av lagstiftningen i enlighet med ovanstående.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AFA">
        <w:trPr>
          <w:cantSplit/>
        </w:trPr>
        <w:tc>
          <w:tcPr>
            <w:tcW w:w="3046" w:type="dxa"/>
          </w:tcPr>
          <w:p w:rsidR="00E1219E" w:rsidRPr="00E44AFA" w:rsidRDefault="00E1219E">
            <w:pPr>
              <w:pStyle w:val="UnderskriftDatum"/>
              <w:spacing w:before="240"/>
            </w:pPr>
            <w:r w:rsidRPr="00E44AFA">
              <w:t>Stockholm den 30 oktober 2006</w:t>
            </w:r>
          </w:p>
        </w:tc>
        <w:tc>
          <w:tcPr>
            <w:tcW w:w="3047" w:type="dxa"/>
          </w:tcPr>
          <w:p w:rsidR="00E1219E" w:rsidRPr="00E44AFA" w:rsidRDefault="00E1219E">
            <w:pPr>
              <w:pStyle w:val="Underskrifter"/>
              <w:spacing w:before="240"/>
            </w:pPr>
          </w:p>
        </w:tc>
      </w:tr>
      <w:tr w:rsidR="00000000" w:rsidRPr="00E44AFA">
        <w:trPr>
          <w:cantSplit/>
        </w:trPr>
        <w:tc>
          <w:tcPr>
            <w:tcW w:w="3046" w:type="dxa"/>
          </w:tcPr>
          <w:p w:rsidR="00E1219E" w:rsidRPr="00E44AFA" w:rsidRDefault="00E1219E">
            <w:pPr>
              <w:pStyle w:val="Underskrifter"/>
            </w:pPr>
            <w:r w:rsidRPr="00E44AFA">
              <w:t>Elisebeht Markström (s)</w:t>
            </w:r>
          </w:p>
        </w:tc>
        <w:tc>
          <w:tcPr>
            <w:tcW w:w="3046" w:type="dxa"/>
          </w:tcPr>
          <w:p w:rsidR="00E1219E" w:rsidRPr="00E44AFA" w:rsidRDefault="00E1219E">
            <w:pPr>
              <w:pStyle w:val="Underskrifter"/>
            </w:pPr>
          </w:p>
        </w:tc>
      </w:tr>
      <w:tr w:rsidR="00000000" w:rsidRPr="00E44AFA">
        <w:trPr>
          <w:cantSplit/>
        </w:trPr>
        <w:tc>
          <w:tcPr>
            <w:tcW w:w="3046" w:type="dxa"/>
          </w:tcPr>
          <w:p w:rsidR="00E1219E" w:rsidRPr="00E44AFA" w:rsidRDefault="00E1219E">
            <w:pPr>
              <w:pStyle w:val="Underskrifter"/>
            </w:pPr>
            <w:r w:rsidRPr="00E44AFA">
              <w:t>Michael Hagberg (s)</w:t>
            </w:r>
          </w:p>
        </w:tc>
        <w:tc>
          <w:tcPr>
            <w:tcW w:w="3046" w:type="dxa"/>
          </w:tcPr>
          <w:p w:rsidR="00E1219E" w:rsidRPr="00E44AFA" w:rsidRDefault="00E1219E">
            <w:pPr>
              <w:pStyle w:val="Underskrifter"/>
            </w:pPr>
            <w:r w:rsidRPr="00E44AFA">
              <w:t>Laila Bjurling (s)</w:t>
            </w:r>
          </w:p>
        </w:tc>
      </w:tr>
      <w:tr w:rsidR="00000000" w:rsidRPr="00E44AFA">
        <w:trPr>
          <w:cantSplit/>
        </w:trPr>
        <w:tc>
          <w:tcPr>
            <w:tcW w:w="3046" w:type="dxa"/>
          </w:tcPr>
          <w:p w:rsidR="00E1219E" w:rsidRPr="00E44AFA" w:rsidRDefault="00E1219E">
            <w:pPr>
              <w:pStyle w:val="Underskrifter"/>
            </w:pPr>
            <w:r w:rsidRPr="00E44AFA">
              <w:t>Fredrik Olovsson (s)</w:t>
            </w:r>
          </w:p>
        </w:tc>
        <w:tc>
          <w:tcPr>
            <w:tcW w:w="3046" w:type="dxa"/>
          </w:tcPr>
          <w:p w:rsidR="00E1219E" w:rsidRPr="00E44AFA" w:rsidRDefault="00E1219E">
            <w:pPr>
              <w:pStyle w:val="Underskrifter"/>
            </w:pPr>
          </w:p>
        </w:tc>
      </w:tr>
    </w:tbl>
    <w:p w:rsidR="00AD5719" w:rsidRPr="00E44AFA" w:rsidRDefault="00AD5719" w:rsidP="00BB6058">
      <w:pPr>
        <w:pStyle w:val="Normaltindrag"/>
      </w:pPr>
    </w:p>
    <w:sectPr w:rsidR="00AD5719" w:rsidRPr="00E44AFA" w:rsidSect="00BB60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19E" w:rsidRPr="00E44AFA" w:rsidRDefault="00E1219E">
      <w:r w:rsidRPr="00E44AFA">
        <w:separator/>
      </w:r>
    </w:p>
  </w:endnote>
  <w:endnote w:type="continuationSeparator" w:id="0">
    <w:p w:rsidR="00E1219E" w:rsidRPr="00E44AFA" w:rsidRDefault="00E1219E">
      <w:r w:rsidRPr="00E44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F6D" w:rsidRPr="00E44AFA" w:rsidRDefault="00E44AFA" w:rsidP="00BB6058">
    <w:pPr>
      <w:pStyle w:val="Sidfot"/>
    </w:pPr>
    <w:r w:rsidRPr="00E44A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015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58" w:rsidRDefault="00E1219E">
                          <w:pPr>
                            <w:pStyle w:val="NormalS5sidnrV"/>
                          </w:pPr>
                          <w:r>
                            <w:fldChar w:fldCharType="begin"/>
                          </w:r>
                          <w:r w:rsidR="00BB60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6058" w:rsidRDefault="00E1219E">
                    <w:pPr>
                      <w:pStyle w:val="NormalS5sidnrV"/>
                    </w:pPr>
                    <w:r>
                      <w:fldChar w:fldCharType="begin"/>
                    </w:r>
                    <w:r w:rsidR="00BB60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F6D" w:rsidRPr="00E44AFA" w:rsidRDefault="00E44AFA" w:rsidP="00BB6058">
    <w:pPr>
      <w:pStyle w:val="Sidfot"/>
    </w:pPr>
    <w:r w:rsidRPr="00E44A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58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58" w:rsidRDefault="00E1219E">
                          <w:pPr>
                            <w:pStyle w:val="NormalS5sidnrH"/>
                            <w:ind w:right="0"/>
                          </w:pPr>
                          <w:r>
                            <w:fldChar w:fldCharType="begin"/>
                          </w:r>
                          <w:r w:rsidR="00BB6058">
                            <w:instrText xml:space="preserve"> PAGE *\charformat</w:instrText>
                          </w:r>
                          <w:r>
                            <w:fldChar w:fldCharType="separate"/>
                          </w:r>
                          <w:r w:rsidR="00BB60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6058" w:rsidRDefault="00E1219E">
                    <w:pPr>
                      <w:pStyle w:val="NormalS5sidnrH"/>
                      <w:ind w:right="0"/>
                    </w:pPr>
                    <w:r>
                      <w:fldChar w:fldCharType="begin"/>
                    </w:r>
                    <w:r w:rsidR="00BB6058">
                      <w:instrText xml:space="preserve"> PAGE *\charformat</w:instrText>
                    </w:r>
                    <w:r>
                      <w:fldChar w:fldCharType="separate"/>
                    </w:r>
                    <w:r w:rsidR="00BB60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F6D" w:rsidRPr="00E44AFA" w:rsidRDefault="00E44AFA" w:rsidP="00BB6058">
    <w:pPr>
      <w:pStyle w:val="Sidfot"/>
    </w:pPr>
    <w:r w:rsidRPr="00E44A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894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58" w:rsidRDefault="00E1219E">
                          <w:pPr>
                            <w:pStyle w:val="NormalS5sidnrH"/>
                            <w:ind w:right="0"/>
                          </w:pPr>
                          <w:r>
                            <w:fldChar w:fldCharType="begin"/>
                          </w:r>
                          <w:r w:rsidR="00BB60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6058" w:rsidRDefault="00E1219E">
                    <w:pPr>
                      <w:pStyle w:val="NormalS5sidnrH"/>
                      <w:ind w:right="0"/>
                    </w:pPr>
                    <w:r>
                      <w:fldChar w:fldCharType="begin"/>
                    </w:r>
                    <w:r w:rsidR="00BB60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19E" w:rsidRPr="00E44AFA" w:rsidRDefault="00E1219E">
      <w:r w:rsidRPr="00E44AFA">
        <w:separator/>
      </w:r>
    </w:p>
  </w:footnote>
  <w:footnote w:type="continuationSeparator" w:id="0">
    <w:p w:rsidR="00E1219E" w:rsidRPr="00E44AFA" w:rsidRDefault="00E1219E">
      <w:r w:rsidRPr="00E44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F6D" w:rsidRPr="00E44AFA" w:rsidRDefault="00E44AFA" w:rsidP="00BB6058">
    <w:pPr>
      <w:pStyle w:val="Sidhuvud"/>
    </w:pPr>
    <w:r w:rsidRPr="00E44A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8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58" w:rsidRDefault="00E1219E">
                          <w:pPr>
                            <w:pStyle w:val="KantRubrikS5V"/>
                          </w:pPr>
                          <w:r>
                            <w:fldChar w:fldCharType="begin"/>
                          </w:r>
                          <w:r w:rsidR="00BB6058">
                            <w:instrText xml:space="preserve"> DOCPROPERTY "YearUser" *\charformat </w:instrText>
                          </w:r>
                          <w:r>
                            <w:fldChar w:fldCharType="separate"/>
                          </w:r>
                          <w:r w:rsidR="00BB6058">
                            <w:t>2006/07</w:t>
                          </w:r>
                          <w:r>
                            <w:fldChar w:fldCharType="end"/>
                          </w:r>
                          <w:r w:rsidR="00BB6058">
                            <w:t>:</w:t>
                          </w:r>
                          <w:r>
                            <w:fldChar w:fldCharType="begin"/>
                          </w:r>
                          <w:r w:rsidR="00BB6058">
                            <w:instrText xml:space="preserve"> DOCPROPERTY "Motionsnummer" *\charformat </w:instrText>
                          </w:r>
                          <w:r>
                            <w:fldChar w:fldCharType="separate"/>
                          </w:r>
                          <w:r w:rsidR="00BB6058">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6058" w:rsidRDefault="00E1219E">
                    <w:pPr>
                      <w:pStyle w:val="KantRubrikS5V"/>
                    </w:pPr>
                    <w:r>
                      <w:fldChar w:fldCharType="begin"/>
                    </w:r>
                    <w:r w:rsidR="00BB6058">
                      <w:instrText xml:space="preserve"> DOCPROPERTY "YearUser" *\charformat </w:instrText>
                    </w:r>
                    <w:r>
                      <w:fldChar w:fldCharType="separate"/>
                    </w:r>
                    <w:r w:rsidR="00BB6058">
                      <w:t>2006/07</w:t>
                    </w:r>
                    <w:r>
                      <w:fldChar w:fldCharType="end"/>
                    </w:r>
                    <w:r w:rsidR="00BB6058">
                      <w:t>:</w:t>
                    </w:r>
                    <w:r>
                      <w:fldChar w:fldCharType="begin"/>
                    </w:r>
                    <w:r w:rsidR="00BB6058">
                      <w:instrText xml:space="preserve"> DOCPROPERTY "Motionsnummer" *\charformat </w:instrText>
                    </w:r>
                    <w:r>
                      <w:fldChar w:fldCharType="separate"/>
                    </w:r>
                    <w:r w:rsidR="00BB6058">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F6D" w:rsidRPr="00E44AFA" w:rsidRDefault="00E44AFA" w:rsidP="00BB6058">
    <w:pPr>
      <w:pStyle w:val="Sidhuvud"/>
    </w:pPr>
    <w:r w:rsidRPr="00E44A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439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058" w:rsidRDefault="00E1219E">
                          <w:pPr>
                            <w:pStyle w:val="KantRubrikS5H"/>
                            <w:ind w:right="0"/>
                          </w:pPr>
                          <w:r>
                            <w:fldChar w:fldCharType="begin"/>
                          </w:r>
                          <w:r w:rsidR="00BB6058">
                            <w:instrText xml:space="preserve"> DOCPROPERTY "YearUser" *\charformat </w:instrText>
                          </w:r>
                          <w:r>
                            <w:fldChar w:fldCharType="separate"/>
                          </w:r>
                          <w:r w:rsidR="00BB6058">
                            <w:t>2006/07</w:t>
                          </w:r>
                          <w:r>
                            <w:fldChar w:fldCharType="end"/>
                          </w:r>
                          <w:r w:rsidR="00BB6058">
                            <w:t>:</w:t>
                          </w:r>
                          <w:r>
                            <w:fldChar w:fldCharType="begin"/>
                          </w:r>
                          <w:r w:rsidR="00BB6058">
                            <w:instrText xml:space="preserve"> DOCPROPERTY "Motionsnummer" *\charformat </w:instrText>
                          </w:r>
                          <w:r>
                            <w:fldChar w:fldCharType="separate"/>
                          </w:r>
                          <w:r w:rsidR="00BB6058">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6058" w:rsidRDefault="00E1219E">
                    <w:pPr>
                      <w:pStyle w:val="KantRubrikS5H"/>
                      <w:ind w:right="0"/>
                    </w:pPr>
                    <w:r>
                      <w:fldChar w:fldCharType="begin"/>
                    </w:r>
                    <w:r w:rsidR="00BB6058">
                      <w:instrText xml:space="preserve"> DOCPROPERTY "YearUser" *\charformat </w:instrText>
                    </w:r>
                    <w:r>
                      <w:fldChar w:fldCharType="separate"/>
                    </w:r>
                    <w:r w:rsidR="00BB6058">
                      <w:t>2006/07</w:t>
                    </w:r>
                    <w:r>
                      <w:fldChar w:fldCharType="end"/>
                    </w:r>
                    <w:r w:rsidR="00BB6058">
                      <w:t>:</w:t>
                    </w:r>
                    <w:r>
                      <w:fldChar w:fldCharType="begin"/>
                    </w:r>
                    <w:r w:rsidR="00BB6058">
                      <w:instrText xml:space="preserve"> DOCPROPERTY "Motionsnummer" *\charformat </w:instrText>
                    </w:r>
                    <w:r>
                      <w:fldChar w:fldCharType="separate"/>
                    </w:r>
                    <w:r w:rsidR="00BB6058">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19E" w:rsidRPr="00E44AFA" w:rsidRDefault="00E1219E">
    <w:pPr>
      <w:pStyle w:val="FSHNormal"/>
      <w:tabs>
        <w:tab w:val="right" w:pos="5840"/>
      </w:tabs>
    </w:pPr>
    <w:r w:rsidRPr="00E44AFA">
      <w:br/>
    </w:r>
    <w:r w:rsidRPr="00E44AFA">
      <w:fldChar w:fldCharType="begin" w:fldLock="1"/>
    </w:r>
    <w:r w:rsidRPr="00E44AFA">
      <w:instrText xml:space="preserve"> DOCPROPERTY</w:instrText>
    </w:r>
    <w:r w:rsidRPr="00E44AFA">
      <w:rPr>
        <w:sz w:val="18"/>
      </w:rPr>
      <w:instrText xml:space="preserve"> "YearUser" *\charformat </w:instrText>
    </w:r>
    <w:r w:rsidRPr="00E44AFA">
      <w:fldChar w:fldCharType="separate"/>
    </w:r>
    <w:r w:rsidRPr="00E44AFA">
      <w:t>2006/07</w:t>
    </w:r>
    <w:r w:rsidRPr="00E44AFA">
      <w:fldChar w:fldCharType="end"/>
    </w:r>
    <w:r w:rsidRPr="00E44AFA">
      <w:t xml:space="preserve"> </w:t>
    </w:r>
    <w:r w:rsidRPr="00E44AFA">
      <w:tab/>
      <w:t xml:space="preserve">mnr: </w:t>
    </w:r>
    <w:r w:rsidRPr="00E44AFA">
      <w:fldChar w:fldCharType="begin" w:fldLock="1"/>
    </w:r>
    <w:r w:rsidRPr="00E44AFA">
      <w:instrText xml:space="preserve"> DOCPROPERTY</w:instrText>
    </w:r>
    <w:r w:rsidRPr="00E44AFA">
      <w:rPr>
        <w:sz w:val="18"/>
      </w:rPr>
      <w:instrText xml:space="preserve"> "Motionsnummer" *\charformat </w:instrText>
    </w:r>
    <w:r w:rsidRPr="00E44AFA">
      <w:fldChar w:fldCharType="separate"/>
    </w:r>
    <w:r w:rsidRPr="00E44AFA">
      <w:t>Ju329</w:t>
    </w:r>
    <w:r w:rsidRPr="00E44AFA">
      <w:fldChar w:fldCharType="end"/>
    </w:r>
    <w:r w:rsidRPr="00E44AFA">
      <w:br/>
    </w:r>
    <w:r w:rsidRPr="00E44AFA">
      <w:fldChar w:fldCharType="begin" w:fldLock="1"/>
    </w:r>
    <w:r w:rsidRPr="00E44AFA">
      <w:instrText xml:space="preserve"> DOCPROPERTY</w:instrText>
    </w:r>
    <w:r w:rsidRPr="00E44AFA">
      <w:rPr>
        <w:sz w:val="18"/>
      </w:rPr>
      <w:instrText xml:space="preserve"> "Samling" *\charformat </w:instrText>
    </w:r>
    <w:r w:rsidRPr="00E44AFA">
      <w:fldChar w:fldCharType="end"/>
    </w:r>
    <w:r w:rsidRPr="00E44AFA">
      <w:tab/>
      <w:t xml:space="preserve">pnr: </w:t>
    </w:r>
    <w:r w:rsidRPr="00E44AFA">
      <w:fldChar w:fldCharType="begin" w:fldLock="1"/>
    </w:r>
    <w:r w:rsidRPr="00E44AFA">
      <w:instrText xml:space="preserve"> DOCPROPERTY</w:instrText>
    </w:r>
    <w:r w:rsidRPr="00E44AFA">
      <w:rPr>
        <w:sz w:val="18"/>
      </w:rPr>
      <w:instrText xml:space="preserve"> "Partinummer" *\charformat </w:instrText>
    </w:r>
    <w:r w:rsidRPr="00E44AFA">
      <w:fldChar w:fldCharType="separate"/>
    </w:r>
    <w:r w:rsidRPr="00E44AFA">
      <w:t>s29408</w:t>
    </w:r>
    <w:r w:rsidRPr="00E44AFA">
      <w:fldChar w:fldCharType="end"/>
    </w:r>
  </w:p>
  <w:p w:rsidR="00E1219E" w:rsidRPr="00E44AFA" w:rsidRDefault="00E1219E">
    <w:pPr>
      <w:pStyle w:val="FSHRub1"/>
    </w:pPr>
    <w:r w:rsidRPr="00E44AFA">
      <w:t>Motion till riksdagen</w:t>
    </w:r>
    <w:r w:rsidRPr="00E44AFA">
      <w:br/>
    </w:r>
    <w:r w:rsidRPr="00E44AFA">
      <w:fldChar w:fldCharType="begin" w:fldLock="1"/>
    </w:r>
    <w:r w:rsidRPr="00E44AFA">
      <w:instrText xml:space="preserve"> DOCPROPERTY "YearUser" *\charformat </w:instrText>
    </w:r>
    <w:r w:rsidRPr="00E44AFA">
      <w:fldChar w:fldCharType="separate"/>
    </w:r>
    <w:r w:rsidRPr="00E44AFA">
      <w:t>2006/07</w:t>
    </w:r>
    <w:r w:rsidRPr="00E44AFA">
      <w:fldChar w:fldCharType="end"/>
    </w:r>
    <w:r w:rsidRPr="00E44AFA">
      <w:t>:</w:t>
    </w:r>
    <w:r w:rsidRPr="00E44AFA">
      <w:fldChar w:fldCharType="begin" w:fldLock="1"/>
    </w:r>
    <w:r w:rsidRPr="00E44AFA">
      <w:instrText xml:space="preserve"> DOCPROPERTY "Motionsnummer" *\charformat </w:instrText>
    </w:r>
    <w:r w:rsidRPr="00E44AFA">
      <w:fldChar w:fldCharType="separate"/>
    </w:r>
    <w:r w:rsidRPr="00E44AFA">
      <w:t>Ju329</w:t>
    </w:r>
    <w:r w:rsidRPr="00E44AFA">
      <w:fldChar w:fldCharType="end"/>
    </w:r>
  </w:p>
  <w:p w:rsidR="00E1219E" w:rsidRPr="00E44AFA" w:rsidRDefault="00E1219E">
    <w:pPr>
      <w:pStyle w:val="FSHNormalS5"/>
    </w:pPr>
    <w:r w:rsidRPr="00E44AFA">
      <w:fldChar w:fldCharType="begin" w:fldLock="1"/>
    </w:r>
    <w:r w:rsidRPr="00E44AFA">
      <w:instrText xml:space="preserve"> DOCPROPERTY "MotionarText" *\charformat </w:instrText>
    </w:r>
    <w:r w:rsidRPr="00E44AFA">
      <w:fldChar w:fldCharType="separate"/>
    </w:r>
    <w:r w:rsidRPr="00E44AFA">
      <w:t>av Elisebeht Markström m.fl. (s)</w:t>
    </w:r>
    <w:r w:rsidRPr="00E44AFA">
      <w:fldChar w:fldCharType="end"/>
    </w:r>
    <w:r w:rsidRPr="00E44AFA">
      <w:br/>
    </w:r>
    <w:r w:rsidRPr="00E44AFA">
      <w:fldChar w:fldCharType="begin" w:fldLock="1"/>
    </w:r>
    <w:r w:rsidRPr="00E44AFA">
      <w:instrText xml:space="preserve"> DOCPROPERTY "SvarFrasKort" *\charformat </w:instrText>
    </w:r>
    <w:r w:rsidRPr="00E44AFA">
      <w:fldChar w:fldCharType="end"/>
    </w:r>
  </w:p>
  <w:p w:rsidR="00E1219E" w:rsidRPr="00E44AFA" w:rsidRDefault="00E1219E">
    <w:pPr>
      <w:pStyle w:val="FSHTitel"/>
    </w:pPr>
    <w:r w:rsidRPr="00E44AFA">
      <w:fldChar w:fldCharType="begin" w:fldLock="1"/>
    </w:r>
    <w:r w:rsidRPr="00E44AFA">
      <w:instrText xml:space="preserve"> DOCPROPERTY</w:instrText>
    </w:r>
    <w:r w:rsidRPr="00E44AFA">
      <w:rPr>
        <w:sz w:val="18"/>
      </w:rPr>
      <w:instrText xml:space="preserve"> "RubrikSvar" *\charformat </w:instrText>
    </w:r>
    <w:r w:rsidRPr="00E44AFA">
      <w:fldChar w:fldCharType="separate"/>
    </w:r>
    <w:r w:rsidRPr="00E44AFA">
      <w:t>Utdrag ur belastningsregistret</w:t>
    </w:r>
    <w:r w:rsidRPr="00E44AFA">
      <w:fldChar w:fldCharType="end"/>
    </w:r>
  </w:p>
  <w:p w:rsidR="00E1219E" w:rsidRPr="00E44AFA" w:rsidRDefault="00E1219E">
    <w:pPr>
      <w:pStyle w:val="Normal00"/>
    </w:pPr>
  </w:p>
  <w:p w:rsidR="00BB6058" w:rsidRPr="00E44AFA" w:rsidRDefault="00BB60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806396">
    <w:abstractNumId w:val="13"/>
  </w:num>
  <w:num w:numId="2" w16cid:durableId="252666224">
    <w:abstractNumId w:val="10"/>
  </w:num>
  <w:num w:numId="3" w16cid:durableId="1588802686">
    <w:abstractNumId w:val="11"/>
  </w:num>
  <w:num w:numId="4" w16cid:durableId="1973054999">
    <w:abstractNumId w:val="12"/>
  </w:num>
  <w:num w:numId="5" w16cid:durableId="781151987">
    <w:abstractNumId w:val="8"/>
  </w:num>
  <w:num w:numId="6" w16cid:durableId="491526792">
    <w:abstractNumId w:val="3"/>
  </w:num>
  <w:num w:numId="7" w16cid:durableId="435488900">
    <w:abstractNumId w:val="2"/>
  </w:num>
  <w:num w:numId="8" w16cid:durableId="1611352307">
    <w:abstractNumId w:val="1"/>
  </w:num>
  <w:num w:numId="9" w16cid:durableId="1714035504">
    <w:abstractNumId w:val="0"/>
  </w:num>
  <w:num w:numId="10" w16cid:durableId="626399498">
    <w:abstractNumId w:val="9"/>
  </w:num>
  <w:num w:numId="11" w16cid:durableId="1363358857">
    <w:abstractNumId w:val="7"/>
  </w:num>
  <w:num w:numId="12" w16cid:durableId="465707705">
    <w:abstractNumId w:val="6"/>
  </w:num>
  <w:num w:numId="13" w16cid:durableId="1055664190">
    <w:abstractNumId w:val="5"/>
  </w:num>
  <w:num w:numId="14" w16cid:durableId="512384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12313DE3-0ED4-48A9-946A-0B9E4D3263E3},{90DE8CB7-4529-46A3-B9CA-8FC406FE53F4},{5EB7F944-CF78-46CC-BD19-04A8915DA7A7},{2324F4A0-E53B-45F4-91A8-8A3CDB8C0381}"/>
  </w:docVars>
  <w:rsids>
    <w:rsidRoot w:val="00E44AFA"/>
    <w:rsid w:val="00002742"/>
    <w:rsid w:val="000220F8"/>
    <w:rsid w:val="00034058"/>
    <w:rsid w:val="00040D14"/>
    <w:rsid w:val="0004381F"/>
    <w:rsid w:val="00050BC4"/>
    <w:rsid w:val="00064BC3"/>
    <w:rsid w:val="00066474"/>
    <w:rsid w:val="000665E6"/>
    <w:rsid w:val="00066775"/>
    <w:rsid w:val="00072FB9"/>
    <w:rsid w:val="0007598F"/>
    <w:rsid w:val="000B2040"/>
    <w:rsid w:val="000E431D"/>
    <w:rsid w:val="000E48DA"/>
    <w:rsid w:val="000E5207"/>
    <w:rsid w:val="000F5ADD"/>
    <w:rsid w:val="00100531"/>
    <w:rsid w:val="0010382E"/>
    <w:rsid w:val="001262A0"/>
    <w:rsid w:val="00166D90"/>
    <w:rsid w:val="00170803"/>
    <w:rsid w:val="00177CC2"/>
    <w:rsid w:val="0019171D"/>
    <w:rsid w:val="001921C4"/>
    <w:rsid w:val="001923A4"/>
    <w:rsid w:val="001A25D5"/>
    <w:rsid w:val="001A2624"/>
    <w:rsid w:val="001A2A2B"/>
    <w:rsid w:val="001E0043"/>
    <w:rsid w:val="00201DFB"/>
    <w:rsid w:val="00204A63"/>
    <w:rsid w:val="00212FF1"/>
    <w:rsid w:val="0022323D"/>
    <w:rsid w:val="00230193"/>
    <w:rsid w:val="00244D0B"/>
    <w:rsid w:val="0025068A"/>
    <w:rsid w:val="002818D3"/>
    <w:rsid w:val="002911A7"/>
    <w:rsid w:val="002943C8"/>
    <w:rsid w:val="00295E6D"/>
    <w:rsid w:val="002A2A6B"/>
    <w:rsid w:val="002C2373"/>
    <w:rsid w:val="002D11A8"/>
    <w:rsid w:val="00314F87"/>
    <w:rsid w:val="0032051D"/>
    <w:rsid w:val="003303B5"/>
    <w:rsid w:val="003362F0"/>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5446"/>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5719"/>
    <w:rsid w:val="00AE2EF8"/>
    <w:rsid w:val="00AF5881"/>
    <w:rsid w:val="00B13BF0"/>
    <w:rsid w:val="00B33C81"/>
    <w:rsid w:val="00B34666"/>
    <w:rsid w:val="00B67E5B"/>
    <w:rsid w:val="00BA4894"/>
    <w:rsid w:val="00BA6BE0"/>
    <w:rsid w:val="00BB6058"/>
    <w:rsid w:val="00BB6D75"/>
    <w:rsid w:val="00BD43A8"/>
    <w:rsid w:val="00C1285C"/>
    <w:rsid w:val="00C27B7D"/>
    <w:rsid w:val="00C32A06"/>
    <w:rsid w:val="00C44394"/>
    <w:rsid w:val="00C533BA"/>
    <w:rsid w:val="00C83F6D"/>
    <w:rsid w:val="00C902E9"/>
    <w:rsid w:val="00C92208"/>
    <w:rsid w:val="00CB5B24"/>
    <w:rsid w:val="00CD4B2B"/>
    <w:rsid w:val="00CE3037"/>
    <w:rsid w:val="00CF7A43"/>
    <w:rsid w:val="00D01775"/>
    <w:rsid w:val="00D1174F"/>
    <w:rsid w:val="00D1289C"/>
    <w:rsid w:val="00D44527"/>
    <w:rsid w:val="00D52681"/>
    <w:rsid w:val="00D53D04"/>
    <w:rsid w:val="00D55EF7"/>
    <w:rsid w:val="00D72561"/>
    <w:rsid w:val="00DC0DF0"/>
    <w:rsid w:val="00DC22BD"/>
    <w:rsid w:val="00DC6C70"/>
    <w:rsid w:val="00DF5ACD"/>
    <w:rsid w:val="00E1219E"/>
    <w:rsid w:val="00E22893"/>
    <w:rsid w:val="00E349C2"/>
    <w:rsid w:val="00E360DE"/>
    <w:rsid w:val="00E44AFA"/>
    <w:rsid w:val="00E5074A"/>
    <w:rsid w:val="00E521CB"/>
    <w:rsid w:val="00E644E7"/>
    <w:rsid w:val="00E728F6"/>
    <w:rsid w:val="00E75D28"/>
    <w:rsid w:val="00E84F25"/>
    <w:rsid w:val="00E85A14"/>
    <w:rsid w:val="00EA7C63"/>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6C9F3-A403-4090-A72E-A3EA9A20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text1">
    <w:name w:val="text1"/>
    <w:basedOn w:val="Standardstycketeckensnitt"/>
    <w:rsid w:val="00AD5719"/>
    <w:rPr>
      <w:rFonts w:ascii="Verdana" w:hAnsi="Verdana" w:cs="Verdana"/>
      <w:color w:val="000000"/>
      <w:sz w:val="15"/>
      <w:szCs w:val="15"/>
    </w:rPr>
  </w:style>
  <w:style w:type="character" w:customStyle="1" w:styleId="NormaltindragChar">
    <w:name w:val="Normalt indrag Char"/>
    <w:aliases w:val="Normal_indrag Char,Normal Indrag Char"/>
    <w:basedOn w:val="Standardstycketeckensnitt"/>
    <w:link w:val="Normaltindrag"/>
    <w:rsid w:val="00BB605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2265</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s29408</vt:lpstr>
    </vt:vector>
  </TitlesOfParts>
  <Company>Riksdagen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s29408</dc:title>
  <dc:subject>s29408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2006-12-16T06:50:00Z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Utdrag ur belastningsregistret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belastningsregistret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Elisebeht Markström m.fl. (s)</vt:lpwstr>
  </property>
  <property fmtid="{D5CDD505-2E9C-101B-9397-08002B2CF9AE}" pid="26" name="MotionarLista">
    <vt:lpwstr>Markström, Elisebeht (s)\Hagberg, Michael (s)\Bjurling, Laila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Elisebeht Markström (s), Michael Hagberg (s), Laila Bjurling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20062007000000000115000294080069</vt:lpwstr>
  </property>
  <property fmtid="{D5CDD505-2E9C-101B-9397-08002B2CF9AE}" pid="50" name="nummer">
    <vt:lpwstr>329</vt:lpwstr>
  </property>
  <property fmtid="{D5CDD505-2E9C-101B-9397-08002B2CF9AE}" pid="51" name="utskottsbeteckning">
    <vt:lpwstr>Ju</vt:lpwstr>
  </property>
  <property fmtid="{D5CDD505-2E9C-101B-9397-08002B2CF9AE}" pid="52" name="GlobalUID">
    <vt:lpwstr>{3D05CDD3-BB68-4517-B040-0DECE1FFB978}</vt:lpwstr>
  </property>
  <property fmtid="{D5CDD505-2E9C-101B-9397-08002B2CF9AE}" pid="53" name="Överföringar">
    <vt:i4>0</vt:i4>
  </property>
  <property fmtid="{D5CDD505-2E9C-101B-9397-08002B2CF9AE}" pid="54" name="Checksum">
    <vt:lpwstr>*1020452779995*</vt:lpwstr>
  </property>
  <property fmtid="{D5CDD505-2E9C-101B-9397-08002B2CF9AE}" pid="55" name="skuggnummer">
    <vt:lpwstr>1479</vt:lpwstr>
  </property>
  <property fmtid="{D5CDD505-2E9C-101B-9397-08002B2CF9AE}" pid="56" name="urixVersion">
    <vt:lpwstr>3.1.4.0</vt:lpwstr>
  </property>
  <property fmtid="{D5CDD505-2E9C-101B-9397-08002B2CF9AE}" pid="57" name="urixOrigin">
    <vt:lpwstr>070221 17:57:50.232</vt:lpwstr>
  </property>
  <property fmtid="{D5CDD505-2E9C-101B-9397-08002B2CF9AE}" pid="58" name="urixGuid">
    <vt:lpwstr>{4950AB37-6E3D-4FC1-8B7B-69BD9BBD9ACA}</vt:lpwstr>
  </property>
</Properties>
</file>