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72018" w:rsidRDefault="0002266A" w14:paraId="4EF3AFD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9C12764AD242A68043D6A154A531B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7288f62-a43f-419a-a1ae-cf41560f6459"/>
        <w:id w:val="-1891873208"/>
        <w:lock w:val="sdtLocked"/>
      </w:sdtPr>
      <w:sdtEndPr/>
      <w:sdtContent>
        <w:p w:rsidR="00C74FA6" w:rsidRDefault="00272533" w14:paraId="66F68D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Stockholm-Bromma flygplats bör byta namn till Stockholm Terminal 1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1A956209EFA49D7B5117D70EE24BC83"/>
        </w:placeholder>
        <w:text/>
      </w:sdtPr>
      <w:sdtEndPr/>
      <w:sdtContent>
        <w:p w:rsidRPr="009B062B" w:rsidR="006D79C9" w:rsidP="00333E95" w:rsidRDefault="006D79C9" w14:paraId="4DBE6D5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4106" w:rsidP="007B4106" w:rsidRDefault="007B4106" w14:paraId="46A6E568" w14:textId="05543648">
      <w:pPr>
        <w:pStyle w:val="Normalutanindragellerluft"/>
      </w:pPr>
      <w:r>
        <w:t xml:space="preserve">Brommas närhet till huvudstaden gör flygplatsen till ett strategiskt nav i svenskt inrikesflyg och Stockholms cityflygplats </w:t>
      </w:r>
      <w:r w:rsidR="00DC11A2">
        <w:t xml:space="preserve">är en av flera viktiga </w:t>
      </w:r>
      <w:r w:rsidR="00455051">
        <w:t>beståndsdelar</w:t>
      </w:r>
      <w:r>
        <w:t xml:space="preserve"> för att Stockholm och hela Sverige ska kunna utvecklas. </w:t>
      </w:r>
    </w:p>
    <w:p w:rsidR="007B4106" w:rsidP="004859F9" w:rsidRDefault="007B4106" w14:paraId="3ACE05C0" w14:textId="254134E3">
      <w:r>
        <w:t>Goda flygförbindelser, inte minst för inrikesflyget</w:t>
      </w:r>
      <w:r w:rsidR="00272533">
        <w:t>,</w:t>
      </w:r>
      <w:r>
        <w:t xml:space="preserve"> är en viktig konkurrensfördel för att företag </w:t>
      </w:r>
      <w:r w:rsidR="00455051">
        <w:t>ska</w:t>
      </w:r>
      <w:r>
        <w:t xml:space="preserve"> vilja vara kvar och ha ett intresse av att utveckla sina verksamheter i Sverige. </w:t>
      </w:r>
    </w:p>
    <w:p w:rsidR="007B4106" w:rsidP="004859F9" w:rsidRDefault="007B4106" w14:paraId="0CBF63EE" w14:textId="77777777">
      <w:r>
        <w:t>Stockholm-Bromma flygplats har en viktig funktion att binda ihop hela Sveriges inrikesflyg och det bidrar till att skapa synenergieffekter över hela landet. Flygplatsens framtid bör alltid diskuteras i en kontext där man tar andra mindre flygplatser runtom i Sverige i beaktande. En nedläggning av Stockholm-Bromma flygplats skulle få negativa konsekvenser i hela landet och det finns även en risk att det viktiga allmänflyget som fyller en vital del i Stockholms transportinfrastruktur försvinner. Flygplatsen har även goda möjligheter att utveckla och bredda allmänflyget.</w:t>
      </w:r>
    </w:p>
    <w:p w:rsidR="007B4106" w:rsidP="004859F9" w:rsidRDefault="007B4106" w14:paraId="58F47448" w14:textId="3381958D">
      <w:r>
        <w:t>Många företag efterfrågar en flexibilitet</w:t>
      </w:r>
      <w:r w:rsidR="00272533">
        <w:t>. A</w:t>
      </w:r>
      <w:r>
        <w:t>rbetar man och flygpendlar vill man inte åka hem mitt i natten eller åka till arbetet tidigt på morgonen</w:t>
      </w:r>
      <w:r w:rsidR="00272533">
        <w:t xml:space="preserve">; </w:t>
      </w:r>
      <w:r>
        <w:t xml:space="preserve">man vill kunna resa på tider som möjliggör flygpendling. </w:t>
      </w:r>
    </w:p>
    <w:p w:rsidR="007B4106" w:rsidP="004859F9" w:rsidRDefault="007B4106" w14:paraId="5365E99C" w14:textId="7235353D">
      <w:r>
        <w:t>Försämrad flygtillgänglighet till och från Stockholm slår hårt mot jobb och tillväxt i många delar av Sverige. Här har Stockholm-Bromma flygplats en enorm konkurrens</w:t>
      </w:r>
      <w:r w:rsidR="004859F9">
        <w:softHyphen/>
      </w:r>
      <w:r>
        <w:t>fördel då man har möjlighet att erbjuda attraktiva avgångstider för det viktiga affärs</w:t>
      </w:r>
      <w:r w:rsidR="004859F9">
        <w:softHyphen/>
      </w:r>
      <w:r>
        <w:t xml:space="preserve">flyget. Stockholm-Arlanda flygplats kan inte erbjuda samma flexibilitet idag. </w:t>
      </w:r>
    </w:p>
    <w:p w:rsidR="007B4106" w:rsidP="004859F9" w:rsidRDefault="007B4106" w14:paraId="519B478E" w14:textId="37FB78B0">
      <w:r>
        <w:lastRenderedPageBreak/>
        <w:t>Stockholm har idag ingen terminal</w:t>
      </w:r>
      <w:r w:rsidR="00272533">
        <w:t> </w:t>
      </w:r>
      <w:r>
        <w:t>1 i drift på Stockholm-Arlanda flygplats</w:t>
      </w:r>
      <w:r w:rsidR="00272533">
        <w:t>.</w:t>
      </w:r>
      <w:r>
        <w:t xml:space="preserve"> </w:t>
      </w:r>
      <w:r w:rsidR="00272533">
        <w:t xml:space="preserve">Anledningen </w:t>
      </w:r>
      <w:r>
        <w:t>är att den delen av inrikesflyget har legat på Stockholms cityflygplats Stockholm-Bromma flygplats. Den ursprungliga idén var att inrikesflyget skulle flytta till Arlanda från Bromma, men då Stockholm-Bromma flygplats fyllt en allt viktigare roll för inrikesflyget och Sveriges attraktionskraft att locka till sig företagsetableringar så har mycket av Stockholms inrikesflyg skett från denna flygplats.</w:t>
      </w:r>
    </w:p>
    <w:p w:rsidR="00BB6339" w:rsidP="004859F9" w:rsidRDefault="007B4106" w14:paraId="386BC133" w14:textId="603E7C11">
      <w:r>
        <w:t>Genom ett namnbyte på Stockholm-Bromma flygplats till Stockholm Terminal</w:t>
      </w:r>
      <w:r w:rsidR="00272533">
        <w:t> </w:t>
      </w:r>
      <w:r>
        <w:t>1 så förstärker vi flygplatsens viktiga roll för affärs- och inrikesflyget och betonar än mer vikten av flygplatsens roll för goda flygförbindelser över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6FC34F4D274033BB00F3EA3C1CEC35"/>
        </w:placeholder>
      </w:sdtPr>
      <w:sdtEndPr/>
      <w:sdtContent>
        <w:p w:rsidR="00772018" w:rsidP="00772018" w:rsidRDefault="00772018" w14:paraId="4EB954C2" w14:textId="77777777"/>
        <w:p w:rsidR="00772018" w:rsidP="00772018" w:rsidRDefault="0002266A" w14:paraId="2DB3AF90" w14:textId="1F311E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4FA6" w14:paraId="1AFB3712" w14:textId="77777777">
        <w:trPr>
          <w:cantSplit/>
        </w:trPr>
        <w:tc>
          <w:tcPr>
            <w:tcW w:w="50" w:type="pct"/>
            <w:vAlign w:val="bottom"/>
          </w:tcPr>
          <w:p w:rsidR="00C74FA6" w:rsidRDefault="00272533" w14:paraId="3C331A3D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C74FA6" w:rsidRDefault="00C74FA6" w14:paraId="0F82762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9A7F5B" w14:textId="6162E70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E8E3" w14:textId="77777777" w:rsidR="00E055FF" w:rsidRDefault="00E055FF" w:rsidP="000C1CAD">
      <w:pPr>
        <w:spacing w:line="240" w:lineRule="auto"/>
      </w:pPr>
      <w:r>
        <w:separator/>
      </w:r>
    </w:p>
  </w:endnote>
  <w:endnote w:type="continuationSeparator" w:id="0">
    <w:p w14:paraId="6CF79DA9" w14:textId="77777777" w:rsidR="00E055FF" w:rsidRDefault="00E055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1C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B7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49C1" w14:textId="42D4ED19" w:rsidR="00262EA3" w:rsidRPr="00772018" w:rsidRDefault="00262EA3" w:rsidP="007720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5AC7" w14:textId="77777777" w:rsidR="00E055FF" w:rsidRDefault="00E055FF" w:rsidP="000C1CAD">
      <w:pPr>
        <w:spacing w:line="240" w:lineRule="auto"/>
      </w:pPr>
      <w:r>
        <w:separator/>
      </w:r>
    </w:p>
  </w:footnote>
  <w:footnote w:type="continuationSeparator" w:id="0">
    <w:p w14:paraId="7111F619" w14:textId="77777777" w:rsidR="00E055FF" w:rsidRDefault="00E055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EB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9E9747" wp14:editId="7B1E4E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64AC8" w14:textId="51FA49FA" w:rsidR="00262EA3" w:rsidRDefault="000226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5D79BFA8FE4648B9E7BBD2A0F7E94A"/>
                              </w:placeholder>
                              <w:text/>
                            </w:sdtPr>
                            <w:sdtEndPr/>
                            <w:sdtContent>
                              <w:r w:rsidR="007B410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608FDCDC3141E790D276335D98B33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9E97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664AC8" w14:textId="51FA49FA" w:rsidR="00262EA3" w:rsidRDefault="000226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5D79BFA8FE4648B9E7BBD2A0F7E94A"/>
                        </w:placeholder>
                        <w:text/>
                      </w:sdtPr>
                      <w:sdtEndPr/>
                      <w:sdtContent>
                        <w:r w:rsidR="007B410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608FDCDC3141E790D276335D98B33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78FA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4946" w14:textId="77777777" w:rsidR="00262EA3" w:rsidRDefault="00262EA3" w:rsidP="008563AC">
    <w:pPr>
      <w:jc w:val="right"/>
    </w:pPr>
  </w:p>
  <w:p w14:paraId="3AB2F4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87BD" w14:textId="77777777" w:rsidR="00262EA3" w:rsidRDefault="000226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AE625F" wp14:editId="4100A9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18407E" w14:textId="1161FE4F" w:rsidR="00262EA3" w:rsidRDefault="000226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20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410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6EEBA7" w14:textId="77777777" w:rsidR="00262EA3" w:rsidRPr="008227B3" w:rsidRDefault="000226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534341" w14:textId="7A0939EB" w:rsidR="00262EA3" w:rsidRPr="008227B3" w:rsidRDefault="000226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201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2018">
          <w:t>:254</w:t>
        </w:r>
      </w:sdtContent>
    </w:sdt>
  </w:p>
  <w:p w14:paraId="5647E96E" w14:textId="2035F2FC" w:rsidR="00262EA3" w:rsidRDefault="000226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5D79BFA8FE4648B9E7BBD2A0F7E94A"/>
        </w:placeholder>
        <w15:appearance w15:val="hidden"/>
        <w:text/>
      </w:sdtPr>
      <w:sdtEndPr/>
      <w:sdtContent>
        <w:r w:rsidR="00772018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A608FDCDC3141E790D276335D98B339"/>
      </w:placeholder>
      <w:text/>
    </w:sdtPr>
    <w:sdtEndPr/>
    <w:sdtContent>
      <w:p w14:paraId="1FD3127B" w14:textId="7406EB3C" w:rsidR="00262EA3" w:rsidRDefault="007B4106" w:rsidP="00283E0F">
        <w:pPr>
          <w:pStyle w:val="FSHRub2"/>
        </w:pPr>
        <w:r>
          <w:t>Namnbyte på Stockholm-Bromma flygplats till Stockholm Terminal 1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78B3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410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66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C02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2533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9B6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051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9F9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018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106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4FA6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1A2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5FF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F9E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3B4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543962"/>
  <w15:chartTrackingRefBased/>
  <w15:docId w15:val="{2D506000-ABF9-4757-9586-EC3DC0AB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9C12764AD242A68043D6A154A53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15868-655E-476B-B18D-11D5A66C36F6}"/>
      </w:docPartPr>
      <w:docPartBody>
        <w:p w:rsidR="00204556" w:rsidRDefault="006F5871">
          <w:pPr>
            <w:pStyle w:val="4F9C12764AD242A68043D6A154A531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A956209EFA49D7B5117D70EE24B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374A6-1659-4574-9AC0-18D8A7D17364}"/>
      </w:docPartPr>
      <w:docPartBody>
        <w:p w:rsidR="00204556" w:rsidRDefault="006F5871">
          <w:pPr>
            <w:pStyle w:val="C1A956209EFA49D7B5117D70EE24BC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5D79BFA8FE4648B9E7BBD2A0F7E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92F2E-DED6-44FD-B7C3-1E63FB988E01}"/>
      </w:docPartPr>
      <w:docPartBody>
        <w:p w:rsidR="00204556" w:rsidRDefault="006F5871">
          <w:pPr>
            <w:pStyle w:val="8C5D79BFA8FE4648B9E7BBD2A0F7E9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608FDCDC3141E790D276335D98B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AE1C7-FAF4-4BD1-BCAB-144D95C37442}"/>
      </w:docPartPr>
      <w:docPartBody>
        <w:p w:rsidR="00204556" w:rsidRDefault="006F5871">
          <w:pPr>
            <w:pStyle w:val="1A608FDCDC3141E790D276335D98B339"/>
          </w:pPr>
          <w:r>
            <w:t xml:space="preserve"> </w:t>
          </w:r>
        </w:p>
      </w:docPartBody>
    </w:docPart>
    <w:docPart>
      <w:docPartPr>
        <w:name w:val="F26FC34F4D274033BB00F3EA3C1CE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EE629-5E65-4FE1-AF3C-FD5B08244A60}"/>
      </w:docPartPr>
      <w:docPartBody>
        <w:p w:rsidR="00D03CF1" w:rsidRDefault="00D03C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71"/>
    <w:rsid w:val="00204556"/>
    <w:rsid w:val="0025659F"/>
    <w:rsid w:val="006F5871"/>
    <w:rsid w:val="00D0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9C12764AD242A68043D6A154A531BF">
    <w:name w:val="4F9C12764AD242A68043D6A154A531BF"/>
  </w:style>
  <w:style w:type="paragraph" w:customStyle="1" w:styleId="C1A956209EFA49D7B5117D70EE24BC83">
    <w:name w:val="C1A956209EFA49D7B5117D70EE24BC83"/>
  </w:style>
  <w:style w:type="paragraph" w:customStyle="1" w:styleId="8C5D79BFA8FE4648B9E7BBD2A0F7E94A">
    <w:name w:val="8C5D79BFA8FE4648B9E7BBD2A0F7E94A"/>
  </w:style>
  <w:style w:type="paragraph" w:customStyle="1" w:styleId="1A608FDCDC3141E790D276335D98B339">
    <w:name w:val="1A608FDCDC3141E790D276335D98B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0B7D5-8841-4E07-86A5-5B14C8828893}"/>
</file>

<file path=customXml/itemProps2.xml><?xml version="1.0" encoding="utf-8"?>
<ds:datastoreItem xmlns:ds="http://schemas.openxmlformats.org/officeDocument/2006/customXml" ds:itemID="{22FEE970-EB8D-4FE9-9293-9AAF328EB8FC}"/>
</file>

<file path=customXml/itemProps3.xml><?xml version="1.0" encoding="utf-8"?>
<ds:datastoreItem xmlns:ds="http://schemas.openxmlformats.org/officeDocument/2006/customXml" ds:itemID="{0E7B113E-1DBF-44E9-8CED-FA560ED4C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352</Words>
  <Characters>2137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Namnbyte på Stockholm Bromma flygplats till Stockholm Terminal 1</vt:lpstr>
      <vt:lpstr>
      </vt:lpstr>
    </vt:vector>
  </TitlesOfParts>
  <Company>Sveriges riksdag</Company>
  <LinksUpToDate>false</LinksUpToDate>
  <CharactersWithSpaces>2477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