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11 maj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20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2021/22:240 BNP-indexering av skatterna på kemikalier i viss elektronik och avfallsförbränning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2021/22:100 2022 års ekonomiska vårproposition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2021/22:4707 av Nooshi Dadgostar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2021/22:4714 av Jimmie Åkesson och Oscar Sjöstedt (båda 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2021/22:4716 av Ebba Busch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2021/22:4720 av Annie Lööf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2021/22:4723 av Per Bolund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2021/22:4725 av Johan Pehrson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2021/22:4727 av Ulf Kristersson och Elisabeth Svantesson (båda 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2021/22:207 Tydligare bestämmelser om ersättning vid avslag på ansökningar om tillstånd till avverkning i fjällnära skog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2021/22:4648 av Martin Kinnunen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2021/22:4662 av Magnus Oscarsson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2021/22:4663 av Jessica Rosencrantz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2021/22:209 Förstärkt kontroll av produkter med dubbla användningsområden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2021/22:4695 av Håkan Svenneling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2021/22:214 Stärkt rätt till personlig assistans – grundläggande behov för personer som har en psykisk funktionsnedsättning och ökad rättssäkerhet för barn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2021/22:4637 av Bengt Eliasson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2021/22:4638 av Carina Ståhl Herrstedt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2021/22:4640 av Margareta Fransson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2021/22:4641 av Pia Steensland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2021/22:4642 av Sofia Nilsson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2021/22:4646 av Camilla Waltersson Grönvall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2021/22:233 Nya uppgifter om den tilltalades ålder i straffprocessen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2021/22:4710 av Tobias Andersson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2021/22:4726 av Johan Forssell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150 Förslag till Europaparlamentets och rådets förordning om fluorerade växthusgaser, om ändring av direktiv (EU) 2019/1937 och om upphävande av förordning (EU) nr 517/2014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 juli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177 Förslag till Europaparlamentets och rådets direktiv om skydd för personer som deltar i den offentliga debatten mot uppenbart ogrundade rättsprocesser och rättegångsmissbruk (strategiska rättsprocesser för att hindra offentlig debatt)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 juli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2021/22:SfU17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2021/22:KrU8 Idrott och friluftsliv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2021/22:MJU24 Naturvård och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2021/22:TU11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2021/22:MJU23 Vattenvård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2021/22:SfU18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2021/22:KU14 Ett ändamålsenligt skydd för tryck- och yttrandefriheten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SD,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2021/22:KU17 Riksrevisionens årsredovisning för 2021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2021/22:KU19 Kompletteringar till regelverket om säkerhetsskydd i riksdagen och dess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2021/22:KU35 Riksdagens arbetsformer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2021/22:KU37 Bättre villkor för kommersiell radio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2021/22:SoU32 Ändrade övergångsbestämmelser när det gäller medicintekniska produkter för in vitro-diagnostik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2021/22:AU11 Genomförande av arbetsvillkorsdirektivet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2021/22:AU13 Riksrevisionens rapport om bosättningslagen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2021/22:SkU24 Skattereduktion för avgift till arbetslöshetskassa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2021/22:SkU25 Ändrad nedsättning av förmånsvärdet för miljöanpassade bilar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2021/22:JuU26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43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2021/22:JuU19 Riksrevisionens rapport om ersättning till rättsliga biträden i brottmål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2021/22:JuU53 Biometri i brottsbekämpningen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11 maj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2022-05-11</SAFIR_Sammantradesdatum_Doc>
    <SAFIR_SammantradeID xmlns="C07A1A6C-0B19-41D9-BDF8-F523BA3921EB">ee19eecb-6fa4-4f8e-bdb3-22eaa0a5fdda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B9069-2EBB-4515-990D-4FF34EB7885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