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114A" w:rsidRDefault="00825AD1"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87621425-4485-4a6a-967d-144acb3ad77b"/>
        <w:id w:val="-1233309125"/>
        <w:lock w:val="sdtLocked"/>
      </w:sdtPr>
      <w:sdtEndPr/>
      <w:sdtContent>
        <w:p w:rsidR="008A0BFF" w:rsidRDefault="00AB50D7" w14:paraId="74F44D1B" w14:textId="77777777">
          <w:pPr>
            <w:pStyle w:val="Frslagstext"/>
            <w:numPr>
              <w:ilvl w:val="0"/>
              <w:numId w:val="0"/>
            </w:numPr>
          </w:pPr>
          <w:r>
            <w:t>Riksdagen ställer sig bakom det som anförs i motionen om att överväga att utreda förutsättningarna för att flytta ansvaret för tillsyn av skjutbanor från Polismyndigheten till en annan lämplig myndighet, exempelvis den planerade viltmyndigheten,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E41410" w:rsidP="00E46F02" w:rsidRDefault="007525E6" w14:paraId="095EF79B" w14:textId="6D35D741">
      <w:pPr>
        <w:pStyle w:val="Normalutanindragellerluft"/>
      </w:pPr>
      <w:r>
        <w:t>Det finns i dag cirka 600</w:t>
      </w:r>
      <w:r w:rsidR="00763D1E">
        <w:t> </w:t>
      </w:r>
      <w:r>
        <w:t>000 lagliga vapenägare i Sverige som utövar jakt eller sportskytte. Jakt och skytte är viktiga delar av folkrörelserna och har dessutom stor betydelse för totalförsvaret.</w:t>
      </w:r>
    </w:p>
    <w:p w:rsidR="00E41410" w:rsidP="00D328DF" w:rsidRDefault="007525E6" w14:paraId="0E706BC3" w14:textId="49186EBD">
      <w:r>
        <w:t>I dag ansvarar polisen för tillsynen av skjutbanor – en uppgift som tar resurser från polisens kärnuppdrag: att bekämpa och utreda brott. Tidigare sköttes tillsynen av skytterörelsen genom Statens skytteombud (SSO), vilket fungerade väl. När ansvaret flytta</w:t>
      </w:r>
      <w:r w:rsidR="00763D1E">
        <w:t>t</w:t>
      </w:r>
      <w:r>
        <w:t>s till polisen har det uppstått stora problem: vissa banor har stängts ned för att polisen inte hunnit göra besiktningar i tid, andra har drabbats av kostsamma ombyggnadskrav trots att de tidigare ansetts säkra.</w:t>
      </w:r>
    </w:p>
    <w:p w:rsidR="00E41410" w:rsidP="00D328DF" w:rsidRDefault="007525E6" w14:paraId="5E08E3CD" w14:textId="495D20ED">
      <w:r>
        <w:t>Polisen har även infört egna begränsningar som försvårat utövandet av skidskytte, dynamiskt skytte, PPC och fältskytte. Detta påverkar både idrottsrörelsen och jägar</w:t>
      </w:r>
      <w:r w:rsidR="00E46F02">
        <w:softHyphen/>
      </w:r>
      <w:r>
        <w:t>kåren negativt. Med tanke på det säkerhetspolitiska läget bör skyttet i stället stärkas som en resurs för försvaret.</w:t>
      </w:r>
    </w:p>
    <w:p w:rsidR="000D4A3F" w:rsidP="00D328DF" w:rsidRDefault="007525E6" w14:paraId="4A34D8D7" w14:textId="14C4FCE4">
      <w:r>
        <w:t>Polisens egen strategi inför 2024 tydliggör att myndigheten ska renodla sin brotts</w:t>
      </w:r>
      <w:r w:rsidR="00E46F02">
        <w:softHyphen/>
      </w:r>
      <w:r>
        <w:t>bekämpande roll. Det är därför rimligt att tillsynsansvaret för skjutbanor flyttas till en mer lämplig myndighet.</w:t>
      </w:r>
    </w:p>
    <w:sdt>
      <w:sdtPr>
        <w:rPr>
          <w:i/>
          <w:noProof/>
        </w:rPr>
        <w:alias w:val="CC_Underskrifter"/>
        <w:tag w:val="CC_Underskrifter"/>
        <w:id w:val="583496634"/>
        <w:lock w:val="sdtContentLocked"/>
        <w:placeholder>
          <w:docPart w:val="C74C444DD1554EF7B1E2B6E22B5B93E0"/>
        </w:placeholder>
      </w:sdtPr>
      <w:sdtEndPr/>
      <w:sdtContent>
        <w:p w:rsidR="007C114A" w:rsidP="007C114A" w:rsidRDefault="007C114A" w14:paraId="050AAC36" w14:textId="77777777"/>
        <w:p w:rsidR="007C114A" w:rsidP="007C114A" w:rsidRDefault="00825AD1" w14:paraId="6C98BBAF" w14:textId="5E9D4D30"/>
      </w:sdtContent>
    </w:sdt>
    <w:tbl>
      <w:tblPr>
        <w:tblW w:w="5000" w:type="pct"/>
        <w:tblLook w:val="04A0" w:firstRow="1" w:lastRow="0" w:firstColumn="1" w:lastColumn="0" w:noHBand="0" w:noVBand="1"/>
        <w:tblCaption w:val="underskrifter"/>
      </w:tblPr>
      <w:tblGrid>
        <w:gridCol w:w="4252"/>
        <w:gridCol w:w="4252"/>
      </w:tblGrid>
      <w:tr w:rsidR="008A0BFF" w14:paraId="7C63940D" w14:textId="77777777">
        <w:trPr>
          <w:cantSplit/>
        </w:trPr>
        <w:tc>
          <w:tcPr>
            <w:tcW w:w="50" w:type="pct"/>
            <w:vAlign w:val="bottom"/>
          </w:tcPr>
          <w:p w:rsidR="008A0BFF" w:rsidRDefault="00AB50D7" w14:paraId="2848BA03" w14:textId="77777777">
            <w:pPr>
              <w:pStyle w:val="Underskrifter"/>
              <w:spacing w:after="0"/>
            </w:pPr>
            <w:r>
              <w:lastRenderedPageBreak/>
              <w:t>Marléne Lund Kopparklint (M)</w:t>
            </w:r>
          </w:p>
        </w:tc>
        <w:tc>
          <w:tcPr>
            <w:tcW w:w="50" w:type="pct"/>
            <w:vAlign w:val="bottom"/>
          </w:tcPr>
          <w:p w:rsidR="008A0BFF" w:rsidRDefault="008A0BFF" w14:paraId="0914C203" w14:textId="77777777">
            <w:pPr>
              <w:pStyle w:val="Underskrifter"/>
              <w:spacing w:after="0"/>
            </w:pPr>
          </w:p>
        </w:tc>
      </w:tr>
    </w:tbl>
    <w:p w:rsidRPr="008E0FE2" w:rsidR="004801AC" w:rsidP="00DF3554" w:rsidRDefault="004801AC" w14:paraId="2BA33A20" w14:textId="3A6522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C68C" w14:textId="77777777" w:rsidR="00825AD1" w:rsidRDefault="00825AD1" w:rsidP="000C1CAD">
      <w:pPr>
        <w:spacing w:line="240" w:lineRule="auto"/>
      </w:pPr>
      <w:r>
        <w:separator/>
      </w:r>
    </w:p>
  </w:endnote>
  <w:endnote w:type="continuationSeparator" w:id="0">
    <w:p w14:paraId="35DD876C" w14:textId="77777777" w:rsidR="00825AD1" w:rsidRDefault="00825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72FA9BC8" w:rsidR="00262EA3" w:rsidRPr="007C114A" w:rsidRDefault="00262EA3" w:rsidP="007C1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76EA" w14:textId="77777777" w:rsidR="00825AD1" w:rsidRDefault="00825AD1" w:rsidP="000C1CAD">
      <w:pPr>
        <w:spacing w:line="240" w:lineRule="auto"/>
      </w:pPr>
      <w:r>
        <w:separator/>
      </w:r>
    </w:p>
  </w:footnote>
  <w:footnote w:type="continuationSeparator" w:id="0">
    <w:p w14:paraId="64E4F004" w14:textId="77777777" w:rsidR="00825AD1" w:rsidRDefault="00825A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4E712831" w:rsidR="00262EA3" w:rsidRDefault="00825AD1"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4E712831" w:rsidR="00262EA3" w:rsidRDefault="00825AD1"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825A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6C0D2422" w:rsidR="00262EA3" w:rsidRDefault="00825AD1" w:rsidP="00A314CF">
    <w:pPr>
      <w:pStyle w:val="FSHNormal"/>
      <w:spacing w:before="40"/>
    </w:pPr>
    <w:sdt>
      <w:sdtPr>
        <w:alias w:val="CC_Noformat_Motionstyp"/>
        <w:tag w:val="CC_Noformat_Motionstyp"/>
        <w:id w:val="1162973129"/>
        <w:lock w:val="sdtContentLocked"/>
        <w15:appearance w15:val="hidden"/>
        <w:text/>
      </w:sdtPr>
      <w:sdtEndPr/>
      <w:sdtContent>
        <w:r w:rsidR="007C114A">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E41410">
          <w:t>2049</w:t>
        </w:r>
      </w:sdtContent>
    </w:sdt>
  </w:p>
  <w:p w14:paraId="410576CB" w14:textId="77777777" w:rsidR="00262EA3" w:rsidRPr="008227B3" w:rsidRDefault="00825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75AC358" w:rsidR="00262EA3" w:rsidRPr="008227B3" w:rsidRDefault="00825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1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14A">
          <w:t>:3395</w:t>
        </w:r>
      </w:sdtContent>
    </w:sdt>
  </w:p>
  <w:p w14:paraId="02DD818F" w14:textId="607E87A7" w:rsidR="00262EA3" w:rsidRDefault="00825AD1" w:rsidP="00E03A3D">
    <w:pPr>
      <w:pStyle w:val="Motionr"/>
    </w:pPr>
    <w:sdt>
      <w:sdtPr>
        <w:alias w:val="CC_Noformat_Avtext"/>
        <w:tag w:val="CC_Noformat_Avtext"/>
        <w:id w:val="-2020768203"/>
        <w:lock w:val="sdtContentLocked"/>
        <w15:appearance w15:val="hidden"/>
        <w:text/>
      </w:sdtPr>
      <w:sdtEndPr/>
      <w:sdtContent>
        <w:r w:rsidR="007C114A">
          <w:t>av Marléne Lund Kopparklint (M)</w:t>
        </w:r>
      </w:sdtContent>
    </w:sdt>
  </w:p>
  <w:sdt>
    <w:sdtPr>
      <w:alias w:val="CC_Noformat_Rubtext"/>
      <w:tag w:val="CC_Noformat_Rubtext"/>
      <w:id w:val="-218060500"/>
      <w:lock w:val="sdtLocked"/>
      <w:text/>
    </w:sdtPr>
    <w:sdtEndPr/>
    <w:sdtContent>
      <w:p w14:paraId="06C00758" w14:textId="553E3640" w:rsidR="00262EA3" w:rsidRDefault="00D328DF" w:rsidP="00283E0F">
        <w:pPr>
          <w:pStyle w:val="FSHRub2"/>
        </w:pPr>
        <w:r>
          <w:t>Borttagande av tillsynsansvaret för skjutbanor från polisen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1236766">
    <w:abstractNumId w:val="9"/>
  </w:num>
  <w:num w:numId="2" w16cid:durableId="1241939295">
    <w:abstractNumId w:val="8"/>
  </w:num>
  <w:num w:numId="3" w16cid:durableId="27225149">
    <w:abstractNumId w:val="16"/>
  </w:num>
  <w:num w:numId="4" w16cid:durableId="468938956">
    <w:abstractNumId w:val="14"/>
  </w:num>
  <w:num w:numId="5" w16cid:durableId="1409423674">
    <w:abstractNumId w:val="17"/>
  </w:num>
  <w:num w:numId="6" w16cid:durableId="275791059">
    <w:abstractNumId w:val="18"/>
  </w:num>
  <w:num w:numId="7" w16cid:durableId="1077174003">
    <w:abstractNumId w:val="11"/>
  </w:num>
  <w:num w:numId="8" w16cid:durableId="534467721">
    <w:abstractNumId w:val="12"/>
  </w:num>
  <w:num w:numId="9" w16cid:durableId="1627468188">
    <w:abstractNumId w:val="15"/>
  </w:num>
  <w:num w:numId="10" w16cid:durableId="915356957">
    <w:abstractNumId w:val="22"/>
  </w:num>
  <w:num w:numId="11" w16cid:durableId="702680792">
    <w:abstractNumId w:val="21"/>
  </w:num>
  <w:num w:numId="12" w16cid:durableId="430206366">
    <w:abstractNumId w:val="21"/>
  </w:num>
  <w:num w:numId="13" w16cid:durableId="361590823">
    <w:abstractNumId w:val="3"/>
  </w:num>
  <w:num w:numId="14" w16cid:durableId="716128385">
    <w:abstractNumId w:val="2"/>
  </w:num>
  <w:num w:numId="15" w16cid:durableId="229967495">
    <w:abstractNumId w:val="1"/>
  </w:num>
  <w:num w:numId="16" w16cid:durableId="396126654">
    <w:abstractNumId w:val="0"/>
  </w:num>
  <w:num w:numId="17" w16cid:durableId="2116630219">
    <w:abstractNumId w:val="7"/>
  </w:num>
  <w:num w:numId="18" w16cid:durableId="1700397887">
    <w:abstractNumId w:val="6"/>
  </w:num>
  <w:num w:numId="19" w16cid:durableId="944269300">
    <w:abstractNumId w:val="5"/>
  </w:num>
  <w:num w:numId="20" w16cid:durableId="265844424">
    <w:abstractNumId w:val="4"/>
  </w:num>
  <w:num w:numId="21" w16cid:durableId="977344438">
    <w:abstractNumId w:val="21"/>
  </w:num>
  <w:num w:numId="22" w16cid:durableId="2137096075">
    <w:abstractNumId w:val="21"/>
  </w:num>
  <w:num w:numId="23" w16cid:durableId="198511149">
    <w:abstractNumId w:val="21"/>
  </w:num>
  <w:num w:numId="24" w16cid:durableId="1938977644">
    <w:abstractNumId w:val="21"/>
  </w:num>
  <w:num w:numId="25" w16cid:durableId="1157454384">
    <w:abstractNumId w:val="21"/>
  </w:num>
  <w:num w:numId="26" w16cid:durableId="690499718">
    <w:abstractNumId w:val="22"/>
  </w:num>
  <w:num w:numId="27" w16cid:durableId="1028919299">
    <w:abstractNumId w:val="22"/>
  </w:num>
  <w:num w:numId="28" w16cid:durableId="1603487093">
    <w:abstractNumId w:val="22"/>
  </w:num>
  <w:num w:numId="29" w16cid:durableId="1085613855">
    <w:abstractNumId w:val="22"/>
  </w:num>
  <w:num w:numId="30" w16cid:durableId="1583876792">
    <w:abstractNumId w:val="21"/>
  </w:num>
  <w:num w:numId="31" w16cid:durableId="73599152">
    <w:abstractNumId w:val="21"/>
  </w:num>
  <w:num w:numId="32" w16cid:durableId="550073253">
    <w:abstractNumId w:val="22"/>
  </w:num>
  <w:num w:numId="33" w16cid:durableId="1687095832">
    <w:abstractNumId w:val="21"/>
  </w:num>
  <w:num w:numId="34" w16cid:durableId="252009871">
    <w:abstractNumId w:val="18"/>
  </w:num>
  <w:num w:numId="35" w16cid:durableId="1639383986">
    <w:abstractNumId w:val="18"/>
    <w:lvlOverride w:ilvl="0">
      <w:startOverride w:val="1"/>
    </w:lvlOverride>
  </w:num>
  <w:num w:numId="36" w16cid:durableId="1649289417">
    <w:abstractNumId w:val="19"/>
  </w:num>
  <w:num w:numId="37" w16cid:durableId="2140102030">
    <w:abstractNumId w:val="18"/>
    <w:lvlOverride w:ilvl="0">
      <w:startOverride w:val="1"/>
    </w:lvlOverride>
  </w:num>
  <w:num w:numId="38" w16cid:durableId="2031107420">
    <w:abstractNumId w:val="13"/>
  </w:num>
  <w:num w:numId="39" w16cid:durableId="618148172">
    <w:abstractNumId w:val="10"/>
  </w:num>
  <w:num w:numId="40" w16cid:durableId="5451417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33"/>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7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1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D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F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7"/>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8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8DF"/>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1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F0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C74C444DD1554EF7B1E2B6E22B5B93E0"/>
        <w:category>
          <w:name w:val="Allmänt"/>
          <w:gallery w:val="placeholder"/>
        </w:category>
        <w:types>
          <w:type w:val="bbPlcHdr"/>
        </w:types>
        <w:behaviors>
          <w:behavior w:val="content"/>
        </w:behaviors>
        <w:guid w:val="{6CB11C7B-0F79-4A3D-90E6-BB678BFF808A}"/>
      </w:docPartPr>
      <w:docPartBody>
        <w:p w:rsidR="00FF736D" w:rsidRDefault="00FF7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0274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1E7940"/>
    <w:rsid w:val="004A2DF2"/>
    <w:rsid w:val="00941A08"/>
    <w:rsid w:val="00E624A3"/>
    <w:rsid w:val="00FF7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6AFFD-0194-4F34-8A26-76A2B6CD596C}"/>
</file>

<file path=customXml/itemProps2.xml><?xml version="1.0" encoding="utf-8"?>
<ds:datastoreItem xmlns:ds="http://schemas.openxmlformats.org/officeDocument/2006/customXml" ds:itemID="{B798B2DF-298A-4E7D-9C87-A20E89162733}"/>
</file>

<file path=customXml/itemProps3.xml><?xml version="1.0" encoding="utf-8"?>
<ds:datastoreItem xmlns:ds="http://schemas.openxmlformats.org/officeDocument/2006/customXml" ds:itemID="{8AA366FA-0E1C-464F-855D-A2B7243B65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216</Words>
  <Characters>1307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Ta bort tillsynsansvaret för skjutbanor från polisen</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