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72BD3B" w14:textId="77777777">
      <w:pPr>
        <w:pStyle w:val="Normalutanindragellerluft"/>
      </w:pPr>
      <w:bookmarkStart w:name="_Toc106800475" w:id="0"/>
      <w:bookmarkStart w:name="_Toc106801300" w:id="1"/>
    </w:p>
    <w:p xmlns:w14="http://schemas.microsoft.com/office/word/2010/wordml" w:rsidRPr="009B062B" w:rsidR="00AF30DD" w:rsidP="00C832E1" w:rsidRDefault="00C832E1" w14:paraId="47D24A17" w14:textId="77777777">
      <w:pPr>
        <w:pStyle w:val="RubrikFrslagTIllRiksdagsbeslut"/>
      </w:pPr>
      <w:sdt>
        <w:sdtPr>
          <w:alias w:val="CC_Boilerplate_4"/>
          <w:tag w:val="CC_Boilerplate_4"/>
          <w:id w:val="-1644581176"/>
          <w:lock w:val="sdtContentLocked"/>
          <w:placeholder>
            <w:docPart w:val="0FA2E2A304C54657BDA11A220EC56362"/>
          </w:placeholder>
          <w:text/>
        </w:sdtPr>
        <w:sdtEndPr/>
        <w:sdtContent>
          <w:r w:rsidRPr="009B062B" w:rsidR="00AF30DD">
            <w:t>Förslag till riksdagsbeslut</w:t>
          </w:r>
        </w:sdtContent>
      </w:sdt>
      <w:bookmarkEnd w:id="0"/>
      <w:bookmarkEnd w:id="1"/>
    </w:p>
    <w:sdt>
      <w:sdtPr>
        <w:tag w:val="38059cd7-369c-47eb-b794-68ee11c01b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möjligheten att införa sekretesskydd för konsumenters personuppgifter vid anmälan av missförhållanden kopplade till produkter eller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6080E83B641A8992DBE79A05F6045"/>
        </w:placeholder>
        <w:text/>
      </w:sdtPr>
      <w:sdtEndPr/>
      <w:sdtContent>
        <w:p xmlns:w14="http://schemas.microsoft.com/office/word/2010/wordml" w:rsidRPr="009B062B" w:rsidR="006D79C9" w:rsidP="00333E95" w:rsidRDefault="006D79C9" w14:paraId="3373C374" w14:textId="77777777">
          <w:pPr>
            <w:pStyle w:val="Rubrik1"/>
          </w:pPr>
          <w:r>
            <w:t>Motivering</w:t>
          </w:r>
        </w:p>
      </w:sdtContent>
    </w:sdt>
    <w:bookmarkEnd w:displacedByCustomXml="prev" w:id="3"/>
    <w:bookmarkEnd w:displacedByCustomXml="prev" w:id="4"/>
    <w:p xmlns:w14="http://schemas.microsoft.com/office/word/2010/wordml" w:rsidR="00163FA8" w:rsidP="00AC04F9" w:rsidRDefault="00A9578A" w14:paraId="5B882136" w14:textId="77777777">
      <w:r>
        <w:t>Konsumenter som upptäcker missförhållanden vid köp av en vara eller tjänst förväntas anmäla detta till ansvariga myndigheter, exempelvis kommunens miljö- och hälsoskyddskontor eller Konsumentverket. Det kan handla om allt från brister i livsmedelshantering till farliga produkter eller andra situationer där konsumentskyddet behöver säkerställas.</w:t>
      </w:r>
    </w:p>
    <w:p xmlns:w14="http://schemas.microsoft.com/office/word/2010/wordml" w:rsidR="00163FA8" w:rsidP="00AC04F9" w:rsidRDefault="00A9578A" w14:paraId="7E475F33" w14:textId="77777777">
      <w:r>
        <w:t>Problemet är att dessa anmälningar i dag blir offentliga handlingar, vilket innebär att anmälarens personuppgifter – såsom namn, telefonnummer och adress – kan begäras ut av allmänheten. Även uppgifter om symtom eller andra känsliga personliga förhållanden kan därmed spridas. Detta är inte rimligt ur ett konsumentskyddsperspektiv.</w:t>
      </w:r>
    </w:p>
    <w:p xmlns:w14="http://schemas.microsoft.com/office/word/2010/wordml" w:rsidR="00163FA8" w:rsidP="00AC04F9" w:rsidRDefault="00A9578A" w14:paraId="37E40CF6" w14:textId="77777777">
      <w:r>
        <w:t xml:space="preserve">Den nuvarande ordningen kan leda till att människor tvekar att anmäla missförhållanden, eftersom de riskerar att deras personliga integritet kränks. På sikt </w:t>
      </w:r>
      <w:r>
        <w:lastRenderedPageBreak/>
        <w:t>försvagas därmed hela konsumentskyddet. Att konsumenter kan anmäla brister på ett tryggt och säkert sätt är en grundförutsättning för ett fungerande konsumentskyddssystem.</w:t>
      </w:r>
    </w:p>
    <w:p xmlns:w14="http://schemas.microsoft.com/office/word/2010/wordml" w:rsidR="00163FA8" w:rsidP="00AC04F9" w:rsidRDefault="00A9578A" w14:paraId="0FDE8DF0" w14:textId="77777777">
      <w:r>
        <w:t>Rättsläget är tydligt efter ett uppmärksammat fall i Lidköpings kommun (2014), där kammarrätten slog fast att uppgifter om anmälare skulle lämnas ut i sin helhet, eftersom nuvarande sekretessregler inte ansågs ge tillräckligt skydd. Detta visar på en brist i lagstiftningen.</w:t>
      </w:r>
    </w:p>
    <w:p xmlns:w14="http://schemas.microsoft.com/office/word/2010/wordml" w:rsidR="00163FA8" w:rsidP="00AC04F9" w:rsidRDefault="00A9578A" w14:paraId="2DBA4D5A" w14:textId="5ED42F93">
      <w:r>
        <w:t xml:space="preserve">Det femte jämställdhetspolitiska delmålet om jämställd hälsa samt konsumentlagstiftningens övergripande syfte att stärka konsumentens ställning i samhället riskerar att undergrävas om människor inte vågar anmäla missförhållanden. För att bevara förtroendet för konsumentskyddet och samtidigt respektera individens rätt till integritet bör regeringen skyndsamt </w:t>
      </w:r>
      <w:r w:rsidR="00A432EF">
        <w:t xml:space="preserve">överväga att </w:t>
      </w:r>
      <w:r>
        <w:t>utreda möjligheten att sekretessbelägga anmälarnas personuppgifter i denna typ av ärenden.</w:t>
      </w:r>
    </w:p>
    <w:p xmlns:w14="http://schemas.microsoft.com/office/word/2010/wordml" w:rsidR="00BB6339" w:rsidP="00AC04F9" w:rsidRDefault="00A9578A" w14:paraId="496C7425" w14:textId="67F7EFE0">
      <w:r>
        <w:t>Genom ett stärkt sekretesskydd för konsumenter vid anmälningar kan vi skapa ett system som både värnar individens integritet och förstärker konsumentskyddet. Det är civilutskottets ansvar att bevaka att lagstiftningen motsvarar dessa krav, och en översyn är därför både nödvändig och angelägen.</w:t>
      </w:r>
    </w:p>
    <w:sdt>
      <w:sdtPr>
        <w:rPr>
          <w:i/>
          <w:noProof/>
        </w:rPr>
        <w:alias w:val="CC_Underskrifter"/>
        <w:tag w:val="CC_Underskrifter"/>
        <w:id w:val="583496634"/>
        <w:lock w:val="sdtContentLocked"/>
        <w:placeholder>
          <w:docPart w:val="7BB16014CD1F40498433259F6999075D"/>
        </w:placeholder>
      </w:sdtPr>
      <w:sdtEndPr>
        <w:rPr>
          <w:i w:val="0"/>
          <w:noProof w:val="0"/>
        </w:rPr>
      </w:sdtEndPr>
      <w:sdtContent>
        <w:p xmlns:w14="http://schemas.microsoft.com/office/word/2010/wordml" w:rsidR="00C832E1" w:rsidP="00C832E1" w:rsidRDefault="00C832E1" w14:paraId="5FC203BE" w14:textId="77777777">
          <w:pPr/>
          <w:r/>
        </w:p>
        <w:p xmlns:w14="http://schemas.microsoft.com/office/word/2010/wordml" w:rsidRPr="008E0FE2" w:rsidR="00C832E1" w:rsidP="00C832E1" w:rsidRDefault="00C832E1" w14:paraId="4268202D" w14:textId="2087BE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957796" w14:textId="2FA733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F844" w14:textId="77777777" w:rsidR="00044A43" w:rsidRDefault="00044A43" w:rsidP="000C1CAD">
      <w:pPr>
        <w:spacing w:line="240" w:lineRule="auto"/>
      </w:pPr>
      <w:r>
        <w:separator/>
      </w:r>
    </w:p>
  </w:endnote>
  <w:endnote w:type="continuationSeparator" w:id="0">
    <w:p w14:paraId="0E743D45" w14:textId="77777777" w:rsidR="00044A43" w:rsidRDefault="00044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8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5922" w14:textId="2B79E615" w:rsidR="00262EA3" w:rsidRPr="00C832E1" w:rsidRDefault="00262EA3" w:rsidP="00C83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1369" w14:textId="77777777" w:rsidR="00044A43" w:rsidRDefault="00044A43" w:rsidP="000C1CAD">
      <w:pPr>
        <w:spacing w:line="240" w:lineRule="auto"/>
      </w:pPr>
      <w:r>
        <w:separator/>
      </w:r>
    </w:p>
  </w:footnote>
  <w:footnote w:type="continuationSeparator" w:id="0">
    <w:p w14:paraId="48D243EF" w14:textId="77777777" w:rsidR="00044A43" w:rsidRDefault="00044A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B38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5B3A7" wp14:anchorId="1C8EB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2E1" w14:paraId="3894A47E" w14:textId="700BB5B8">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EB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AD6" w14:paraId="3894A47E" w14:textId="700BB5B8">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163FA8">
                          <w:t>1839</w:t>
                        </w:r>
                      </w:sdtContent>
                    </w:sdt>
                  </w:p>
                </w:txbxContent>
              </v:textbox>
              <w10:wrap anchorx="page"/>
            </v:shape>
          </w:pict>
        </mc:Fallback>
      </mc:AlternateContent>
    </w:r>
  </w:p>
  <w:p w:rsidRPr="00293C4F" w:rsidR="00262EA3" w:rsidP="00776B74" w:rsidRDefault="00262EA3" w14:paraId="77638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26FDC0" w14:textId="77777777">
    <w:pPr>
      <w:jc w:val="right"/>
    </w:pPr>
  </w:p>
  <w:p w:rsidR="00262EA3" w:rsidP="00776B74" w:rsidRDefault="00262EA3" w14:paraId="4AE16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32E1" w14:paraId="6B491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CF6F152" wp14:anchorId="17B9C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2E1" w14:paraId="6EB30B66" w14:textId="25597A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3A3C">
          <w:t>M</w:t>
        </w:r>
      </w:sdtContent>
    </w:sdt>
    <w:sdt>
      <w:sdtPr>
        <w:alias w:val="CC_Noformat_Partinummer"/>
        <w:tag w:val="CC_Noformat_Partinummer"/>
        <w:id w:val="-2014525982"/>
        <w:lock w:val="contentLocked"/>
        <w:text/>
      </w:sdtPr>
      <w:sdtEndPr/>
      <w:sdtContent>
        <w:r w:rsidR="00163FA8">
          <w:t>1839</w:t>
        </w:r>
      </w:sdtContent>
    </w:sdt>
  </w:p>
  <w:p w:rsidRPr="008227B3" w:rsidR="00262EA3" w:rsidP="008227B3" w:rsidRDefault="00C832E1" w14:paraId="65C928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2E1" w14:paraId="712E940A" w14:textId="1B88C5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:2996</w:t>
        </w:r>
      </w:sdtContent>
    </w:sdt>
  </w:p>
  <w:p w:rsidR="00262EA3" w:rsidP="00E03A3D" w:rsidRDefault="00C832E1" w14:paraId="22F2287D" w14:textId="53B55F6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9578A" w14:paraId="3F0809C5" w14:textId="2DBABB52">
        <w:pPr>
          <w:pStyle w:val="FSHRub2"/>
        </w:pPr>
        <w:r>
          <w:t>Stärkt sekretesskydd för konsumenter som anmäler missförhållanden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6B9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43"/>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3C"/>
    <w:rsid w:val="00163AAF"/>
    <w:rsid w:val="00163FA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D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E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8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F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E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DE"/>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0FF5C"/>
  <w15:chartTrackingRefBased/>
  <w15:docId w15:val="{E247A883-B4BE-4E23-B2F1-1057AE2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E2A304C54657BDA11A220EC56362"/>
        <w:category>
          <w:name w:val="Allmänt"/>
          <w:gallery w:val="placeholder"/>
        </w:category>
        <w:types>
          <w:type w:val="bbPlcHdr"/>
        </w:types>
        <w:behaviors>
          <w:behavior w:val="content"/>
        </w:behaviors>
        <w:guid w:val="{3391CD4B-95A3-456C-BD96-B703F1BDCBE1}"/>
      </w:docPartPr>
      <w:docPartBody>
        <w:p w:rsidR="00F6020F" w:rsidRDefault="00F6020F">
          <w:pPr>
            <w:pStyle w:val="0FA2E2A304C54657BDA11A220EC56362"/>
          </w:pPr>
          <w:r w:rsidRPr="005A0A93">
            <w:rPr>
              <w:rStyle w:val="Platshllartext"/>
            </w:rPr>
            <w:t>Förslag till riksdagsbeslut</w:t>
          </w:r>
        </w:p>
      </w:docPartBody>
    </w:docPart>
    <w:docPart>
      <w:docPartPr>
        <w:name w:val="9D9DF32C57164447BE287CD713DD08DC"/>
        <w:category>
          <w:name w:val="Allmänt"/>
          <w:gallery w:val="placeholder"/>
        </w:category>
        <w:types>
          <w:type w:val="bbPlcHdr"/>
        </w:types>
        <w:behaviors>
          <w:behavior w:val="content"/>
        </w:behaviors>
        <w:guid w:val="{B33146AA-C39D-42E1-978C-FABBCCA7FD81}"/>
      </w:docPartPr>
      <w:docPartBody>
        <w:p w:rsidR="00F6020F" w:rsidRDefault="00F6020F">
          <w:pPr>
            <w:pStyle w:val="9D9DF32C57164447BE287CD713DD0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96080E83B641A8992DBE79A05F6045"/>
        <w:category>
          <w:name w:val="Allmänt"/>
          <w:gallery w:val="placeholder"/>
        </w:category>
        <w:types>
          <w:type w:val="bbPlcHdr"/>
        </w:types>
        <w:behaviors>
          <w:behavior w:val="content"/>
        </w:behaviors>
        <w:guid w:val="{853F209C-8293-4C7A-B435-5DDD6A8C85FA}"/>
      </w:docPartPr>
      <w:docPartBody>
        <w:p w:rsidR="00F6020F" w:rsidRDefault="00F6020F">
          <w:pPr>
            <w:pStyle w:val="9B96080E83B641A8992DBE79A05F6045"/>
          </w:pPr>
          <w:r w:rsidRPr="005A0A93">
            <w:rPr>
              <w:rStyle w:val="Platshllartext"/>
            </w:rPr>
            <w:t>Motivering</w:t>
          </w:r>
        </w:p>
      </w:docPartBody>
    </w:docPart>
    <w:docPart>
      <w:docPartPr>
        <w:name w:val="7BB16014CD1F40498433259F6999075D"/>
        <w:category>
          <w:name w:val="Allmänt"/>
          <w:gallery w:val="placeholder"/>
        </w:category>
        <w:types>
          <w:type w:val="bbPlcHdr"/>
        </w:types>
        <w:behaviors>
          <w:behavior w:val="content"/>
        </w:behaviors>
        <w:guid w:val="{E7217D0F-18AC-4D24-8927-8FF68B31D1B0}"/>
      </w:docPartPr>
      <w:docPartBody>
        <w:p w:rsidR="00F6020F" w:rsidRDefault="00F6020F">
          <w:pPr>
            <w:pStyle w:val="7BB16014CD1F40498433259F6999075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F"/>
    <w:rsid w:val="0031759D"/>
    <w:rsid w:val="00E4650A"/>
    <w:rsid w:val="00F6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E2A304C54657BDA11A220EC56362">
    <w:name w:val="0FA2E2A304C54657BDA11A220EC56362"/>
  </w:style>
  <w:style w:type="paragraph" w:customStyle="1" w:styleId="9D9DF32C57164447BE287CD713DD08DC">
    <w:name w:val="9D9DF32C57164447BE287CD713DD08DC"/>
  </w:style>
  <w:style w:type="paragraph" w:customStyle="1" w:styleId="9B96080E83B641A8992DBE79A05F6045">
    <w:name w:val="9B96080E83B641A8992DBE79A05F6045"/>
  </w:style>
  <w:style w:type="paragraph" w:customStyle="1" w:styleId="7BB16014CD1F40498433259F6999075D">
    <w:name w:val="7BB16014CD1F40498433259F6999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CD123-8A9E-41E5-B14A-BC54264D4C1C}"/>
</file>

<file path=customXml/itemProps2.xml><?xml version="1.0" encoding="utf-8"?>
<ds:datastoreItem xmlns:ds="http://schemas.openxmlformats.org/officeDocument/2006/customXml" ds:itemID="{AFCB5844-B6F5-4124-AE6C-D4248C012234}"/>
</file>

<file path=customXml/itemProps3.xml><?xml version="1.0" encoding="utf-8"?>
<ds:datastoreItem xmlns:ds="http://schemas.openxmlformats.org/officeDocument/2006/customXml" ds:itemID="{EBCA6D67-83C4-4143-B17C-7C1A70F2A671}"/>
</file>

<file path=customXml/itemProps4.xml><?xml version="1.0" encoding="utf-8"?>
<ds:datastoreItem xmlns:ds="http://schemas.openxmlformats.org/officeDocument/2006/customXml" ds:itemID="{15DD4BFA-A3E0-42C5-ADB3-B97E406F8FBA}"/>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2074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Skyddade personuppgifter vid matförgiftning</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