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477F" w:rsidRPr="00532114" w:rsidRDefault="00AF477F">
      <w:pPr>
        <w:pStyle w:val="Frslagsrubrik"/>
      </w:pPr>
      <w:r w:rsidRPr="00532114">
        <w:t>Förslag till riksdagsbeslut</w:t>
      </w:r>
    </w:p>
    <w:p w:rsidR="00AF477F" w:rsidRPr="00532114" w:rsidRDefault="00AF477F">
      <w:pPr>
        <w:pStyle w:val="Hemstlatt"/>
        <w:numPr>
          <w:ilvl w:val="0"/>
          <w:numId w:val="1"/>
        </w:numPr>
      </w:pPr>
      <w:r w:rsidRPr="00532114">
        <w:t>Riksdagen tillkännager för regeringen som sin mening vad som anförs i motionen om behoven av att reformera Intern</w:t>
      </w:r>
      <w:r w:rsidRPr="00532114">
        <w:t>a</w:t>
      </w:r>
      <w:r w:rsidRPr="00532114">
        <w:t>tionella valutafondens (IMF) lånevillkor.</w:t>
      </w:r>
    </w:p>
    <w:p w:rsidR="00AF477F" w:rsidRPr="00532114" w:rsidRDefault="00AF477F">
      <w:pPr>
        <w:pStyle w:val="Hemstlatt"/>
        <w:numPr>
          <w:ilvl w:val="0"/>
          <w:numId w:val="1"/>
        </w:numPr>
      </w:pPr>
      <w:r w:rsidRPr="00532114">
        <w:t>Riksdagen tillkännager för regeringen som sin mening vad som anförs i motionen om att länder som genomgår demokratisering ska beviljas avskrivningar av illegitima skulder.</w:t>
      </w:r>
    </w:p>
    <w:p w:rsidR="00AF477F" w:rsidRPr="00532114" w:rsidRDefault="00AF477F">
      <w:pPr>
        <w:pStyle w:val="Hemstlatt"/>
        <w:numPr>
          <w:ilvl w:val="0"/>
          <w:numId w:val="1"/>
        </w:numPr>
      </w:pPr>
      <w:r w:rsidRPr="00532114">
        <w:t>Riksdagen tillkännager för regeringen som sin mening vad som anförs i motionen om att den svenska regeringen inom IMF och Världsbanken bör verka för automatiska och multilaterala information</w:t>
      </w:r>
      <w:r w:rsidRPr="00532114">
        <w:t>s</w:t>
      </w:r>
      <w:r w:rsidRPr="00532114">
        <w:t>utbytesavtal på global nivå.</w:t>
      </w:r>
    </w:p>
    <w:p w:rsidR="00AF477F" w:rsidRPr="00532114" w:rsidRDefault="00AF477F">
      <w:pPr>
        <w:pStyle w:val="Hemstlatt"/>
        <w:numPr>
          <w:ilvl w:val="0"/>
          <w:numId w:val="1"/>
        </w:numPr>
      </w:pPr>
      <w:r w:rsidRPr="00532114">
        <w:t>Riksdagen tillkännager för regeringen som sin mening vad som anförs i motionen om att Sveriges bidrag till energiomställningen sker genom FN:s klimatfonder i stället för genom IMF och Världsba</w:t>
      </w:r>
      <w:r w:rsidRPr="00532114">
        <w:t>n</w:t>
      </w:r>
      <w:r w:rsidRPr="00532114">
        <w:t>ken.</w:t>
      </w:r>
    </w:p>
    <w:p w:rsidR="00AF477F" w:rsidRPr="00532114" w:rsidRDefault="00AF477F">
      <w:pPr>
        <w:pStyle w:val="Rubrik1"/>
      </w:pPr>
      <w:r w:rsidRPr="00532114">
        <w:t>Inledning</w:t>
      </w:r>
    </w:p>
    <w:p w:rsidR="00AF477F" w:rsidRPr="00532114" w:rsidRDefault="00AF477F">
      <w:r w:rsidRPr="00532114">
        <w:t>Regeringen redogör i skrivelse 2011/12:154 för verksamheten i IMF, Värld</w:t>
      </w:r>
      <w:r w:rsidRPr="00532114">
        <w:t>s</w:t>
      </w:r>
      <w:r w:rsidRPr="00532114">
        <w:t>banken samt de regionala utvecklings- och investeringsbankerna 2010 och 2011. Vänsterpartiet välkomnar att regeringen nu avser att med två års inte</w:t>
      </w:r>
      <w:r w:rsidRPr="00532114">
        <w:t>r</w:t>
      </w:r>
      <w:r w:rsidRPr="00532114">
        <w:t xml:space="preserve">vall överlämna skrivelser om verksamheten i de internationella finansiella institutionerna. För Vänsterpartiet är frågor som rör IMF och Världsbanken viktiga. De internationella finansiella institutionernas verksamhet har stor </w:t>
      </w:r>
      <w:r w:rsidRPr="00532114">
        <w:lastRenderedPageBreak/>
        <w:t>betydelse för våra möjligheter att bekämpa fattigdom, minska de ekonomiska orättvisorna och möta klimatförändringarna. Tyvärr konstatera</w:t>
      </w:r>
      <w:r w:rsidRPr="00532114">
        <w:t>r vi att både IMF och Världsbanken generellt har spelat en negativ roll, historiskt sett, på dessa områden.</w:t>
      </w:r>
    </w:p>
    <w:p w:rsidR="00AF477F" w:rsidRPr="00532114" w:rsidRDefault="00AF477F">
      <w:pPr>
        <w:pStyle w:val="Normaltindrag"/>
      </w:pPr>
      <w:r w:rsidRPr="00532114">
        <w:t>Med anledning av skrivelsen vill Vänsterpartiet lyfta fram ett par frågor som varit aktuella under de gångna två åren. Bland annat vill vi redan nu ta tillfället i akt och rikta blickarna mot IMF:s och Världsbankens roll och ag</w:t>
      </w:r>
      <w:r w:rsidRPr="00532114">
        <w:t>e</w:t>
      </w:r>
      <w:r w:rsidRPr="00532114">
        <w:t>rande under den pågående eurokrisen, de nya lånereglerna kring exceptionella omständigheter/händelser, frågor som rör öppenhet och informationsutbyte på skatteområdet samt satsningar på energiomställning. Vi avser samtidigt att återkomma i höst med en mer heltäckande motion gällande Sveriges ver</w:t>
      </w:r>
      <w:r w:rsidRPr="00532114">
        <w:t>k</w:t>
      </w:r>
      <w:r w:rsidRPr="00532114">
        <w:t>samhet i IMF och Världsbanken.</w:t>
      </w:r>
    </w:p>
    <w:p w:rsidR="00AF477F" w:rsidRPr="00532114" w:rsidRDefault="00AF477F">
      <w:pPr>
        <w:pStyle w:val="Normaltindrag"/>
      </w:pPr>
      <w:r w:rsidRPr="00532114">
        <w:t>Vi vill även välkomna att regeringen har lyft fram jämställdhetsfrågor i de olika internationella institutionerna. Det är något som Vänsterpartiet efterlyst en längre tid. Det var pos</w:t>
      </w:r>
      <w:r w:rsidRPr="00532114">
        <w:t>itivt att Världsbankens World Development Report 2012 hade jämställdhet och utveckling som tema. Vi noterar också att rege</w:t>
      </w:r>
      <w:r w:rsidRPr="00532114">
        <w:t>r</w:t>
      </w:r>
      <w:r w:rsidRPr="00532114">
        <w:t>ingen vid flera tillfällen röstat mot löneförhöjningar och orimliga ersättning</w:t>
      </w:r>
      <w:r w:rsidRPr="00532114">
        <w:t>s</w:t>
      </w:r>
      <w:r w:rsidRPr="00532114">
        <w:t>system inom dessa världsomspännande institutioner, vilket vi naturligtvis tycker är en rimlig hållning. På papperet har rösträttsreglerna ändrats och möjliggjort en maktförskjutning, men vi ställer oss frågande till om de fatt</w:t>
      </w:r>
      <w:r w:rsidRPr="00532114">
        <w:t>i</w:t>
      </w:r>
      <w:r w:rsidRPr="00532114">
        <w:t>gaste länderna i realiteten fått mer inflytande. Det är något vi kommer att återkom</w:t>
      </w:r>
      <w:r w:rsidRPr="00532114">
        <w:t>ma till under den allmänna motionstiden.</w:t>
      </w:r>
    </w:p>
    <w:p w:rsidR="00AF477F" w:rsidRPr="00532114" w:rsidRDefault="00AF477F">
      <w:pPr>
        <w:pStyle w:val="Rubrik1"/>
      </w:pPr>
      <w:r w:rsidRPr="00532114">
        <w:t>Eurokrisen</w:t>
      </w:r>
    </w:p>
    <w:p w:rsidR="00AF477F" w:rsidRPr="00532114" w:rsidRDefault="00AF477F">
      <w:r w:rsidRPr="00532114">
        <w:t>Den ekonomiska krisen inom euroområdet har resulterat i en politisk kris för hela EU. Krisen har föranlett diverse nödlån och krisprogram för en rad lä</w:t>
      </w:r>
      <w:r w:rsidRPr="00532114">
        <w:t>n</w:t>
      </w:r>
      <w:r w:rsidRPr="00532114">
        <w:t>der, däribland Grekland, som står på randen till konkurs. IMF och de ledande europeiska ledarna ser skuldkrisen som ett utslag av bristande budgetdisc</w:t>
      </w:r>
      <w:r w:rsidRPr="00532114">
        <w:t>i</w:t>
      </w:r>
      <w:r w:rsidRPr="00532114">
        <w:t>plin. Deras lösningar har varit drakoniska besparingsprogram i kombination med hårdare budgetregler, och utgångspunkten för IMF har alltför ofta varit att vanliga löntagare ska betala priset för ekonomiska kriser, som skapats av en avreglerad finansmarknad och en oansvarig banksektor. Krav ställs på länderna att skära ned i offentlig sektor, sänka minimilöne</w:t>
      </w:r>
      <w:r w:rsidRPr="00532114">
        <w:t>r, urholka fackliga rättigheter, genomföra kraftiga besparingar i olika offentliga välfärdsprogram samt krav på privatiseringar. Vi tycker att det här är fel väg att gå och vi ser med oro hur länder – på grund av sitt ekonomiska underläge i förhandlingss</w:t>
      </w:r>
      <w:r w:rsidRPr="00532114">
        <w:t>i</w:t>
      </w:r>
      <w:r w:rsidRPr="00532114">
        <w:t>tuationerna – har påtvingats en ekonomisk politik, som vi menar leder till att samhällen kommer att slitas isär av ökade sociala klyftor.</w:t>
      </w:r>
    </w:p>
    <w:p w:rsidR="00AF477F" w:rsidRPr="00532114" w:rsidRDefault="00AF477F">
      <w:pPr>
        <w:pStyle w:val="Normaltindrag"/>
      </w:pPr>
      <w:r w:rsidRPr="00532114">
        <w:t>Mot bakgrund av detta vill vi att IMF:s lånevillkor ändras i grunden. Ek</w:t>
      </w:r>
      <w:r w:rsidRPr="00532114">
        <w:t>o</w:t>
      </w:r>
      <w:r w:rsidRPr="00532114">
        <w:t>nomiska kriser möts inte genom ensidiga nedskärningar och genom att lönt</w:t>
      </w:r>
      <w:r w:rsidRPr="00532114">
        <w:t>a</w:t>
      </w:r>
      <w:r w:rsidRPr="00532114">
        <w:t>garnas rättigheter pressas tillbaka. Vi ser stora behov av att öka fokus på inv</w:t>
      </w:r>
      <w:r w:rsidRPr="00532114">
        <w:t>e</w:t>
      </w:r>
      <w:r w:rsidRPr="00532114">
        <w:t>steringar, inte minst i klimatomställning, och regleringar av de finansiella marknaderna för att möta krisen. I IMF:s program behöver betydligt större social hänsyn tas och större fokus läggas vid jämställdhet mellan män och kvinnor. Fackliga rättigheter och avtal måste respekteras. Länders skuldne</w:t>
      </w:r>
      <w:r w:rsidRPr="00532114">
        <w:t>d</w:t>
      </w:r>
      <w:r w:rsidRPr="00532114">
        <w:t>skrivningar ska bekostas av fordringsägarna, inte skattebe</w:t>
      </w:r>
      <w:r w:rsidRPr="00532114">
        <w:t>talarna. Regeringen bör därför se över behoven av att reformera IMF:s lånevillkor. Detta bör rik</w:t>
      </w:r>
      <w:r w:rsidRPr="00532114">
        <w:t>s</w:t>
      </w:r>
      <w:r w:rsidRPr="00532114">
        <w:t>dagen som sin mening ge regeringen till känna.</w:t>
      </w:r>
    </w:p>
    <w:p w:rsidR="00AF477F" w:rsidRPr="00532114" w:rsidRDefault="00AF477F">
      <w:pPr>
        <w:pStyle w:val="Rubrik1"/>
      </w:pPr>
      <w:r w:rsidRPr="00532114">
        <w:t>Nya låneverktyg</w:t>
      </w:r>
    </w:p>
    <w:p w:rsidR="00AF477F" w:rsidRPr="00532114" w:rsidRDefault="00AF477F">
      <w:r w:rsidRPr="00532114">
        <w:t>I skrivelsen redovisar regeringen hur IMF i juni 2010 etablerade ett nytt skuldavskrivningsverktyg. Vid exceptionella händelser, såsom naturkatastr</w:t>
      </w:r>
      <w:r w:rsidRPr="00532114">
        <w:t>o</w:t>
      </w:r>
      <w:r w:rsidRPr="00532114">
        <w:t>fen på Haiti, har nu nya mekanism konstruerats för att landet i fråga ska få sina statsskulder avskrivna och därigenom få en chans att återuppbyggas. Att möjligheten vidgas för skuldavskrivningar tycker vi är bra. Vi önskar att mandatet utökas till att gälla även länder som genomgår en demokratisk tra</w:t>
      </w:r>
      <w:r w:rsidRPr="00532114">
        <w:t>n</w:t>
      </w:r>
      <w:r w:rsidRPr="00532114">
        <w:t>sition, dvs. i övergången från diktatur till demokrati.</w:t>
      </w:r>
    </w:p>
    <w:p w:rsidR="00AF477F" w:rsidRPr="00532114" w:rsidRDefault="00AF477F">
      <w:pPr>
        <w:pStyle w:val="Normaltindrag"/>
      </w:pPr>
      <w:r w:rsidRPr="00532114">
        <w:t>I skrivelsen lyfts den positiva utvecklingen i Nordafrika och Mellanöstern fram. Men i de nya demokratierna har institutionernas fokus varit utlåning oc</w:t>
      </w:r>
      <w:r w:rsidRPr="00532114">
        <w:t>h ekonomiska reformer. De nya demokratiskt valda ledarna förväntas betala de gamla auktoritära regimernas skulder. Vänsterpartiet menar att det är ori</w:t>
      </w:r>
      <w:r w:rsidRPr="00532114">
        <w:t>m</w:t>
      </w:r>
      <w:r w:rsidRPr="00532114">
        <w:t>ligt. De nyvalda demokratiska ledarna borde få möjlighet att forma sin egen ekonomiska politik. Samtidigt ska de demokratier som nu ser dagens ljus efter den arabiska våren inte behöva tyngas av den forna diktaturens ekonomiska förehavanden. Eftersom långivarna var fullt medvetna om att de lånade ut pengar till regimer som var odemokratiska och genomkorrumper</w:t>
      </w:r>
      <w:r w:rsidRPr="00532114">
        <w:t>ade är dessa statsskulder att betraktas som illegitima. Regeringen bör därför verka för att länder som genomgår demokratisering ska beviljas avskrivningar av illegit</w:t>
      </w:r>
      <w:r w:rsidRPr="00532114">
        <w:t>i</w:t>
      </w:r>
      <w:r w:rsidRPr="00532114">
        <w:t>ma skulder. Detta bör riksdagen som sin mening ge regeringen till känna.</w:t>
      </w:r>
    </w:p>
    <w:p w:rsidR="00AF477F" w:rsidRPr="00532114" w:rsidRDefault="00AF477F">
      <w:pPr>
        <w:pStyle w:val="Rubrik1"/>
      </w:pPr>
      <w:r w:rsidRPr="00532114">
        <w:t>Öppenhet och informationsutbyte på skatteområdet</w:t>
      </w:r>
    </w:p>
    <w:p w:rsidR="00AF477F" w:rsidRPr="00532114" w:rsidRDefault="00AF477F">
      <w:r w:rsidRPr="00532114">
        <w:t>Kapitalflykt är i dag ett av de största hindren för ekonomisk utveckling i syd, men också ett stort problem för många länder i nord. Varje år försvinner me</w:t>
      </w:r>
      <w:r w:rsidRPr="00532114">
        <w:t>l</w:t>
      </w:r>
      <w:r w:rsidRPr="00532114">
        <w:t>lan 1 260 och 1 440 miljarder US-dollar spårlöst från utvecklingsländerna genom kapitalflykt. Bara Nigeria förlorade 130 miljarder US-dollar i kapita</w:t>
      </w:r>
      <w:r w:rsidRPr="00532114">
        <w:t>l</w:t>
      </w:r>
      <w:r w:rsidRPr="00532114">
        <w:t>flykt mellan 2000 och 2008. Av kapitalflykten består 60–65 procent av ko</w:t>
      </w:r>
      <w:r w:rsidRPr="00532114">
        <w:t>m</w:t>
      </w:r>
      <w:r w:rsidRPr="00532114">
        <w:t>mersiella transaktioner inom multinationella företag, 30–35 procent har sin grund i kriminell verksamhet såsom handel med vapen och droger samt tra</w:t>
      </w:r>
      <w:r w:rsidRPr="00532114">
        <w:t>f</w:t>
      </w:r>
      <w:r w:rsidRPr="00532114">
        <w:t>ficking. Endast 3 procent har sin grund i korruption och mutor.</w:t>
      </w:r>
    </w:p>
    <w:p w:rsidR="00AF477F" w:rsidRPr="00532114" w:rsidRDefault="00AF477F">
      <w:pPr>
        <w:pStyle w:val="Normaltindrag"/>
      </w:pPr>
      <w:r w:rsidRPr="00532114">
        <w:t>Skatteparadisen spelar en central roll för att möjliggöra kapitalflykten. Sk</w:t>
      </w:r>
      <w:r w:rsidRPr="00532114">
        <w:t>atteparadis definieras som ett land med bl.a. stark banksekretess, låg b</w:t>
      </w:r>
      <w:r w:rsidRPr="00532114">
        <w:t>e</w:t>
      </w:r>
      <w:r w:rsidRPr="00532114">
        <w:t>skattning och svaga regelverk för finansiella transaktioner. År 2007 beräkn</w:t>
      </w:r>
      <w:r w:rsidRPr="00532114">
        <w:t>a</w:t>
      </w:r>
      <w:r w:rsidRPr="00532114">
        <w:t>des mer än hälften av jordens handel ske via skatteparadis, samtidigt som skatteparadisen bara stod för 3 procent av den globala BNP:n. I dag beräknas icke-medborgare i skatteparadisen placerat drygt 10 000 miljarder US-dollar i skatteparadis.</w:t>
      </w:r>
    </w:p>
    <w:p w:rsidR="00AF477F" w:rsidRPr="00532114" w:rsidRDefault="00AF477F">
      <w:pPr>
        <w:pStyle w:val="Normaltindrag"/>
      </w:pPr>
      <w:r w:rsidRPr="00532114">
        <w:t>Hitintills har svaret på skatteparadisen varit att teckna bilaterala avtal med de enskilda skatteparadisen. Över 150 in</w:t>
      </w:r>
      <w:r w:rsidRPr="00532114">
        <w:t>formationsutbytesavtal har tecknats, Sverige har bl.a. tecknat avtal med Liechtenstein, Jersey och Brittiska Jung</w:t>
      </w:r>
      <w:r w:rsidRPr="00532114">
        <w:t>f</w:t>
      </w:r>
      <w:r w:rsidRPr="00532114">
        <w:t>ruöarna. Men att teckna bilaterala avtal med de trettiotal skatteparadis som existerar är av naturliga skäl både tidskrävande och dyrt. Många länder i syd saknar helt enkelt kapacitet att teckna den typen av avtal; i oktober 2007 var Mexiko och Argentina de enda länderna i syd som tecknat informationsutb</w:t>
      </w:r>
      <w:r w:rsidRPr="00532114">
        <w:t>y</w:t>
      </w:r>
      <w:r w:rsidRPr="00532114">
        <w:t>tesavtal med skatteparadis.</w:t>
      </w:r>
    </w:p>
    <w:p w:rsidR="00AF477F" w:rsidRPr="00532114" w:rsidRDefault="00AF477F">
      <w:pPr>
        <w:pStyle w:val="Normaltindrag"/>
      </w:pPr>
      <w:r w:rsidRPr="00532114">
        <w:t>Det behövs ökad öppenhet och informationsutbyte på skatteområdet</w:t>
      </w:r>
      <w:r w:rsidRPr="00532114">
        <w:t xml:space="preserve"> för att minimera möjligheten för företag och privatpersoner att undanhålla medel från beskattning. För att komma åt det här problemet tog EU-parlamentet i februari 2010 ställning för automatiska och multilaterala informationsutbyte</w:t>
      </w:r>
      <w:r w:rsidRPr="00532114">
        <w:t>s</w:t>
      </w:r>
      <w:r w:rsidRPr="00532114">
        <w:t>avtal på global nivå. Ett utmärkt initiativ, menar Vänsterpartiet. Den svenska regeringen bör verka inom IMF och Världsbanken för automatiska och mult</w:t>
      </w:r>
      <w:r w:rsidRPr="00532114">
        <w:t>i</w:t>
      </w:r>
      <w:r w:rsidRPr="00532114">
        <w:t>laterala informationsutbytesavtal på global nivå. Detta bör riksdagen som sin mening ge regeringen till känna.</w:t>
      </w:r>
    </w:p>
    <w:p w:rsidR="00AF477F" w:rsidRPr="00532114" w:rsidRDefault="00AF477F">
      <w:pPr>
        <w:pStyle w:val="Rubrik1"/>
      </w:pPr>
      <w:r w:rsidRPr="00532114">
        <w:t>Energiomställning</w:t>
      </w:r>
    </w:p>
    <w:p w:rsidR="00AF477F" w:rsidRPr="00532114" w:rsidRDefault="00AF477F">
      <w:r w:rsidRPr="00532114">
        <w:t>Klimatförändringarna är i dag av vår tids största globala utmaningar och ett enormt hinder för oss som önskar se minskade ekonomiska klyftor inom och mellan länder. I dag har Världsbanken och IMF fått en central roll i det inte</w:t>
      </w:r>
      <w:r w:rsidRPr="00532114">
        <w:t>r</w:t>
      </w:r>
      <w:r w:rsidRPr="00532114">
        <w:t>nationella klimatarbetet. Sverige bidrog 2010 och 2011 med 400 miljoner kronor till institutionernas gemensamma fonder på området.</w:t>
      </w:r>
    </w:p>
    <w:p w:rsidR="00AF477F" w:rsidRPr="00532114" w:rsidRDefault="00AF477F">
      <w:pPr>
        <w:pStyle w:val="Normaltindrag"/>
      </w:pPr>
      <w:r w:rsidRPr="00532114">
        <w:t>Vänsterpartiet anser inte att Världsbanken och IMF är mogna denna up</w:t>
      </w:r>
      <w:r w:rsidRPr="00532114">
        <w:t>p</w:t>
      </w:r>
      <w:r w:rsidRPr="00532114">
        <w:t>gift. Fortfarande ligger stort fokus i deras verksamhet på investeringar i icke-förnybara fossila energislag. Bland annat har stora investeringar i kolkraft gjorts under de senaste åren – inte minst den stora satsningen på kolkraftve</w:t>
      </w:r>
      <w:r w:rsidRPr="00532114">
        <w:t>r</w:t>
      </w:r>
      <w:r w:rsidRPr="00532114">
        <w:t>ket Medupi i Sydafrika. Sverige valde att rösta för detta projekt, samtidigt som exempelvis USA lade ned sin röst. Även när det kommer till satsningar på förnybar energi har stark kritik riktats mot IMF och Världsbanken. År 2011 avbröt Världsbanken sitt tidigare moratorium mot</w:t>
      </w:r>
      <w:r w:rsidRPr="00532114">
        <w:t xml:space="preserve"> investeringar i pal</w:t>
      </w:r>
      <w:r w:rsidRPr="00532114">
        <w:t>m</w:t>
      </w:r>
      <w:r w:rsidRPr="00532114">
        <w:t xml:space="preserve">oljeplantager. Det är mycket bekymmersamt då stark kritik framkommit från miljöorganisationer och organisationer som representerar civilsamhället, som menar att palmoljeplantagerna haft starka negativa sociala och ekologiska konsekvenser: konflikter mellan lokalbefolkningar och produktionsbolag har varit ett frekvent inslag och värdefull tropisk skog har avverkats. Regeringen bör därför verka för att Sveriges bidrag till energiomställningen kanaliseras genom FN:s klimatfonder i stället </w:t>
      </w:r>
      <w:r w:rsidRPr="00532114">
        <w:t>för genom IMF och Världsbanken.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32114">
        <w:trPr>
          <w:cantSplit/>
        </w:trPr>
        <w:tc>
          <w:tcPr>
            <w:tcW w:w="3046" w:type="dxa"/>
          </w:tcPr>
          <w:p w:rsidR="00AF477F" w:rsidRPr="00532114" w:rsidRDefault="00AF477F">
            <w:pPr>
              <w:pStyle w:val="UnderskriftDatum"/>
              <w:spacing w:before="240"/>
            </w:pPr>
            <w:r w:rsidRPr="00532114">
              <w:t>Stockholm den 14 juni 2012</w:t>
            </w:r>
          </w:p>
        </w:tc>
        <w:tc>
          <w:tcPr>
            <w:tcW w:w="3047" w:type="dxa"/>
          </w:tcPr>
          <w:p w:rsidR="00AF477F" w:rsidRPr="00532114" w:rsidRDefault="00AF477F">
            <w:pPr>
              <w:pStyle w:val="Underskrifter"/>
              <w:spacing w:before="240"/>
            </w:pPr>
          </w:p>
        </w:tc>
      </w:tr>
      <w:tr w:rsidR="00000000" w:rsidRPr="00532114">
        <w:trPr>
          <w:cantSplit/>
        </w:trPr>
        <w:tc>
          <w:tcPr>
            <w:tcW w:w="3046" w:type="dxa"/>
          </w:tcPr>
          <w:p w:rsidR="00AF477F" w:rsidRPr="00532114" w:rsidRDefault="00AF477F">
            <w:pPr>
              <w:pStyle w:val="Underskrifter"/>
            </w:pPr>
            <w:r w:rsidRPr="00532114">
              <w:t>Hans Linde (V)</w:t>
            </w:r>
          </w:p>
        </w:tc>
        <w:tc>
          <w:tcPr>
            <w:tcW w:w="3046" w:type="dxa"/>
          </w:tcPr>
          <w:p w:rsidR="00AF477F" w:rsidRPr="00532114" w:rsidRDefault="00AF477F">
            <w:pPr>
              <w:pStyle w:val="Underskrifter"/>
            </w:pPr>
          </w:p>
        </w:tc>
      </w:tr>
      <w:tr w:rsidR="00000000" w:rsidRPr="00532114">
        <w:trPr>
          <w:cantSplit/>
        </w:trPr>
        <w:tc>
          <w:tcPr>
            <w:tcW w:w="3046" w:type="dxa"/>
          </w:tcPr>
          <w:p w:rsidR="00AF477F" w:rsidRPr="00532114" w:rsidRDefault="00AF477F">
            <w:pPr>
              <w:pStyle w:val="Underskrifter"/>
            </w:pPr>
            <w:r w:rsidRPr="00532114">
              <w:t>Torbjörn Björlund (V)</w:t>
            </w:r>
          </w:p>
        </w:tc>
        <w:tc>
          <w:tcPr>
            <w:tcW w:w="3046" w:type="dxa"/>
          </w:tcPr>
          <w:p w:rsidR="00AF477F" w:rsidRPr="00532114" w:rsidRDefault="00AF477F">
            <w:pPr>
              <w:pStyle w:val="Underskrifter"/>
            </w:pPr>
            <w:r w:rsidRPr="00532114">
              <w:t>Jens Holm (V)</w:t>
            </w:r>
          </w:p>
        </w:tc>
      </w:tr>
      <w:tr w:rsidR="00000000" w:rsidRPr="00532114">
        <w:trPr>
          <w:cantSplit/>
        </w:trPr>
        <w:tc>
          <w:tcPr>
            <w:tcW w:w="3046" w:type="dxa"/>
          </w:tcPr>
          <w:p w:rsidR="00AF477F" w:rsidRPr="00532114" w:rsidRDefault="00AF477F">
            <w:pPr>
              <w:pStyle w:val="Underskrifter"/>
            </w:pPr>
            <w:r w:rsidRPr="00532114">
              <w:t>Siv Holma (V)</w:t>
            </w:r>
          </w:p>
        </w:tc>
        <w:tc>
          <w:tcPr>
            <w:tcW w:w="3046" w:type="dxa"/>
          </w:tcPr>
          <w:p w:rsidR="00AF477F" w:rsidRPr="00532114" w:rsidRDefault="00AF477F">
            <w:pPr>
              <w:pStyle w:val="Underskrifter"/>
            </w:pPr>
            <w:r w:rsidRPr="00532114">
              <w:t>Kent Persson (V)</w:t>
            </w:r>
          </w:p>
        </w:tc>
      </w:tr>
    </w:tbl>
    <w:p w:rsidR="00AF477F" w:rsidRPr="00532114" w:rsidRDefault="00AF477F">
      <w:pPr>
        <w:pStyle w:val="Normaltindrag"/>
      </w:pPr>
    </w:p>
    <w:sectPr w:rsidR="00AF477F" w:rsidRPr="0053211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477F" w:rsidRPr="00532114" w:rsidRDefault="00AF477F">
      <w:r w:rsidRPr="00532114">
        <w:separator/>
      </w:r>
    </w:p>
  </w:endnote>
  <w:endnote w:type="continuationSeparator" w:id="0">
    <w:p w:rsidR="00AF477F" w:rsidRPr="00532114" w:rsidRDefault="00AF477F">
      <w:r w:rsidRPr="005321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77F" w:rsidRPr="00532114" w:rsidRDefault="00532114">
    <w:pPr>
      <w:pStyle w:val="Sidfot"/>
    </w:pPr>
    <w:r w:rsidRPr="005321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18851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77F" w:rsidRDefault="00AF477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477F" w:rsidRDefault="00AF477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77F" w:rsidRPr="00532114" w:rsidRDefault="00532114">
    <w:pPr>
      <w:pStyle w:val="Sidfot"/>
    </w:pPr>
    <w:r w:rsidRPr="005321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28294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77F" w:rsidRDefault="00AF477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477F" w:rsidRDefault="00AF477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77F" w:rsidRPr="00532114" w:rsidRDefault="00532114">
    <w:pPr>
      <w:pStyle w:val="Sidfot"/>
    </w:pPr>
    <w:r w:rsidRPr="005321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14950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77F" w:rsidRDefault="00AF477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477F" w:rsidRDefault="00AF477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477F" w:rsidRPr="00532114" w:rsidRDefault="00AF477F">
      <w:r w:rsidRPr="00532114">
        <w:separator/>
      </w:r>
    </w:p>
  </w:footnote>
  <w:footnote w:type="continuationSeparator" w:id="0">
    <w:p w:rsidR="00AF477F" w:rsidRPr="00532114" w:rsidRDefault="00AF477F">
      <w:r w:rsidRPr="005321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77F" w:rsidRPr="00532114" w:rsidRDefault="00532114">
    <w:pPr>
      <w:pStyle w:val="Sidhuvud"/>
    </w:pPr>
    <w:r w:rsidRPr="005321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43226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77F" w:rsidRDefault="00AF477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477F" w:rsidRDefault="00AF477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77F" w:rsidRPr="00532114" w:rsidRDefault="00532114">
    <w:pPr>
      <w:pStyle w:val="Sidhuvud"/>
    </w:pPr>
    <w:r w:rsidRPr="005321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22155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77F" w:rsidRDefault="00AF477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477F" w:rsidRDefault="00AF477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77F" w:rsidRPr="00532114" w:rsidRDefault="00AF477F">
    <w:pPr>
      <w:pStyle w:val="FSHNormal"/>
      <w:tabs>
        <w:tab w:val="right" w:pos="5840"/>
      </w:tabs>
    </w:pPr>
    <w:r w:rsidRPr="00532114">
      <w:br/>
    </w:r>
    <w:r w:rsidRPr="00532114">
      <w:fldChar w:fldCharType="begin" w:fldLock="1"/>
    </w:r>
    <w:r w:rsidRPr="00532114">
      <w:instrText xml:space="preserve"> DOCPROPERTY</w:instrText>
    </w:r>
    <w:r w:rsidRPr="00532114">
      <w:rPr>
        <w:sz w:val="18"/>
      </w:rPr>
      <w:instrText xml:space="preserve"> "YearUser" *\charformat </w:instrText>
    </w:r>
    <w:r w:rsidRPr="00532114">
      <w:fldChar w:fldCharType="separate"/>
    </w:r>
    <w:r w:rsidRPr="00532114">
      <w:t>2011/12</w:t>
    </w:r>
    <w:r w:rsidRPr="00532114">
      <w:fldChar w:fldCharType="end"/>
    </w:r>
    <w:r w:rsidRPr="00532114">
      <w:t xml:space="preserve"> </w:t>
    </w:r>
    <w:r w:rsidRPr="00532114">
      <w:tab/>
      <w:t xml:space="preserve">mnr: </w:t>
    </w:r>
    <w:r w:rsidRPr="00532114">
      <w:fldChar w:fldCharType="begin" w:fldLock="1"/>
    </w:r>
    <w:r w:rsidRPr="00532114">
      <w:instrText xml:space="preserve"> DOCPROPERTY</w:instrText>
    </w:r>
    <w:r w:rsidRPr="00532114">
      <w:rPr>
        <w:sz w:val="18"/>
      </w:rPr>
      <w:instrText xml:space="preserve"> "Motionsnummer" *\charformat </w:instrText>
    </w:r>
    <w:r w:rsidRPr="00532114">
      <w:fldChar w:fldCharType="separate"/>
    </w:r>
    <w:r w:rsidRPr="00532114">
      <w:t>U31</w:t>
    </w:r>
    <w:r w:rsidRPr="00532114">
      <w:fldChar w:fldCharType="end"/>
    </w:r>
    <w:r w:rsidRPr="00532114">
      <w:br/>
    </w:r>
    <w:r w:rsidRPr="00532114">
      <w:fldChar w:fldCharType="begin" w:fldLock="1"/>
    </w:r>
    <w:r w:rsidRPr="00532114">
      <w:instrText xml:space="preserve"> DOCPROPERTY</w:instrText>
    </w:r>
    <w:r w:rsidRPr="00532114">
      <w:rPr>
        <w:sz w:val="18"/>
      </w:rPr>
      <w:instrText xml:space="preserve"> "Samling" *\charformat </w:instrText>
    </w:r>
    <w:r w:rsidRPr="00532114">
      <w:fldChar w:fldCharType="end"/>
    </w:r>
    <w:r w:rsidRPr="00532114">
      <w:tab/>
      <w:t xml:space="preserve">pnr: </w:t>
    </w:r>
    <w:r w:rsidRPr="00532114">
      <w:fldChar w:fldCharType="begin" w:fldLock="1"/>
    </w:r>
    <w:r w:rsidRPr="00532114">
      <w:instrText xml:space="preserve"> DOCPROPERTY</w:instrText>
    </w:r>
    <w:r w:rsidRPr="00532114">
      <w:rPr>
        <w:sz w:val="18"/>
      </w:rPr>
      <w:instrText xml:space="preserve"> "Partinummer" *\charformat </w:instrText>
    </w:r>
    <w:r w:rsidRPr="00532114">
      <w:fldChar w:fldCharType="separate"/>
    </w:r>
    <w:r w:rsidRPr="00532114">
      <w:t>V30</w:t>
    </w:r>
    <w:r w:rsidRPr="00532114">
      <w:fldChar w:fldCharType="end"/>
    </w:r>
  </w:p>
  <w:p w:rsidR="00AF477F" w:rsidRPr="00532114" w:rsidRDefault="00AF477F">
    <w:pPr>
      <w:pStyle w:val="FSHRub1"/>
    </w:pPr>
    <w:r w:rsidRPr="00532114">
      <w:t>Motion till riksdagen</w:t>
    </w:r>
    <w:r w:rsidRPr="00532114">
      <w:br/>
    </w:r>
    <w:r w:rsidRPr="00532114">
      <w:fldChar w:fldCharType="begin" w:fldLock="1"/>
    </w:r>
    <w:r w:rsidRPr="00532114">
      <w:instrText xml:space="preserve"> DOCPROPERTY "YearUser" *\charformat </w:instrText>
    </w:r>
    <w:r w:rsidRPr="00532114">
      <w:fldChar w:fldCharType="separate"/>
    </w:r>
    <w:r w:rsidRPr="00532114">
      <w:t>2011/12</w:t>
    </w:r>
    <w:r w:rsidRPr="00532114">
      <w:fldChar w:fldCharType="end"/>
    </w:r>
    <w:r w:rsidRPr="00532114">
      <w:t>:</w:t>
    </w:r>
    <w:r w:rsidRPr="00532114">
      <w:fldChar w:fldCharType="begin" w:fldLock="1"/>
    </w:r>
    <w:r w:rsidRPr="00532114">
      <w:instrText xml:space="preserve"> DOCPROPERTY "Motionsnummer" *\charformat </w:instrText>
    </w:r>
    <w:r w:rsidRPr="00532114">
      <w:fldChar w:fldCharType="separate"/>
    </w:r>
    <w:r w:rsidRPr="00532114">
      <w:t>U31</w:t>
    </w:r>
    <w:r w:rsidRPr="00532114">
      <w:fldChar w:fldCharType="end"/>
    </w:r>
  </w:p>
  <w:p w:rsidR="00AF477F" w:rsidRPr="00532114" w:rsidRDefault="00AF477F">
    <w:pPr>
      <w:pStyle w:val="FSHNormalS5"/>
    </w:pPr>
    <w:r w:rsidRPr="00532114">
      <w:fldChar w:fldCharType="begin" w:fldLock="1"/>
    </w:r>
    <w:r w:rsidRPr="00532114">
      <w:instrText xml:space="preserve"> DOCPROPERTY "MotionarText" *\charformat </w:instrText>
    </w:r>
    <w:r w:rsidRPr="00532114">
      <w:fldChar w:fldCharType="separate"/>
    </w:r>
    <w:r w:rsidRPr="00532114">
      <w:t>av Hans Linde m.fl. (V)</w:t>
    </w:r>
    <w:r w:rsidRPr="00532114">
      <w:fldChar w:fldCharType="end"/>
    </w:r>
    <w:r w:rsidRPr="00532114">
      <w:br/>
    </w:r>
    <w:r w:rsidRPr="00532114">
      <w:fldChar w:fldCharType="begin" w:fldLock="1"/>
    </w:r>
    <w:r w:rsidRPr="00532114">
      <w:instrText xml:space="preserve"> DOCPROPERTY "SvarFrasKort" *\charformat </w:instrText>
    </w:r>
    <w:r w:rsidRPr="00532114">
      <w:fldChar w:fldCharType="separate"/>
    </w:r>
    <w:r w:rsidRPr="00532114">
      <w:t>med anledning av skr. 2011/12:154</w:t>
    </w:r>
    <w:r w:rsidRPr="00532114">
      <w:fldChar w:fldCharType="end"/>
    </w:r>
  </w:p>
  <w:p w:rsidR="00AF477F" w:rsidRPr="00532114" w:rsidRDefault="00AF477F">
    <w:pPr>
      <w:pStyle w:val="FSHTitel"/>
    </w:pPr>
    <w:r w:rsidRPr="00532114">
      <w:fldChar w:fldCharType="begin" w:fldLock="1"/>
    </w:r>
    <w:r w:rsidRPr="00532114">
      <w:instrText xml:space="preserve"> DOCPROPERTY</w:instrText>
    </w:r>
    <w:r w:rsidRPr="00532114">
      <w:rPr>
        <w:sz w:val="18"/>
      </w:rPr>
      <w:instrText xml:space="preserve"> "RubrikSvar" *\charformat </w:instrText>
    </w:r>
    <w:r w:rsidRPr="00532114">
      <w:fldChar w:fldCharType="separate"/>
    </w:r>
    <w:r w:rsidRPr="00532114">
      <w:t>Redovisning av verksamheten i Internationella valutafonden, Världsbanken samt de regionala utvecklings- och investeringsbankerna 2010 och 2011</w:t>
    </w:r>
    <w:r w:rsidRPr="00532114">
      <w:fldChar w:fldCharType="end"/>
    </w:r>
  </w:p>
  <w:p w:rsidR="00AF477F" w:rsidRPr="00532114" w:rsidRDefault="00AF477F">
    <w:pPr>
      <w:pStyle w:val="Normal00"/>
    </w:pPr>
  </w:p>
  <w:p w:rsidR="00AF477F" w:rsidRPr="00532114" w:rsidRDefault="00AF477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08ED2C6F"/>
    <w:multiLevelType w:val="hybridMultilevel"/>
    <w:tmpl w:val="15C224E4"/>
    <w:lvl w:ilvl="0" w:tplc="28989CB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D2920AB"/>
    <w:multiLevelType w:val="hybridMultilevel"/>
    <w:tmpl w:val="DC8C983E"/>
    <w:lvl w:ilvl="0" w:tplc="3A007A5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DD769B0"/>
    <w:multiLevelType w:val="hybridMultilevel"/>
    <w:tmpl w:val="A9F2229E"/>
    <w:lvl w:ilvl="0" w:tplc="CD26B16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4192AC0"/>
    <w:multiLevelType w:val="hybridMultilevel"/>
    <w:tmpl w:val="996A00E6"/>
    <w:lvl w:ilvl="0" w:tplc="C71AED9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2B05623"/>
    <w:multiLevelType w:val="hybridMultilevel"/>
    <w:tmpl w:val="E3666AC2"/>
    <w:lvl w:ilvl="0" w:tplc="5822773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74A65C27"/>
    <w:multiLevelType w:val="hybridMultilevel"/>
    <w:tmpl w:val="2D0EC3B8"/>
    <w:lvl w:ilvl="0" w:tplc="A8B4883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22206140">
    <w:abstractNumId w:val="19"/>
  </w:num>
  <w:num w:numId="2" w16cid:durableId="1666276930">
    <w:abstractNumId w:val="14"/>
  </w:num>
  <w:num w:numId="3" w16cid:durableId="1583219456">
    <w:abstractNumId w:val="17"/>
  </w:num>
  <w:num w:numId="4" w16cid:durableId="1407260355">
    <w:abstractNumId w:val="8"/>
  </w:num>
  <w:num w:numId="5" w16cid:durableId="2059158978">
    <w:abstractNumId w:val="3"/>
  </w:num>
  <w:num w:numId="6" w16cid:durableId="1600987241">
    <w:abstractNumId w:val="2"/>
  </w:num>
  <w:num w:numId="7" w16cid:durableId="23753084">
    <w:abstractNumId w:val="1"/>
  </w:num>
  <w:num w:numId="8" w16cid:durableId="1750689400">
    <w:abstractNumId w:val="0"/>
  </w:num>
  <w:num w:numId="9" w16cid:durableId="1200126832">
    <w:abstractNumId w:val="9"/>
  </w:num>
  <w:num w:numId="10" w16cid:durableId="1463037814">
    <w:abstractNumId w:val="7"/>
  </w:num>
  <w:num w:numId="11" w16cid:durableId="135730124">
    <w:abstractNumId w:val="6"/>
  </w:num>
  <w:num w:numId="12" w16cid:durableId="447820547">
    <w:abstractNumId w:val="5"/>
  </w:num>
  <w:num w:numId="13" w16cid:durableId="804660943">
    <w:abstractNumId w:val="4"/>
  </w:num>
  <w:num w:numId="14" w16cid:durableId="230969504">
    <w:abstractNumId w:val="20"/>
  </w:num>
  <w:num w:numId="15" w16cid:durableId="1161777936">
    <w:abstractNumId w:val="15"/>
  </w:num>
  <w:num w:numId="16" w16cid:durableId="1557550520">
    <w:abstractNumId w:val="18"/>
  </w:num>
  <w:num w:numId="17" w16cid:durableId="909001723">
    <w:abstractNumId w:val="11"/>
  </w:num>
  <w:num w:numId="18" w16cid:durableId="695423165">
    <w:abstractNumId w:val="13"/>
  </w:num>
  <w:num w:numId="19" w16cid:durableId="857697284">
    <w:abstractNumId w:val="21"/>
  </w:num>
  <w:num w:numId="20" w16cid:durableId="417336936">
    <w:abstractNumId w:val="16"/>
  </w:num>
  <w:num w:numId="21" w16cid:durableId="1791627612">
    <w:abstractNumId w:val="12"/>
  </w:num>
  <w:num w:numId="22" w16cid:durableId="8334957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1_2012-06-14"/>
    <w:docVar w:name="PersonGUIDs" w:val="{00468181-7122-42C5-877E-69489063FE94},{D15D0462-146C-44BC-ADFC-351897A94EF1},{4C5A52D9-57D3-4837-8681-D18310330361},{067EC5B1-F12A-4854-8B10-117296BF7C72},{3EA40B84-2474-4E42-A764-D13EB4E0906F}"/>
  </w:docVars>
  <w:rsids>
    <w:rsidRoot w:val="00BD3D6A"/>
    <w:rsid w:val="00532114"/>
    <w:rsid w:val="00AF477F"/>
    <w:rsid w:val="00BD3D6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8ED3B9F-117E-476F-A08D-9FBCAFBE4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numPr>
        <w:numId w:val="22"/>
      </w:numPr>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1398</Words>
  <Characters>8504</Characters>
  <Application>Microsoft Office Word</Application>
  <DocSecurity>4</DocSecurity>
  <Lines>151</Lines>
  <Paragraphs>33</Paragraphs>
  <ScaleCrop>false</ScaleCrop>
  <HeadingPairs>
    <vt:vector size="2" baseType="variant">
      <vt:variant>
        <vt:lpstr>Rubrik</vt:lpstr>
      </vt:variant>
      <vt:variant>
        <vt:i4>1</vt:i4>
      </vt:variant>
    </vt:vector>
  </HeadingPairs>
  <TitlesOfParts>
    <vt:vector size="1" baseType="lpstr">
      <vt:lpstr>V030</vt:lpstr>
    </vt:vector>
  </TitlesOfParts>
  <Company>Riksdagen</Company>
  <LinksUpToDate>false</LinksUpToDate>
  <CharactersWithSpaces>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V030</dc:title>
  <dc:subject>V030</dc:subject>
  <dc:creator>Riksdagen</dc:creator>
  <cp:keywords>Riksdagen</cp:keywords>
  <dc:description>Större EAN, fria namnval (prtimotion etc), a4-funktionen, nya v-loggan mm</dc:description>
  <cp:lastModifiedBy>Lars Brink</cp:lastModifiedBy>
  <cp:revision>2</cp:revision>
  <cp:lastPrinted>2012-06-28T10:33:00Z</cp:lastPrinted>
  <dcterms:created xsi:type="dcterms:W3CDTF">2025-12-17T20:35:00Z</dcterms:created>
  <dcterms:modified xsi:type="dcterms:W3CDTF">2025-12-17T20:35:00Z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mot2000_601_2012-06-14</vt:lpwstr>
  </property>
  <property fmtid="{D5CDD505-2E9C-101B-9397-08002B2CF9AE}" pid="3" name="version">
    <vt:lpwstr>mot2000_601_2012-06-14</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skr. 2011/12:154 Redovisning av verksamheten i Internationella valutafonden, Världsbanken samt de regionala utvecklings- och investeringsbankerna 2010 och 2011</vt:lpwstr>
  </property>
  <property fmtid="{D5CDD505-2E9C-101B-9397-08002B2CF9AE}" pid="11" name="SvarFrasKort">
    <vt:lpwstr>med anledning av skr. 2011/12:154</vt:lpwstr>
  </property>
  <property fmtid="{D5CDD505-2E9C-101B-9397-08002B2CF9AE}" pid="12" name="Svar">
    <vt:lpwstr>Regeringsskrivelse</vt:lpwstr>
  </property>
  <property fmtid="{D5CDD505-2E9C-101B-9397-08002B2CF9AE}" pid="13" name="SvarNr">
    <vt:lpwstr>2011/12:154</vt:lpwstr>
  </property>
  <property fmtid="{D5CDD505-2E9C-101B-9397-08002B2CF9AE}" pid="14" name="RubrikSvar">
    <vt:lpwstr>Redovisning av verksamheten i Internationella valutafonden, Världsbanken samt de regionala utvecklings- och investeringsbankerna 2010 och 2011</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Hans Linde m.fl. (V)</vt:lpwstr>
  </property>
  <property fmtid="{D5CDD505-2E9C-101B-9397-08002B2CF9AE}" pid="26" name="MotionarLista">
    <vt:lpwstr>Linde, Hans (V)\Björlund, Torbjörn (V)\Holm, Jens (V)\Holma, Siv (V)\Persson,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Linde (V), Torbjörn Björlund (V), Jens Holm (V), Siv Holma (V),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U31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juni 2012</vt:lpwstr>
  </property>
  <property fmtid="{D5CDD505-2E9C-101B-9397-08002B2CF9AE}" pid="44" name="NotesUID">
    <vt:lpwstr>konstantia.fraggidou@riksdagen.se</vt:lpwstr>
  </property>
  <property fmtid="{D5CDD505-2E9C-101B-9397-08002B2CF9AE}" pid="45" name="ReservUID">
    <vt:lpwstr>ka1208aa</vt:lpwstr>
  </property>
  <property fmtid="{D5CDD505-2E9C-101B-9397-08002B2CF9AE}" pid="46" name="MotionID">
    <vt:lpwstr>20112012000000000086000000300075</vt:lpwstr>
  </property>
  <property fmtid="{D5CDD505-2E9C-101B-9397-08002B2CF9AE}" pid="47" name="datum">
    <vt:lpwstr>120614</vt:lpwstr>
  </property>
  <property fmtid="{D5CDD505-2E9C-101B-9397-08002B2CF9AE}" pid="48" name="avsändar-e-post">
    <vt:lpwstr>konstantia.fraggidou@riksdagen.se</vt:lpwstr>
  </property>
  <property fmtid="{D5CDD505-2E9C-101B-9397-08002B2CF9AE}" pid="49" name="id">
    <vt:lpwstr>20112012000000000086000000300075</vt:lpwstr>
  </property>
  <property fmtid="{D5CDD505-2E9C-101B-9397-08002B2CF9AE}" pid="50" name="nummer">
    <vt:lpwstr>31</vt:lpwstr>
  </property>
  <property fmtid="{D5CDD505-2E9C-101B-9397-08002B2CF9AE}" pid="51" name="utskottsbeteckning">
    <vt:lpwstr>U</vt:lpwstr>
  </property>
  <property fmtid="{D5CDD505-2E9C-101B-9397-08002B2CF9AE}" pid="52" name="GlobalUID">
    <vt:lpwstr>{831042C1-D01D-4AED-A31B-20CF6613A750}</vt:lpwstr>
  </property>
  <property fmtid="{D5CDD505-2E9C-101B-9397-08002B2CF9AE}" pid="53" name="Överföringar">
    <vt:i4>0</vt:i4>
  </property>
  <property fmtid="{D5CDD505-2E9C-101B-9397-08002B2CF9AE}" pid="54" name="Checksum">
    <vt:lpwstr>*1013203000028*</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120629 08:34:11.153</vt:lpwstr>
  </property>
  <property fmtid="{D5CDD505-2E9C-101B-9397-08002B2CF9AE}" pid="58" name="urixGuid">
    <vt:lpwstr>{924182F0-4F43-4FAA-9C38-B698A24E12DF}</vt:lpwstr>
  </property>
</Properties>
</file>