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144A" w:rsidRPr="00DE144A" w:rsidRDefault="00DE144A">
      <w:pPr>
        <w:pStyle w:val="Hemstlrubrik"/>
      </w:pPr>
      <w:r w:rsidRPr="00DE144A">
        <w:t>Förslag till riksdagsbeslut</w:t>
      </w:r>
    </w:p>
    <w:p w:rsidR="00DE144A" w:rsidRPr="00DE144A" w:rsidRDefault="00DE144A">
      <w:pPr>
        <w:pStyle w:val="Hemstlatt"/>
        <w:ind w:left="0"/>
      </w:pPr>
      <w:r w:rsidRPr="00DE144A">
        <w:t>Riksdagen tillkännager för regeringen som sin mening vad som anförs i motionen om fullt utbyggda återvinningsstationer i alla delar av landet.</w:t>
      </w:r>
    </w:p>
    <w:p w:rsidR="00DE144A" w:rsidRPr="00DE144A" w:rsidRDefault="00DE144A">
      <w:pPr>
        <w:pStyle w:val="Rubrik1"/>
      </w:pPr>
      <w:r w:rsidRPr="00DE144A">
        <w:t>Motivering</w:t>
      </w:r>
    </w:p>
    <w:p w:rsidR="00DE144A" w:rsidRPr="00DE144A" w:rsidRDefault="00DE144A">
      <w:pPr>
        <w:rPr>
          <w:szCs w:val="24"/>
        </w:rPr>
      </w:pPr>
      <w:r w:rsidRPr="00DE144A">
        <w:rPr>
          <w:szCs w:val="24"/>
        </w:rPr>
        <w:t>En strategi för giftfria och resurssnåla kretslopp för produkter och material fastställdes av Sveriges riksdag 2001. Den har vidareutvecklats under år 2003 och 2005. Strategin omfattar såväl förändrade konsumtionsmönster som e</w:t>
      </w:r>
      <w:r w:rsidRPr="00DE144A">
        <w:rPr>
          <w:szCs w:val="24"/>
        </w:rPr>
        <w:t>f</w:t>
      </w:r>
      <w:r w:rsidRPr="00DE144A">
        <w:rPr>
          <w:szCs w:val="24"/>
        </w:rPr>
        <w:t>fektivare produktionsmetoder och ett system för avfallshantering mer inriktat på återvinning. Strategin omfattar en mängd åtgärder, bland annat inom a</w:t>
      </w:r>
      <w:r w:rsidRPr="00DE144A">
        <w:rPr>
          <w:szCs w:val="24"/>
        </w:rPr>
        <w:t>v</w:t>
      </w:r>
      <w:r w:rsidRPr="00DE144A">
        <w:rPr>
          <w:szCs w:val="24"/>
        </w:rPr>
        <w:t>fallspolitiken och kemikaliepolitiken.</w:t>
      </w:r>
    </w:p>
    <w:p w:rsidR="00DE144A" w:rsidRPr="00DE144A" w:rsidRDefault="00DE144A">
      <w:pPr>
        <w:pStyle w:val="Normaltindrag"/>
      </w:pPr>
      <w:r w:rsidRPr="00DE144A">
        <w:t>Syftet med strategin är att förebygga och minska produkters negativa p</w:t>
      </w:r>
      <w:r w:rsidRPr="00DE144A">
        <w:t>å</w:t>
      </w:r>
      <w:r w:rsidRPr="00DE144A">
        <w:t>verkan på miljö och människors hälsa under produkternas hela livscykel. Alla aktörer har ett ansvar.</w:t>
      </w:r>
    </w:p>
    <w:p w:rsidR="00DE144A" w:rsidRPr="00DE144A" w:rsidRDefault="00DE144A">
      <w:pPr>
        <w:pStyle w:val="Normaltindrag"/>
      </w:pPr>
      <w:r w:rsidRPr="00DE144A">
        <w:t>Vår ekonomiska utveckling bygger till stor del på produktion och konsu</w:t>
      </w:r>
      <w:r w:rsidRPr="00DE144A">
        <w:t>m</w:t>
      </w:r>
      <w:r w:rsidRPr="00DE144A">
        <w:t>tion av produkter. Dessa förbrukar material och energi. Att få balans i hur vi utnyttjar våra gemensamma resurser är avgörande för att skapa ett hållbart samhälle. Det är också en del i arbetet med att uppnå många av de miljökval</w:t>
      </w:r>
      <w:r w:rsidRPr="00DE144A">
        <w:t>i</w:t>
      </w:r>
      <w:r w:rsidRPr="00DE144A">
        <w:t xml:space="preserve">tetsmål som riksdagen beslutat om. </w:t>
      </w:r>
    </w:p>
    <w:p w:rsidR="00DE144A" w:rsidRPr="00DE144A" w:rsidRDefault="00DE144A">
      <w:pPr>
        <w:pStyle w:val="Normaltindrag"/>
      </w:pPr>
      <w:r w:rsidRPr="00DE144A">
        <w:t>Vår produktion och konsumtion leder till stora mängder avfall. Det är även nödvändigt att mängden avfall minskar. En viktig del i kretsloppsarbetet är därför en ekologiskt god avfallshantering. Avfallshanteringen är en nödvä</w:t>
      </w:r>
      <w:r w:rsidRPr="00DE144A">
        <w:t>n</w:t>
      </w:r>
      <w:r w:rsidRPr="00DE144A">
        <w:t>dig infrastruktur som måste fungera i samhället. Producentansvar och nya styrmedel har införts under senare år samtidigt som engagemanget hos olika aktörer har ökat kraftigt. Det ställer stora krav på system som är trovärdiga och lättillgängliga för såväl producenter som konsumenter.</w:t>
      </w:r>
    </w:p>
    <w:p w:rsidR="00DE144A" w:rsidRPr="00DE144A" w:rsidRDefault="00DE144A">
      <w:pPr>
        <w:pStyle w:val="Normaltindrag"/>
      </w:pPr>
      <w:r w:rsidRPr="00DE144A">
        <w:lastRenderedPageBreak/>
        <w:t>Hållbara kretslopp går bara att nå om en större andel avfall kan återanvä</w:t>
      </w:r>
      <w:r w:rsidRPr="00DE144A">
        <w:t>n</w:t>
      </w:r>
      <w:r w:rsidRPr="00DE144A">
        <w:t>das och återvinnas. Det sparar såväl material som energi, samtidigt som mi</w:t>
      </w:r>
      <w:r w:rsidRPr="00DE144A">
        <w:t>l</w:t>
      </w:r>
      <w:r w:rsidRPr="00DE144A">
        <w:t>jöpr</w:t>
      </w:r>
      <w:r w:rsidRPr="00DE144A">
        <w:t>o</w:t>
      </w:r>
      <w:r w:rsidRPr="00DE144A">
        <w:t>blem från avfallshanteringen kan minska.</w:t>
      </w:r>
    </w:p>
    <w:p w:rsidR="00DE144A" w:rsidRPr="00DE144A" w:rsidRDefault="00DE144A">
      <w:pPr>
        <w:pStyle w:val="Normaltindrag"/>
      </w:pPr>
      <w:r w:rsidRPr="00DE144A">
        <w:t>Mot den här bakgrunden är det ett stort problem att återvinningsstationer för alla de fraktioner som omfattas av producentansvar saknas i flera bostad</w:t>
      </w:r>
      <w:r w:rsidRPr="00DE144A">
        <w:t>s</w:t>
      </w:r>
      <w:r w:rsidRPr="00DE144A">
        <w:t>områden eller kommundelar framför allt i glesbygdskommuner. Avsaknaden av återvinningsstationer förhindrar konsumenterna/medborgarna att ta det ansvar som de är beredda till när det gäller återvinning samtidigt som det bidrar till att minska trovärdigheten för avfallspolitiken.</w:t>
      </w:r>
    </w:p>
    <w:p w:rsidR="00DE144A" w:rsidRPr="00DE144A" w:rsidRDefault="00DE144A">
      <w:pPr>
        <w:pStyle w:val="Normaltindrag"/>
      </w:pPr>
      <w:r w:rsidRPr="00DE144A">
        <w:t>Producentansvarets aktörer bör därför avkrävas att bygga ut avfallshante</w:t>
      </w:r>
      <w:r w:rsidRPr="00DE144A">
        <w:t>r</w:t>
      </w:r>
      <w:r w:rsidRPr="00DE144A">
        <w:t>ingens infrastruktur så att alla konsumenter/medborgare i hela landet har tillgång till ett lättillgängligt återvinningssystem.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144A">
        <w:trPr>
          <w:cantSplit/>
        </w:trPr>
        <w:tc>
          <w:tcPr>
            <w:tcW w:w="3046" w:type="dxa"/>
          </w:tcPr>
          <w:p w:rsidR="00DE144A" w:rsidRPr="00DE144A" w:rsidRDefault="00DE144A">
            <w:pPr>
              <w:pStyle w:val="UnderskriftDatum"/>
              <w:spacing w:before="240"/>
            </w:pPr>
            <w:r w:rsidRPr="00DE144A">
              <w:t>Stockholm den 30 september 2008</w:t>
            </w:r>
          </w:p>
        </w:tc>
        <w:tc>
          <w:tcPr>
            <w:tcW w:w="3047" w:type="dxa"/>
          </w:tcPr>
          <w:p w:rsidR="00DE144A" w:rsidRPr="00DE144A" w:rsidRDefault="00DE144A">
            <w:pPr>
              <w:pStyle w:val="Underskrifter"/>
              <w:spacing w:before="240"/>
            </w:pPr>
          </w:p>
        </w:tc>
      </w:tr>
      <w:tr w:rsidR="00000000" w:rsidRPr="00DE144A">
        <w:trPr>
          <w:cantSplit/>
        </w:trPr>
        <w:tc>
          <w:tcPr>
            <w:tcW w:w="3046" w:type="dxa"/>
          </w:tcPr>
          <w:p w:rsidR="00DE144A" w:rsidRPr="00DE144A" w:rsidRDefault="00DE144A">
            <w:pPr>
              <w:pStyle w:val="Underskrifter"/>
            </w:pPr>
            <w:r w:rsidRPr="00DE144A">
              <w:t>Michael Hagberg (s)</w:t>
            </w:r>
          </w:p>
        </w:tc>
        <w:tc>
          <w:tcPr>
            <w:tcW w:w="3046" w:type="dxa"/>
          </w:tcPr>
          <w:p w:rsidR="00DE144A" w:rsidRPr="00DE144A" w:rsidRDefault="00DE144A">
            <w:pPr>
              <w:pStyle w:val="Underskrifter"/>
            </w:pPr>
          </w:p>
        </w:tc>
      </w:tr>
    </w:tbl>
    <w:p w:rsidR="00DE144A" w:rsidRPr="00DE144A" w:rsidRDefault="00DE144A">
      <w:pPr>
        <w:pStyle w:val="Normaltindrag"/>
      </w:pPr>
    </w:p>
    <w:sectPr w:rsidR="00000000" w:rsidRPr="00DE14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144A" w:rsidRPr="00DE144A" w:rsidRDefault="00DE144A">
      <w:r w:rsidRPr="00DE144A">
        <w:separator/>
      </w:r>
    </w:p>
  </w:endnote>
  <w:endnote w:type="continuationSeparator" w:id="0">
    <w:p w:rsidR="00DE144A" w:rsidRPr="00DE144A" w:rsidRDefault="00DE144A">
      <w:r w:rsidRPr="00DE14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44A" w:rsidRPr="00DE144A" w:rsidRDefault="00DE144A">
    <w:pPr>
      <w:pStyle w:val="Sidfot"/>
    </w:pPr>
    <w:r w:rsidRPr="00DE14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95991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44A" w:rsidRDefault="00DE14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144A" w:rsidRDefault="00DE14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44A" w:rsidRPr="00DE144A" w:rsidRDefault="00DE144A">
    <w:pPr>
      <w:pStyle w:val="Sidfot"/>
    </w:pPr>
    <w:r w:rsidRPr="00DE14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9162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44A" w:rsidRDefault="00DE14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144A" w:rsidRDefault="00DE14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44A" w:rsidRPr="00DE144A" w:rsidRDefault="00DE144A">
    <w:pPr>
      <w:pStyle w:val="Sidfot"/>
    </w:pPr>
    <w:r w:rsidRPr="00DE14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124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44A" w:rsidRDefault="00DE14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144A" w:rsidRDefault="00DE14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144A" w:rsidRPr="00DE144A" w:rsidRDefault="00DE144A">
      <w:r w:rsidRPr="00DE144A">
        <w:separator/>
      </w:r>
    </w:p>
  </w:footnote>
  <w:footnote w:type="continuationSeparator" w:id="0">
    <w:p w:rsidR="00DE144A" w:rsidRPr="00DE144A" w:rsidRDefault="00DE144A">
      <w:r w:rsidRPr="00DE14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44A" w:rsidRPr="00DE144A" w:rsidRDefault="00DE144A">
    <w:pPr>
      <w:pStyle w:val="Sidhuvud"/>
    </w:pPr>
    <w:r w:rsidRPr="00DE14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6053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44A" w:rsidRDefault="00DE14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144A" w:rsidRDefault="00DE14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44A" w:rsidRPr="00DE144A" w:rsidRDefault="00DE144A">
    <w:pPr>
      <w:pStyle w:val="Sidhuvud"/>
    </w:pPr>
    <w:r w:rsidRPr="00DE14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1725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44A" w:rsidRDefault="00DE14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144A" w:rsidRDefault="00DE14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44A" w:rsidRPr="00DE144A" w:rsidRDefault="00DE144A">
    <w:pPr>
      <w:pStyle w:val="FSHNormal"/>
      <w:tabs>
        <w:tab w:val="right" w:pos="5840"/>
      </w:tabs>
    </w:pPr>
    <w:r w:rsidRPr="00DE144A">
      <w:br/>
    </w:r>
    <w:r w:rsidRPr="00DE144A">
      <w:fldChar w:fldCharType="begin" w:fldLock="1"/>
    </w:r>
    <w:r w:rsidRPr="00DE144A">
      <w:instrText xml:space="preserve"> DOCPROPERTY</w:instrText>
    </w:r>
    <w:r w:rsidRPr="00DE144A">
      <w:rPr>
        <w:sz w:val="18"/>
      </w:rPr>
      <w:instrText xml:space="preserve"> "YearUser" *\charformat </w:instrText>
    </w:r>
    <w:r w:rsidRPr="00DE144A">
      <w:fldChar w:fldCharType="separate"/>
    </w:r>
    <w:r w:rsidRPr="00DE144A">
      <w:t>2008/09</w:t>
    </w:r>
    <w:r w:rsidRPr="00DE144A">
      <w:fldChar w:fldCharType="end"/>
    </w:r>
    <w:r w:rsidRPr="00DE144A">
      <w:t xml:space="preserve"> </w:t>
    </w:r>
    <w:r w:rsidRPr="00DE144A">
      <w:tab/>
      <w:t xml:space="preserve">mnr: </w:t>
    </w:r>
    <w:r w:rsidRPr="00DE144A">
      <w:fldChar w:fldCharType="begin" w:fldLock="1"/>
    </w:r>
    <w:r w:rsidRPr="00DE144A">
      <w:instrText xml:space="preserve"> DOCPROPERTY</w:instrText>
    </w:r>
    <w:r w:rsidRPr="00DE144A">
      <w:rPr>
        <w:sz w:val="18"/>
      </w:rPr>
      <w:instrText xml:space="preserve"> "Motionsnummer" *\charformat </w:instrText>
    </w:r>
    <w:r w:rsidRPr="00DE144A">
      <w:fldChar w:fldCharType="separate"/>
    </w:r>
    <w:r w:rsidRPr="00DE144A">
      <w:t>MJ243</w:t>
    </w:r>
    <w:r w:rsidRPr="00DE144A">
      <w:fldChar w:fldCharType="end"/>
    </w:r>
    <w:r w:rsidRPr="00DE144A">
      <w:br/>
    </w:r>
    <w:r w:rsidRPr="00DE144A">
      <w:fldChar w:fldCharType="begin" w:fldLock="1"/>
    </w:r>
    <w:r w:rsidRPr="00DE144A">
      <w:instrText xml:space="preserve"> DOCPROPERTY</w:instrText>
    </w:r>
    <w:r w:rsidRPr="00DE144A">
      <w:rPr>
        <w:sz w:val="18"/>
      </w:rPr>
      <w:instrText xml:space="preserve"> "Samling" *\charformat </w:instrText>
    </w:r>
    <w:r w:rsidRPr="00DE144A">
      <w:fldChar w:fldCharType="end"/>
    </w:r>
    <w:r w:rsidRPr="00DE144A">
      <w:tab/>
      <w:t xml:space="preserve">pnr: </w:t>
    </w:r>
    <w:r w:rsidRPr="00DE144A">
      <w:fldChar w:fldCharType="begin" w:fldLock="1"/>
    </w:r>
    <w:r w:rsidRPr="00DE144A">
      <w:instrText xml:space="preserve"> DOCPROPERTY</w:instrText>
    </w:r>
    <w:r w:rsidRPr="00DE144A">
      <w:rPr>
        <w:sz w:val="18"/>
      </w:rPr>
      <w:instrText xml:space="preserve"> "Partinummer" *\charformat </w:instrText>
    </w:r>
    <w:r w:rsidRPr="00DE144A">
      <w:fldChar w:fldCharType="separate"/>
    </w:r>
    <w:r w:rsidRPr="00DE144A">
      <w:t>s28007</w:t>
    </w:r>
    <w:r w:rsidRPr="00DE144A">
      <w:fldChar w:fldCharType="end"/>
    </w:r>
  </w:p>
  <w:p w:rsidR="00DE144A" w:rsidRPr="00DE144A" w:rsidRDefault="00DE144A">
    <w:pPr>
      <w:pStyle w:val="FSHRub1"/>
    </w:pPr>
    <w:r w:rsidRPr="00DE144A">
      <w:t>Motion till riksdagen</w:t>
    </w:r>
    <w:r w:rsidRPr="00DE144A">
      <w:br/>
    </w:r>
    <w:r w:rsidRPr="00DE144A">
      <w:fldChar w:fldCharType="begin" w:fldLock="1"/>
    </w:r>
    <w:r w:rsidRPr="00DE144A">
      <w:instrText xml:space="preserve"> DOCPROPERTY "YearUser" *\charformat </w:instrText>
    </w:r>
    <w:r w:rsidRPr="00DE144A">
      <w:fldChar w:fldCharType="separate"/>
    </w:r>
    <w:r w:rsidRPr="00DE144A">
      <w:t>2008/09</w:t>
    </w:r>
    <w:r w:rsidRPr="00DE144A">
      <w:fldChar w:fldCharType="end"/>
    </w:r>
    <w:r w:rsidRPr="00DE144A">
      <w:t>:</w:t>
    </w:r>
    <w:r w:rsidRPr="00DE144A">
      <w:fldChar w:fldCharType="begin" w:fldLock="1"/>
    </w:r>
    <w:r w:rsidRPr="00DE144A">
      <w:instrText xml:space="preserve"> DOCPROPERTY "Motionsnummer" *\charformat </w:instrText>
    </w:r>
    <w:r w:rsidRPr="00DE144A">
      <w:fldChar w:fldCharType="separate"/>
    </w:r>
    <w:r w:rsidRPr="00DE144A">
      <w:t>MJ243</w:t>
    </w:r>
    <w:r w:rsidRPr="00DE144A">
      <w:fldChar w:fldCharType="end"/>
    </w:r>
  </w:p>
  <w:p w:rsidR="00DE144A" w:rsidRPr="00DE144A" w:rsidRDefault="00DE144A">
    <w:pPr>
      <w:pStyle w:val="FSHNormalS5"/>
    </w:pPr>
    <w:r w:rsidRPr="00DE144A">
      <w:fldChar w:fldCharType="begin" w:fldLock="1"/>
    </w:r>
    <w:r w:rsidRPr="00DE144A">
      <w:instrText xml:space="preserve"> DOCPROPERTY "MotionarText" *\charformat </w:instrText>
    </w:r>
    <w:r w:rsidRPr="00DE144A">
      <w:fldChar w:fldCharType="separate"/>
    </w:r>
    <w:r w:rsidRPr="00DE144A">
      <w:t>av Michael Hagberg (s)</w:t>
    </w:r>
    <w:r w:rsidRPr="00DE144A">
      <w:fldChar w:fldCharType="end"/>
    </w:r>
    <w:r w:rsidRPr="00DE144A">
      <w:br/>
    </w:r>
    <w:r w:rsidRPr="00DE144A">
      <w:fldChar w:fldCharType="begin" w:fldLock="1"/>
    </w:r>
    <w:r w:rsidRPr="00DE144A">
      <w:instrText xml:space="preserve"> DOCPROPERTY "SvarFrasKort" *\charformat </w:instrText>
    </w:r>
    <w:r w:rsidRPr="00DE144A">
      <w:fldChar w:fldCharType="end"/>
    </w:r>
  </w:p>
  <w:p w:rsidR="00DE144A" w:rsidRPr="00DE144A" w:rsidRDefault="00DE144A">
    <w:pPr>
      <w:pStyle w:val="FSHTitel"/>
    </w:pPr>
    <w:r w:rsidRPr="00DE144A">
      <w:fldChar w:fldCharType="begin" w:fldLock="1"/>
    </w:r>
    <w:r w:rsidRPr="00DE144A">
      <w:instrText xml:space="preserve"> DOCPROPERTY</w:instrText>
    </w:r>
    <w:r w:rsidRPr="00DE144A">
      <w:rPr>
        <w:sz w:val="18"/>
      </w:rPr>
      <w:instrText xml:space="preserve"> "RubrikSvar" *\charformat </w:instrText>
    </w:r>
    <w:r w:rsidRPr="00DE144A">
      <w:fldChar w:fldCharType="separate"/>
    </w:r>
    <w:r w:rsidRPr="00DE144A">
      <w:t>Återvinningsstationer i hela landet</w:t>
    </w:r>
    <w:r w:rsidRPr="00DE144A">
      <w:fldChar w:fldCharType="end"/>
    </w:r>
  </w:p>
  <w:p w:rsidR="00DE144A" w:rsidRPr="00DE144A" w:rsidRDefault="00DE144A">
    <w:pPr>
      <w:pStyle w:val="Normal00"/>
    </w:pPr>
  </w:p>
  <w:p w:rsidR="00DE144A" w:rsidRPr="00DE144A" w:rsidRDefault="00DE14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4621031">
    <w:abstractNumId w:val="8"/>
  </w:num>
  <w:num w:numId="2" w16cid:durableId="1929195070">
    <w:abstractNumId w:val="9"/>
  </w:num>
  <w:num w:numId="3" w16cid:durableId="1191800974">
    <w:abstractNumId w:val="8"/>
  </w:num>
  <w:num w:numId="4" w16cid:durableId="1100220806">
    <w:abstractNumId w:val="9"/>
  </w:num>
  <w:num w:numId="5" w16cid:durableId="274870164">
    <w:abstractNumId w:val="13"/>
  </w:num>
  <w:num w:numId="6" w16cid:durableId="1846430744">
    <w:abstractNumId w:val="10"/>
  </w:num>
  <w:num w:numId="7" w16cid:durableId="19667980">
    <w:abstractNumId w:val="11"/>
  </w:num>
  <w:num w:numId="8" w16cid:durableId="911040286">
    <w:abstractNumId w:val="12"/>
  </w:num>
  <w:num w:numId="9" w16cid:durableId="1163736001">
    <w:abstractNumId w:val="8"/>
  </w:num>
  <w:num w:numId="10" w16cid:durableId="890271076">
    <w:abstractNumId w:val="3"/>
  </w:num>
  <w:num w:numId="11" w16cid:durableId="1186484865">
    <w:abstractNumId w:val="2"/>
  </w:num>
  <w:num w:numId="12" w16cid:durableId="1485850315">
    <w:abstractNumId w:val="1"/>
  </w:num>
  <w:num w:numId="13" w16cid:durableId="239682168">
    <w:abstractNumId w:val="0"/>
  </w:num>
  <w:num w:numId="14" w16cid:durableId="1172573182">
    <w:abstractNumId w:val="9"/>
  </w:num>
  <w:num w:numId="15" w16cid:durableId="907035728">
    <w:abstractNumId w:val="7"/>
  </w:num>
  <w:num w:numId="16" w16cid:durableId="2040814373">
    <w:abstractNumId w:val="6"/>
  </w:num>
  <w:num w:numId="17" w16cid:durableId="1711299652">
    <w:abstractNumId w:val="5"/>
  </w:num>
  <w:num w:numId="18" w16cid:durableId="1674643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0DE8CB7-4529-46A3-B9CA-8FC406FE53F4}"/>
  </w:docVars>
  <w:rsids>
    <w:rsidRoot w:val="003746A8"/>
    <w:rsid w:val="003746A8"/>
    <w:rsid w:val="00DE14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89D9166-2331-45E7-912F-2802D2C1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2157</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s28007</vt:lpstr>
    </vt:vector>
  </TitlesOfParts>
  <Company>Riksdagen</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s28007</dc:title>
  <dc:subject>s28007</dc:subject>
  <dc:creator>Riksdagen</dc:creator>
  <cp:keywords>Riksdagen</cp:keywords>
  <dc:description>TKG-ktrl, MSMQ4mb, PersReg-Distribution mm b-&gt;ny fplogga c-&gt;nygamla s-rosen</dc:description>
  <cp:lastModifiedBy>Lars Brink</cp:lastModifiedBy>
  <cp:revision>2</cp:revision>
  <cp:lastPrinted>2008-11-21T08:43:00Z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Återvinningsstationer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Återvinningsstationer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20082009000000000115000280070069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20082009000000000115000280070069</vt:lpwstr>
  </property>
  <property fmtid="{D5CDD505-2E9C-101B-9397-08002B2CF9AE}" pid="50" name="nummer">
    <vt:lpwstr>243</vt:lpwstr>
  </property>
  <property fmtid="{D5CDD505-2E9C-101B-9397-08002B2CF9AE}" pid="51" name="utskottsbeteckning">
    <vt:lpwstr>MJ</vt:lpwstr>
  </property>
  <property fmtid="{D5CDD505-2E9C-101B-9397-08002B2CF9AE}" pid="52" name="GlobalUID">
    <vt:lpwstr>{97B80889-CB35-45A4-8328-22974BE87A42}</vt:lpwstr>
  </property>
  <property fmtid="{D5CDD505-2E9C-101B-9397-08002B2CF9AE}" pid="53" name="Överföringar">
    <vt:i4>0</vt:i4>
  </property>
  <property fmtid="{D5CDD505-2E9C-101B-9397-08002B2CF9AE}" pid="54" name="Checksum">
    <vt:lpwstr>*1019681853859*</vt:lpwstr>
  </property>
  <property fmtid="{D5CDD505-2E9C-101B-9397-08002B2CF9AE}" pid="55" name="skuggnummer">
    <vt:lpwstr>464</vt:lpwstr>
  </property>
  <property fmtid="{D5CDD505-2E9C-101B-9397-08002B2CF9AE}" pid="56" name="urixVersion">
    <vt:lpwstr>3.2.0.8</vt:lpwstr>
  </property>
  <property fmtid="{D5CDD505-2E9C-101B-9397-08002B2CF9AE}" pid="57" name="urixOrigin">
    <vt:lpwstr>090401 17:02:06.971</vt:lpwstr>
  </property>
  <property fmtid="{D5CDD505-2E9C-101B-9397-08002B2CF9AE}" pid="58" name="urixGuid">
    <vt:lpwstr>{DD1E4987-3F93-4053-92EA-7185CCF0344F}</vt:lpwstr>
  </property>
</Properties>
</file>