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5B63172B8B4802AFC15A4A9FA8BED5"/>
        </w:placeholder>
        <w:text/>
      </w:sdtPr>
      <w:sdtEndPr/>
      <w:sdtContent>
        <w:p w:rsidRPr="009B062B" w:rsidR="00AF30DD" w:rsidP="00DD71E7" w:rsidRDefault="00AF30DD" w14:paraId="54F32F1F" w14:textId="77777777">
          <w:pPr>
            <w:pStyle w:val="Rubrik1"/>
            <w:spacing w:after="300"/>
          </w:pPr>
          <w:r w:rsidRPr="009B062B">
            <w:t>Förslag till riksdagsbeslut</w:t>
          </w:r>
        </w:p>
      </w:sdtContent>
    </w:sdt>
    <w:sdt>
      <w:sdtPr>
        <w:alias w:val="Yrkande 1"/>
        <w:tag w:val="8ee17c22-f4dd-453d-ba75-28add0280333"/>
        <w:id w:val="-1511215526"/>
        <w:lock w:val="sdtLocked"/>
      </w:sdtPr>
      <w:sdtEndPr/>
      <w:sdtContent>
        <w:p w:rsidR="008308C6" w:rsidRDefault="001E2427" w14:paraId="54F32F20" w14:textId="77777777">
          <w:pPr>
            <w:pStyle w:val="Frslagstext"/>
            <w:numPr>
              <w:ilvl w:val="0"/>
              <w:numId w:val="0"/>
            </w:numPr>
          </w:pPr>
          <w:r>
            <w:t>Riksdagen ställer sig bakom det som anförs i motionen om att se över en tidsgräns för en överklagandeprocess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A501D3396F4377BC2E2E9880EA0DD6"/>
        </w:placeholder>
        <w:text/>
      </w:sdtPr>
      <w:sdtEndPr/>
      <w:sdtContent>
        <w:p w:rsidRPr="009B062B" w:rsidR="006D79C9" w:rsidP="00333E95" w:rsidRDefault="006D79C9" w14:paraId="54F32F21" w14:textId="77777777">
          <w:pPr>
            <w:pStyle w:val="Rubrik1"/>
          </w:pPr>
          <w:r>
            <w:t>Motivering</w:t>
          </w:r>
        </w:p>
      </w:sdtContent>
    </w:sdt>
    <w:p w:rsidRPr="00483099" w:rsidR="00265B0B" w:rsidP="00483099" w:rsidRDefault="00265B0B" w14:paraId="54F32F22" w14:textId="3D1A33D5">
      <w:pPr>
        <w:pStyle w:val="Normalutanindragellerluft"/>
      </w:pPr>
      <w:r w:rsidRPr="00483099">
        <w:t>Behovet av att bygga bostäder i Sverige är fortsatt stort. Trots att takten i bostadsbygg</w:t>
      </w:r>
      <w:r w:rsidR="00483099">
        <w:softHyphen/>
      </w:r>
      <w:r w:rsidRPr="00483099">
        <w:t>andet under senare</w:t>
      </w:r>
      <w:r w:rsidRPr="00483099" w:rsidR="00486E1C">
        <w:t xml:space="preserve"> tid</w:t>
      </w:r>
      <w:r w:rsidRPr="00483099">
        <w:t xml:space="preserve"> har ökat är behovet fortsatt stort.</w:t>
      </w:r>
    </w:p>
    <w:p w:rsidRPr="00265B0B" w:rsidR="00265B0B" w:rsidP="00265B0B" w:rsidRDefault="00265B0B" w14:paraId="54F32F23" w14:textId="01FE9DC7">
      <w:r w:rsidRPr="00265B0B">
        <w:t>Många detaljplaner överklagas runtom i Sverige</w:t>
      </w:r>
      <w:r w:rsidR="00486E1C">
        <w:t xml:space="preserve">, i </w:t>
      </w:r>
      <w:r w:rsidRPr="00265B0B">
        <w:t xml:space="preserve">vissa kommuner mer än varannan detaljplan, visar statistik från stadsbyggnadskontoret. Överklaganden försenar många byggprojekt. Förutom att byggandet fördröjs kan de långa tiderna av väntan också i slutändan påverka bostadspriserna. </w:t>
      </w:r>
    </w:p>
    <w:p w:rsidRPr="00265B0B" w:rsidR="00265B0B" w:rsidP="00265B0B" w:rsidRDefault="00265B0B" w14:paraId="54F32F24" w14:textId="314340E8">
      <w:r w:rsidRPr="00265B0B">
        <w:t>Problemet är naturligtvis inte att människor överklagar. Det är en rättighet i en demokrati att få möjlighet att påvisa problem, att få sin sak prövad och att en ordentlig bedömning av detaljplaner görs. Problemet är att det inte finns tidsgränser som begrän</w:t>
      </w:r>
      <w:r w:rsidR="00483099">
        <w:softHyphen/>
      </w:r>
      <w:bookmarkStart w:name="_GoBack" w:id="1"/>
      <w:bookmarkEnd w:id="1"/>
      <w:r w:rsidRPr="00265B0B">
        <w:t>sar hur lång tid överklaganden kan få ta.</w:t>
      </w:r>
    </w:p>
    <w:p w:rsidRPr="00265B0B" w:rsidR="00422B9E" w:rsidP="00265B0B" w:rsidRDefault="00265B0B" w14:paraId="54F32F25" w14:textId="1FF780AF">
      <w:r w:rsidRPr="00265B0B">
        <w:t>Trots att förändringar har gjorts för att korta processtiderna tar processen med överklaganden fortsatt alltför lång tid. Vi behöver sätta tidsgränser. Bland annat borde en gräns för delgivning finnas, det vill säga en gräns för hur lång tid som ges för att hämta ut ett beslut.</w:t>
      </w:r>
    </w:p>
    <w:sdt>
      <w:sdtPr>
        <w:rPr>
          <w:i/>
          <w:noProof/>
        </w:rPr>
        <w:alias w:val="CC_Underskrifter"/>
        <w:tag w:val="CC_Underskrifter"/>
        <w:id w:val="583496634"/>
        <w:lock w:val="sdtContentLocked"/>
        <w:placeholder>
          <w:docPart w:val="7667FDC1A8F84080A59A1C704E761624"/>
        </w:placeholder>
      </w:sdtPr>
      <w:sdtEndPr>
        <w:rPr>
          <w:i w:val="0"/>
          <w:noProof w:val="0"/>
        </w:rPr>
      </w:sdtEndPr>
      <w:sdtContent>
        <w:p w:rsidR="00DD71E7" w:rsidP="00E25449" w:rsidRDefault="00DD71E7" w14:paraId="54F32F27" w14:textId="77777777"/>
        <w:p w:rsidRPr="008E0FE2" w:rsidR="004801AC" w:rsidP="00E25449" w:rsidRDefault="00483099" w14:paraId="54F32F28" w14:textId="77777777"/>
      </w:sdtContent>
    </w:sdt>
    <w:tbl>
      <w:tblPr>
        <w:tblW w:w="5000" w:type="pct"/>
        <w:tblLook w:val="04A0" w:firstRow="1" w:lastRow="0" w:firstColumn="1" w:lastColumn="0" w:noHBand="0" w:noVBand="1"/>
        <w:tblCaption w:val="underskrifter"/>
      </w:tblPr>
      <w:tblGrid>
        <w:gridCol w:w="4252"/>
        <w:gridCol w:w="4252"/>
      </w:tblGrid>
      <w:tr w:rsidR="00FA6B6E" w14:paraId="56E6DE9F" w14:textId="77777777">
        <w:trPr>
          <w:cantSplit/>
        </w:trPr>
        <w:tc>
          <w:tcPr>
            <w:tcW w:w="50" w:type="pct"/>
            <w:vAlign w:val="bottom"/>
          </w:tcPr>
          <w:p w:rsidR="00FA6B6E" w:rsidRDefault="00486E1C" w14:paraId="28B09092" w14:textId="77777777">
            <w:pPr>
              <w:pStyle w:val="Underskrifter"/>
            </w:pPr>
            <w:r>
              <w:t>Eva Lindh (S)</w:t>
            </w:r>
          </w:p>
        </w:tc>
        <w:tc>
          <w:tcPr>
            <w:tcW w:w="50" w:type="pct"/>
            <w:vAlign w:val="bottom"/>
          </w:tcPr>
          <w:p w:rsidR="00FA6B6E" w:rsidRDefault="00FA6B6E" w14:paraId="18A6ED36" w14:textId="77777777">
            <w:pPr>
              <w:pStyle w:val="Underskrifter"/>
            </w:pPr>
          </w:p>
        </w:tc>
      </w:tr>
    </w:tbl>
    <w:p w:rsidR="00EA7E9D" w:rsidRDefault="00EA7E9D" w14:paraId="54F32F2C" w14:textId="77777777"/>
    <w:sectPr w:rsidR="00EA7E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32F2E" w14:textId="77777777" w:rsidR="00265B0B" w:rsidRDefault="00265B0B" w:rsidP="000C1CAD">
      <w:pPr>
        <w:spacing w:line="240" w:lineRule="auto"/>
      </w:pPr>
      <w:r>
        <w:separator/>
      </w:r>
    </w:p>
  </w:endnote>
  <w:endnote w:type="continuationSeparator" w:id="0">
    <w:p w14:paraId="54F32F2F" w14:textId="77777777" w:rsidR="00265B0B" w:rsidRDefault="00265B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32F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32F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32F3D" w14:textId="77777777" w:rsidR="00262EA3" w:rsidRPr="00E25449" w:rsidRDefault="00262EA3" w:rsidP="00E254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32F2C" w14:textId="77777777" w:rsidR="00265B0B" w:rsidRDefault="00265B0B" w:rsidP="000C1CAD">
      <w:pPr>
        <w:spacing w:line="240" w:lineRule="auto"/>
      </w:pPr>
      <w:r>
        <w:separator/>
      </w:r>
    </w:p>
  </w:footnote>
  <w:footnote w:type="continuationSeparator" w:id="0">
    <w:p w14:paraId="54F32F2D" w14:textId="77777777" w:rsidR="00265B0B" w:rsidRDefault="00265B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32F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F32F3E" wp14:editId="54F32F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F32F42" w14:textId="77777777" w:rsidR="00262EA3" w:rsidRDefault="00483099" w:rsidP="008103B5">
                          <w:pPr>
                            <w:jc w:val="right"/>
                          </w:pPr>
                          <w:sdt>
                            <w:sdtPr>
                              <w:alias w:val="CC_Noformat_Partikod"/>
                              <w:tag w:val="CC_Noformat_Partikod"/>
                              <w:id w:val="-53464382"/>
                              <w:placeholder>
                                <w:docPart w:val="6A9B96989A164393BDD2B313C673C106"/>
                              </w:placeholder>
                              <w:text/>
                            </w:sdtPr>
                            <w:sdtEndPr/>
                            <w:sdtContent>
                              <w:r w:rsidR="00265B0B">
                                <w:t>S</w:t>
                              </w:r>
                            </w:sdtContent>
                          </w:sdt>
                          <w:sdt>
                            <w:sdtPr>
                              <w:alias w:val="CC_Noformat_Partinummer"/>
                              <w:tag w:val="CC_Noformat_Partinummer"/>
                              <w:id w:val="-1709555926"/>
                              <w:placeholder>
                                <w:docPart w:val="FAE8819D55714D7CB3B70B7CE85CE898"/>
                              </w:placeholder>
                              <w:text/>
                            </w:sdtPr>
                            <w:sdtEndPr/>
                            <w:sdtContent>
                              <w:r w:rsidR="00265B0B">
                                <w:t>1107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F32F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F32F42" w14:textId="77777777" w:rsidR="00262EA3" w:rsidRDefault="00483099" w:rsidP="008103B5">
                    <w:pPr>
                      <w:jc w:val="right"/>
                    </w:pPr>
                    <w:sdt>
                      <w:sdtPr>
                        <w:alias w:val="CC_Noformat_Partikod"/>
                        <w:tag w:val="CC_Noformat_Partikod"/>
                        <w:id w:val="-53464382"/>
                        <w:placeholder>
                          <w:docPart w:val="6A9B96989A164393BDD2B313C673C106"/>
                        </w:placeholder>
                        <w:text/>
                      </w:sdtPr>
                      <w:sdtEndPr/>
                      <w:sdtContent>
                        <w:r w:rsidR="00265B0B">
                          <w:t>S</w:t>
                        </w:r>
                      </w:sdtContent>
                    </w:sdt>
                    <w:sdt>
                      <w:sdtPr>
                        <w:alias w:val="CC_Noformat_Partinummer"/>
                        <w:tag w:val="CC_Noformat_Partinummer"/>
                        <w:id w:val="-1709555926"/>
                        <w:placeholder>
                          <w:docPart w:val="FAE8819D55714D7CB3B70B7CE85CE898"/>
                        </w:placeholder>
                        <w:text/>
                      </w:sdtPr>
                      <w:sdtEndPr/>
                      <w:sdtContent>
                        <w:r w:rsidR="00265B0B">
                          <w:t>1107</w:t>
                        </w:r>
                      </w:sdtContent>
                    </w:sdt>
                  </w:p>
                </w:txbxContent>
              </v:textbox>
              <w10:wrap anchorx="page"/>
            </v:shape>
          </w:pict>
        </mc:Fallback>
      </mc:AlternateContent>
    </w:r>
  </w:p>
  <w:p w14:paraId="54F32F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32F32" w14:textId="77777777" w:rsidR="00262EA3" w:rsidRDefault="00262EA3" w:rsidP="008563AC">
    <w:pPr>
      <w:jc w:val="right"/>
    </w:pPr>
  </w:p>
  <w:p w14:paraId="54F32F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32F36" w14:textId="77777777" w:rsidR="00262EA3" w:rsidRDefault="004830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F32F40" wp14:editId="54F32F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F32F37" w14:textId="77777777" w:rsidR="00262EA3" w:rsidRDefault="00483099" w:rsidP="00A314CF">
    <w:pPr>
      <w:pStyle w:val="FSHNormal"/>
      <w:spacing w:before="40"/>
    </w:pPr>
    <w:sdt>
      <w:sdtPr>
        <w:alias w:val="CC_Noformat_Motionstyp"/>
        <w:tag w:val="CC_Noformat_Motionstyp"/>
        <w:id w:val="1162973129"/>
        <w:lock w:val="sdtContentLocked"/>
        <w15:appearance w15:val="hidden"/>
        <w:text/>
      </w:sdtPr>
      <w:sdtEndPr/>
      <w:sdtContent>
        <w:r w:rsidR="00CA35F7">
          <w:t>Enskild motion</w:t>
        </w:r>
      </w:sdtContent>
    </w:sdt>
    <w:r w:rsidR="00821B36">
      <w:t xml:space="preserve"> </w:t>
    </w:r>
    <w:sdt>
      <w:sdtPr>
        <w:alias w:val="CC_Noformat_Partikod"/>
        <w:tag w:val="CC_Noformat_Partikod"/>
        <w:id w:val="1471015553"/>
        <w:text/>
      </w:sdtPr>
      <w:sdtEndPr/>
      <w:sdtContent>
        <w:r w:rsidR="00265B0B">
          <w:t>S</w:t>
        </w:r>
      </w:sdtContent>
    </w:sdt>
    <w:sdt>
      <w:sdtPr>
        <w:alias w:val="CC_Noformat_Partinummer"/>
        <w:tag w:val="CC_Noformat_Partinummer"/>
        <w:id w:val="-2014525982"/>
        <w:text/>
      </w:sdtPr>
      <w:sdtEndPr/>
      <w:sdtContent>
        <w:r w:rsidR="00265B0B">
          <w:t>1107</w:t>
        </w:r>
      </w:sdtContent>
    </w:sdt>
  </w:p>
  <w:p w14:paraId="54F32F38" w14:textId="77777777" w:rsidR="00262EA3" w:rsidRPr="008227B3" w:rsidRDefault="004830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F32F39" w14:textId="77777777" w:rsidR="00262EA3" w:rsidRPr="008227B3" w:rsidRDefault="004830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35F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35F7">
          <w:t>:719</w:t>
        </w:r>
      </w:sdtContent>
    </w:sdt>
  </w:p>
  <w:p w14:paraId="54F32F3A" w14:textId="77777777" w:rsidR="00262EA3" w:rsidRDefault="00483099" w:rsidP="00E03A3D">
    <w:pPr>
      <w:pStyle w:val="Motionr"/>
    </w:pPr>
    <w:sdt>
      <w:sdtPr>
        <w:alias w:val="CC_Noformat_Avtext"/>
        <w:tag w:val="CC_Noformat_Avtext"/>
        <w:id w:val="-2020768203"/>
        <w:lock w:val="sdtContentLocked"/>
        <w15:appearance w15:val="hidden"/>
        <w:text/>
      </w:sdtPr>
      <w:sdtEndPr/>
      <w:sdtContent>
        <w:r w:rsidR="00CA35F7">
          <w:t>av Eva Lindh (S)</w:t>
        </w:r>
      </w:sdtContent>
    </w:sdt>
  </w:p>
  <w:sdt>
    <w:sdtPr>
      <w:alias w:val="CC_Noformat_Rubtext"/>
      <w:tag w:val="CC_Noformat_Rubtext"/>
      <w:id w:val="-218060500"/>
      <w:lock w:val="sdtLocked"/>
      <w:text/>
    </w:sdtPr>
    <w:sdtEndPr/>
    <w:sdtContent>
      <w:p w14:paraId="54F32F3B" w14:textId="77777777" w:rsidR="00262EA3" w:rsidRDefault="00265B0B" w:rsidP="00283E0F">
        <w:pPr>
          <w:pStyle w:val="FSHRub2"/>
        </w:pPr>
        <w:r>
          <w:t>Tidsgräns för överklagandeprocesser</w:t>
        </w:r>
      </w:p>
    </w:sdtContent>
  </w:sdt>
  <w:sdt>
    <w:sdtPr>
      <w:alias w:val="CC_Boilerplate_3"/>
      <w:tag w:val="CC_Boilerplate_3"/>
      <w:id w:val="1606463544"/>
      <w:lock w:val="sdtContentLocked"/>
      <w15:appearance w15:val="hidden"/>
      <w:text w:multiLine="1"/>
    </w:sdtPr>
    <w:sdtEndPr/>
    <w:sdtContent>
      <w:p w14:paraId="54F32F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65B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27"/>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B0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099"/>
    <w:rsid w:val="0048365E"/>
    <w:rsid w:val="004836FD"/>
    <w:rsid w:val="00483D90"/>
    <w:rsid w:val="00483FB9"/>
    <w:rsid w:val="004840CE"/>
    <w:rsid w:val="004843B4"/>
    <w:rsid w:val="00484B1B"/>
    <w:rsid w:val="004854D7"/>
    <w:rsid w:val="004860AB"/>
    <w:rsid w:val="004869AE"/>
    <w:rsid w:val="00486E1C"/>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904"/>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C6"/>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1AB"/>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5F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E7"/>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449"/>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9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B6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F32F1E"/>
  <w15:chartTrackingRefBased/>
  <w15:docId w15:val="{710DB800-A4C9-4B8E-A09C-827CA3AC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5B63172B8B4802AFC15A4A9FA8BED5"/>
        <w:category>
          <w:name w:val="Allmänt"/>
          <w:gallery w:val="placeholder"/>
        </w:category>
        <w:types>
          <w:type w:val="bbPlcHdr"/>
        </w:types>
        <w:behaviors>
          <w:behavior w:val="content"/>
        </w:behaviors>
        <w:guid w:val="{D51C455B-7F69-4C0E-BACB-8D6F157C8615}"/>
      </w:docPartPr>
      <w:docPartBody>
        <w:p w:rsidR="00C31001" w:rsidRDefault="00C31001">
          <w:pPr>
            <w:pStyle w:val="E05B63172B8B4802AFC15A4A9FA8BED5"/>
          </w:pPr>
          <w:r w:rsidRPr="005A0A93">
            <w:rPr>
              <w:rStyle w:val="Platshllartext"/>
            </w:rPr>
            <w:t>Förslag till riksdagsbeslut</w:t>
          </w:r>
        </w:p>
      </w:docPartBody>
    </w:docPart>
    <w:docPart>
      <w:docPartPr>
        <w:name w:val="FAA501D3396F4377BC2E2E9880EA0DD6"/>
        <w:category>
          <w:name w:val="Allmänt"/>
          <w:gallery w:val="placeholder"/>
        </w:category>
        <w:types>
          <w:type w:val="bbPlcHdr"/>
        </w:types>
        <w:behaviors>
          <w:behavior w:val="content"/>
        </w:behaviors>
        <w:guid w:val="{4566346B-9AE6-44F2-A329-11880E6E8C3C}"/>
      </w:docPartPr>
      <w:docPartBody>
        <w:p w:rsidR="00C31001" w:rsidRDefault="00C31001">
          <w:pPr>
            <w:pStyle w:val="FAA501D3396F4377BC2E2E9880EA0DD6"/>
          </w:pPr>
          <w:r w:rsidRPr="005A0A93">
            <w:rPr>
              <w:rStyle w:val="Platshllartext"/>
            </w:rPr>
            <w:t>Motivering</w:t>
          </w:r>
        </w:p>
      </w:docPartBody>
    </w:docPart>
    <w:docPart>
      <w:docPartPr>
        <w:name w:val="6A9B96989A164393BDD2B313C673C106"/>
        <w:category>
          <w:name w:val="Allmänt"/>
          <w:gallery w:val="placeholder"/>
        </w:category>
        <w:types>
          <w:type w:val="bbPlcHdr"/>
        </w:types>
        <w:behaviors>
          <w:behavior w:val="content"/>
        </w:behaviors>
        <w:guid w:val="{EA3A1B93-AA09-4B59-BCBC-9B8378D06055}"/>
      </w:docPartPr>
      <w:docPartBody>
        <w:p w:rsidR="00C31001" w:rsidRDefault="00C31001">
          <w:pPr>
            <w:pStyle w:val="6A9B96989A164393BDD2B313C673C106"/>
          </w:pPr>
          <w:r>
            <w:rPr>
              <w:rStyle w:val="Platshllartext"/>
            </w:rPr>
            <w:t xml:space="preserve"> </w:t>
          </w:r>
        </w:p>
      </w:docPartBody>
    </w:docPart>
    <w:docPart>
      <w:docPartPr>
        <w:name w:val="FAE8819D55714D7CB3B70B7CE85CE898"/>
        <w:category>
          <w:name w:val="Allmänt"/>
          <w:gallery w:val="placeholder"/>
        </w:category>
        <w:types>
          <w:type w:val="bbPlcHdr"/>
        </w:types>
        <w:behaviors>
          <w:behavior w:val="content"/>
        </w:behaviors>
        <w:guid w:val="{7A8A9F5D-90D6-49DA-9CF2-9D2AF6F92F7F}"/>
      </w:docPartPr>
      <w:docPartBody>
        <w:p w:rsidR="00C31001" w:rsidRDefault="00C31001">
          <w:pPr>
            <w:pStyle w:val="FAE8819D55714D7CB3B70B7CE85CE898"/>
          </w:pPr>
          <w:r>
            <w:t xml:space="preserve"> </w:t>
          </w:r>
        </w:p>
      </w:docPartBody>
    </w:docPart>
    <w:docPart>
      <w:docPartPr>
        <w:name w:val="7667FDC1A8F84080A59A1C704E761624"/>
        <w:category>
          <w:name w:val="Allmänt"/>
          <w:gallery w:val="placeholder"/>
        </w:category>
        <w:types>
          <w:type w:val="bbPlcHdr"/>
        </w:types>
        <w:behaviors>
          <w:behavior w:val="content"/>
        </w:behaviors>
        <w:guid w:val="{916447DF-0384-4C72-840C-964F4DAE5930}"/>
      </w:docPartPr>
      <w:docPartBody>
        <w:p w:rsidR="007E2A67" w:rsidRDefault="007E2A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01"/>
    <w:rsid w:val="007E2A67"/>
    <w:rsid w:val="00C310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5B63172B8B4802AFC15A4A9FA8BED5">
    <w:name w:val="E05B63172B8B4802AFC15A4A9FA8BED5"/>
  </w:style>
  <w:style w:type="paragraph" w:customStyle="1" w:styleId="52F8306A5F2C48878F27BF47332C9123">
    <w:name w:val="52F8306A5F2C48878F27BF47332C91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1ABF65AA7E4C5B85D308337F4C172D">
    <w:name w:val="FF1ABF65AA7E4C5B85D308337F4C172D"/>
  </w:style>
  <w:style w:type="paragraph" w:customStyle="1" w:styleId="FAA501D3396F4377BC2E2E9880EA0DD6">
    <w:name w:val="FAA501D3396F4377BC2E2E9880EA0DD6"/>
  </w:style>
  <w:style w:type="paragraph" w:customStyle="1" w:styleId="D99AA01C26734C4A9591F6220BCE418F">
    <w:name w:val="D99AA01C26734C4A9591F6220BCE418F"/>
  </w:style>
  <w:style w:type="paragraph" w:customStyle="1" w:styleId="D8FD0BCCE06C4884B4405E286C62D751">
    <w:name w:val="D8FD0BCCE06C4884B4405E286C62D751"/>
  </w:style>
  <w:style w:type="paragraph" w:customStyle="1" w:styleId="6A9B96989A164393BDD2B313C673C106">
    <w:name w:val="6A9B96989A164393BDD2B313C673C106"/>
  </w:style>
  <w:style w:type="paragraph" w:customStyle="1" w:styleId="FAE8819D55714D7CB3B70B7CE85CE898">
    <w:name w:val="FAE8819D55714D7CB3B70B7CE85CE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986CF-129A-48FF-A760-76B6DF7C3F74}"/>
</file>

<file path=customXml/itemProps2.xml><?xml version="1.0" encoding="utf-8"?>
<ds:datastoreItem xmlns:ds="http://schemas.openxmlformats.org/officeDocument/2006/customXml" ds:itemID="{F69F00C9-15E6-4E9C-97F0-C87C87C6A0D9}"/>
</file>

<file path=customXml/itemProps3.xml><?xml version="1.0" encoding="utf-8"?>
<ds:datastoreItem xmlns:ds="http://schemas.openxmlformats.org/officeDocument/2006/customXml" ds:itemID="{19798556-6F74-4E29-BABD-70CC9BC2F1A4}"/>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1041</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S1107 Tidsgräns för överklagandeprocesser</vt:lpstr>
      <vt:lpstr>
      </vt:lpstr>
    </vt:vector>
  </TitlesOfParts>
  <Company>Sveriges riksdag</Company>
  <LinksUpToDate>false</LinksUpToDate>
  <CharactersWithSpaces>1219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