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6D83" w:rsidRPr="00C42C6E" w:rsidRDefault="00B26D83">
      <w:pPr>
        <w:pStyle w:val="Hemstlrubrik"/>
        <w:shd w:val="clear" w:color="000000" w:fill="auto"/>
      </w:pPr>
      <w:r w:rsidRPr="00C42C6E">
        <w:t>Förslag till riksdagsbeslut</w:t>
      </w:r>
    </w:p>
    <w:p w:rsidR="00B26D83" w:rsidRPr="00C42C6E" w:rsidRDefault="00B26D83">
      <w:pPr>
        <w:pStyle w:val="Hemstlatt"/>
        <w:numPr>
          <w:ilvl w:val="0"/>
          <w:numId w:val="1"/>
        </w:numPr>
        <w:shd w:val="clear" w:color="000000" w:fill="auto"/>
      </w:pPr>
      <w:r w:rsidRPr="00C42C6E">
        <w:t>Riksdagen anvisar följande ändringar i tabell A med anledning av reger</w:t>
      </w:r>
      <w:r w:rsidRPr="00C42C6E">
        <w:softHyphen/>
        <w:t>ingens förslag till förändringar på tilläggsbudget 2 för 2008:</w:t>
      </w:r>
    </w:p>
    <w:p w:rsidR="00B26D83" w:rsidRPr="00C42C6E" w:rsidRDefault="00B26D83">
      <w:pPr>
        <w:shd w:val="clear" w:color="000000" w:fill="auto"/>
        <w:rPr>
          <w:b/>
          <w:sz w:val="16"/>
          <w:szCs w:val="16"/>
        </w:rPr>
      </w:pPr>
      <w:r w:rsidRPr="00C42C6E">
        <w:rPr>
          <w:b/>
          <w:sz w:val="16"/>
          <w:szCs w:val="16"/>
        </w:rPr>
        <w:t>Tabell A. Förändringar mot bakgrund av regeringens förslag</w:t>
      </w:r>
    </w:p>
    <w:tbl>
      <w:tblPr>
        <w:tblW w:w="5954" w:type="dxa"/>
        <w:tblBorders>
          <w:top w:val="single" w:sz="4" w:space="0" w:color="000000"/>
        </w:tblBorders>
        <w:tblLayout w:type="fixed"/>
        <w:tblCellMar>
          <w:left w:w="0" w:type="dxa"/>
          <w:right w:w="0" w:type="dxa"/>
        </w:tblCellMar>
        <w:tblLook w:val="0000" w:firstRow="0" w:lastRow="0" w:firstColumn="0" w:lastColumn="0" w:noHBand="0" w:noVBand="0"/>
      </w:tblPr>
      <w:tblGrid>
        <w:gridCol w:w="1696"/>
        <w:gridCol w:w="2925"/>
        <w:gridCol w:w="1333"/>
      </w:tblGrid>
      <w:tr w:rsidR="00000000" w:rsidRPr="00C42C6E">
        <w:tc>
          <w:tcPr>
            <w:tcW w:w="1560" w:type="dxa"/>
            <w:tcBorders>
              <w:top w:val="single" w:sz="4" w:space="0" w:color="000000"/>
              <w:left w:val="nil"/>
              <w:bottom w:val="single" w:sz="4" w:space="0" w:color="auto"/>
              <w:right w:val="nil"/>
            </w:tcBorders>
          </w:tcPr>
          <w:p w:rsidR="00B26D83" w:rsidRPr="00C42C6E" w:rsidRDefault="00B26D83">
            <w:pPr>
              <w:shd w:val="clear" w:color="000000" w:fill="auto"/>
              <w:spacing w:before="60" w:line="200" w:lineRule="exact"/>
              <w:rPr>
                <w:b/>
                <w:color w:val="000000"/>
                <w:sz w:val="16"/>
              </w:rPr>
            </w:pPr>
            <w:r w:rsidRPr="00C42C6E">
              <w:rPr>
                <w:b/>
                <w:color w:val="000000"/>
                <w:sz w:val="16"/>
              </w:rPr>
              <w:t>Anslag</w:t>
            </w:r>
          </w:p>
        </w:tc>
        <w:tc>
          <w:tcPr>
            <w:tcW w:w="2691" w:type="dxa"/>
            <w:tcBorders>
              <w:top w:val="single" w:sz="4" w:space="0" w:color="000000"/>
              <w:left w:val="nil"/>
              <w:bottom w:val="single" w:sz="4" w:space="0" w:color="auto"/>
              <w:right w:val="nil"/>
            </w:tcBorders>
            <w:tcMar>
              <w:top w:w="0" w:type="dxa"/>
              <w:left w:w="57" w:type="dxa"/>
              <w:bottom w:w="0" w:type="dxa"/>
              <w:right w:w="57" w:type="dxa"/>
            </w:tcMar>
          </w:tcPr>
          <w:p w:rsidR="00B26D83" w:rsidRPr="00C42C6E" w:rsidRDefault="00B26D83">
            <w:pPr>
              <w:shd w:val="clear" w:color="000000" w:fill="auto"/>
              <w:spacing w:before="60" w:line="200" w:lineRule="exact"/>
              <w:rPr>
                <w:b/>
                <w:color w:val="000000"/>
                <w:sz w:val="16"/>
              </w:rPr>
            </w:pPr>
            <w:r w:rsidRPr="00C42C6E">
              <w:rPr>
                <w:b/>
                <w:color w:val="000000"/>
                <w:sz w:val="16"/>
              </w:rPr>
              <w:t>(</w:t>
            </w:r>
            <w:r w:rsidRPr="00C42C6E">
              <w:rPr>
                <w:b/>
                <w:i/>
                <w:color w:val="000000"/>
                <w:sz w:val="16"/>
              </w:rPr>
              <w:t>tusental kronor)</w:t>
            </w:r>
          </w:p>
        </w:tc>
        <w:tc>
          <w:tcPr>
            <w:tcW w:w="1226" w:type="dxa"/>
            <w:tcBorders>
              <w:top w:val="single" w:sz="4" w:space="0" w:color="000000"/>
              <w:left w:val="nil"/>
              <w:bottom w:val="single" w:sz="4" w:space="0" w:color="auto"/>
              <w:right w:val="nil"/>
            </w:tcBorders>
          </w:tcPr>
          <w:p w:rsidR="00B26D83" w:rsidRPr="00C42C6E" w:rsidRDefault="00B26D83">
            <w:pPr>
              <w:shd w:val="clear" w:color="000000" w:fill="auto"/>
              <w:spacing w:before="60" w:line="200" w:lineRule="exact"/>
              <w:jc w:val="right"/>
              <w:rPr>
                <w:b/>
                <w:color w:val="000000"/>
                <w:sz w:val="16"/>
              </w:rPr>
            </w:pPr>
            <w:r w:rsidRPr="00C42C6E">
              <w:rPr>
                <w:b/>
                <w:color w:val="000000"/>
                <w:sz w:val="16"/>
              </w:rPr>
              <w:t>Avvikelse från proposition</w:t>
            </w:r>
          </w:p>
        </w:tc>
      </w:tr>
      <w:tr w:rsidR="00000000" w:rsidRPr="00C42C6E">
        <w:tc>
          <w:tcPr>
            <w:tcW w:w="1560" w:type="dxa"/>
            <w:tcBorders>
              <w:top w:val="single" w:sz="4" w:space="0" w:color="auto"/>
              <w:left w:val="nil"/>
              <w:bottom w:val="nil"/>
              <w:right w:val="nil"/>
            </w:tcBorders>
          </w:tcPr>
          <w:p w:rsidR="00B26D83" w:rsidRPr="00C42C6E" w:rsidRDefault="00B26D83">
            <w:pPr>
              <w:shd w:val="clear" w:color="000000" w:fill="auto"/>
              <w:spacing w:before="60" w:line="200" w:lineRule="exact"/>
              <w:rPr>
                <w:color w:val="000000"/>
                <w:sz w:val="16"/>
              </w:rPr>
            </w:pPr>
            <w:r w:rsidRPr="00C42C6E">
              <w:rPr>
                <w:color w:val="000000"/>
                <w:sz w:val="16"/>
              </w:rPr>
              <w:t>Utg.omr. 1, 90:5</w:t>
            </w:r>
          </w:p>
        </w:tc>
        <w:tc>
          <w:tcPr>
            <w:tcW w:w="2691" w:type="dxa"/>
            <w:tcBorders>
              <w:top w:val="single" w:sz="4" w:space="0" w:color="auto"/>
              <w:left w:val="nil"/>
              <w:bottom w:val="nil"/>
              <w:right w:val="nil"/>
            </w:tcBorders>
            <w:tcMar>
              <w:top w:w="0" w:type="dxa"/>
              <w:left w:w="57" w:type="dxa"/>
              <w:bottom w:w="0" w:type="dxa"/>
              <w:right w:w="57" w:type="dxa"/>
            </w:tcMar>
            <w:vAlign w:val="bottom"/>
          </w:tcPr>
          <w:p w:rsidR="00B26D83" w:rsidRPr="00C42C6E" w:rsidRDefault="00B26D83">
            <w:pPr>
              <w:shd w:val="clear" w:color="000000" w:fill="auto"/>
              <w:spacing w:before="60" w:line="200" w:lineRule="exact"/>
              <w:rPr>
                <w:color w:val="000000"/>
                <w:sz w:val="16"/>
                <w:szCs w:val="16"/>
              </w:rPr>
            </w:pPr>
            <w:r w:rsidRPr="00C42C6E">
              <w:rPr>
                <w:sz w:val="16"/>
                <w:szCs w:val="16"/>
              </w:rPr>
              <w:t>Regeringskansliet</w:t>
            </w:r>
            <w:r w:rsidRPr="00C42C6E">
              <w:rPr>
                <w:color w:val="000000"/>
                <w:sz w:val="16"/>
                <w:szCs w:val="16"/>
              </w:rPr>
              <w:t xml:space="preserve"> m.m.</w:t>
            </w:r>
          </w:p>
        </w:tc>
        <w:tc>
          <w:tcPr>
            <w:tcW w:w="1226" w:type="dxa"/>
            <w:tcBorders>
              <w:top w:val="single" w:sz="4" w:space="0" w:color="auto"/>
              <w:left w:val="nil"/>
              <w:bottom w:val="nil"/>
              <w:right w:val="nil"/>
            </w:tcBorders>
            <w:vAlign w:val="bottom"/>
          </w:tcPr>
          <w:p w:rsidR="00B26D83" w:rsidRPr="00C42C6E" w:rsidRDefault="00B26D83">
            <w:pPr>
              <w:shd w:val="clear" w:color="000000" w:fill="auto"/>
              <w:spacing w:before="60" w:line="200" w:lineRule="exact"/>
              <w:jc w:val="right"/>
              <w:rPr>
                <w:sz w:val="16"/>
                <w:szCs w:val="16"/>
              </w:rPr>
            </w:pPr>
            <w:r w:rsidRPr="00C42C6E">
              <w:rPr>
                <w:sz w:val="16"/>
                <w:szCs w:val="16"/>
              </w:rPr>
              <w:t>–12 500</w:t>
            </w:r>
          </w:p>
        </w:tc>
      </w:tr>
      <w:tr w:rsidR="00000000" w:rsidRPr="00C42C6E">
        <w:tc>
          <w:tcPr>
            <w:tcW w:w="1560" w:type="dxa"/>
            <w:tcBorders>
              <w:top w:val="nil"/>
              <w:left w:val="nil"/>
              <w:bottom w:val="nil"/>
              <w:right w:val="nil"/>
            </w:tcBorders>
          </w:tcPr>
          <w:p w:rsidR="00B26D83" w:rsidRPr="00C42C6E" w:rsidRDefault="00B26D83">
            <w:pPr>
              <w:shd w:val="clear" w:color="000000" w:fill="auto"/>
              <w:spacing w:before="60" w:line="200" w:lineRule="exact"/>
              <w:rPr>
                <w:color w:val="000000"/>
                <w:sz w:val="16"/>
              </w:rPr>
            </w:pPr>
            <w:r w:rsidRPr="00C42C6E">
              <w:rPr>
                <w:color w:val="000000"/>
                <w:sz w:val="16"/>
              </w:rPr>
              <w:t>Utg.omr. 4, 4:1</w:t>
            </w:r>
          </w:p>
        </w:tc>
        <w:tc>
          <w:tcPr>
            <w:tcW w:w="2691" w:type="dxa"/>
            <w:tcBorders>
              <w:top w:val="nil"/>
              <w:left w:val="nil"/>
              <w:bottom w:val="nil"/>
              <w:right w:val="nil"/>
            </w:tcBorders>
            <w:tcMar>
              <w:top w:w="0" w:type="dxa"/>
              <w:left w:w="57" w:type="dxa"/>
              <w:bottom w:w="0" w:type="dxa"/>
              <w:right w:w="57" w:type="dxa"/>
            </w:tcMar>
            <w:vAlign w:val="bottom"/>
          </w:tcPr>
          <w:p w:rsidR="00B26D83" w:rsidRPr="00C42C6E" w:rsidRDefault="00B26D83">
            <w:pPr>
              <w:shd w:val="clear" w:color="000000" w:fill="auto"/>
              <w:spacing w:before="60" w:line="200" w:lineRule="exact"/>
              <w:rPr>
                <w:color w:val="000000"/>
                <w:sz w:val="16"/>
              </w:rPr>
            </w:pPr>
            <w:r w:rsidRPr="00C42C6E">
              <w:rPr>
                <w:color w:val="000000"/>
                <w:sz w:val="16"/>
              </w:rPr>
              <w:t>Polisorganisationen</w:t>
            </w:r>
          </w:p>
        </w:tc>
        <w:tc>
          <w:tcPr>
            <w:tcW w:w="1226" w:type="dxa"/>
            <w:tcBorders>
              <w:top w:val="nil"/>
              <w:left w:val="nil"/>
              <w:bottom w:val="nil"/>
              <w:right w:val="nil"/>
            </w:tcBorders>
            <w:vAlign w:val="bottom"/>
          </w:tcPr>
          <w:p w:rsidR="00B26D83" w:rsidRPr="00C42C6E" w:rsidRDefault="00B26D83">
            <w:pPr>
              <w:shd w:val="clear" w:color="000000" w:fill="auto"/>
              <w:spacing w:before="60" w:line="200" w:lineRule="exact"/>
              <w:jc w:val="right"/>
              <w:rPr>
                <w:color w:val="000000"/>
                <w:sz w:val="16"/>
              </w:rPr>
            </w:pPr>
            <w:r w:rsidRPr="00C42C6E">
              <w:rPr>
                <w:color w:val="000000"/>
                <w:sz w:val="16"/>
              </w:rPr>
              <w:t>10 000</w:t>
            </w:r>
          </w:p>
        </w:tc>
      </w:tr>
      <w:tr w:rsidR="00000000" w:rsidRPr="00C42C6E">
        <w:tc>
          <w:tcPr>
            <w:tcW w:w="1560" w:type="dxa"/>
            <w:tcBorders>
              <w:top w:val="nil"/>
              <w:left w:val="nil"/>
              <w:bottom w:val="nil"/>
              <w:right w:val="nil"/>
            </w:tcBorders>
          </w:tcPr>
          <w:p w:rsidR="00B26D83" w:rsidRPr="00C42C6E" w:rsidRDefault="00B26D83">
            <w:pPr>
              <w:shd w:val="clear" w:color="000000" w:fill="auto"/>
              <w:spacing w:before="60" w:line="200" w:lineRule="exact"/>
              <w:rPr>
                <w:color w:val="000000"/>
                <w:sz w:val="16"/>
              </w:rPr>
            </w:pPr>
            <w:r w:rsidRPr="00C42C6E">
              <w:rPr>
                <w:color w:val="000000"/>
                <w:sz w:val="16"/>
              </w:rPr>
              <w:t>Utg.omr. 9, 13:9</w:t>
            </w:r>
          </w:p>
        </w:tc>
        <w:tc>
          <w:tcPr>
            <w:tcW w:w="2691" w:type="dxa"/>
            <w:tcBorders>
              <w:top w:val="nil"/>
              <w:left w:val="nil"/>
              <w:bottom w:val="nil"/>
              <w:right w:val="nil"/>
            </w:tcBorders>
            <w:tcMar>
              <w:top w:w="0" w:type="dxa"/>
              <w:left w:w="57" w:type="dxa"/>
              <w:bottom w:w="0" w:type="dxa"/>
              <w:right w:w="57" w:type="dxa"/>
            </w:tcMar>
            <w:vAlign w:val="bottom"/>
          </w:tcPr>
          <w:p w:rsidR="00B26D83" w:rsidRPr="00C42C6E" w:rsidRDefault="00B26D83">
            <w:pPr>
              <w:shd w:val="clear" w:color="000000" w:fill="auto"/>
              <w:spacing w:before="60" w:line="200" w:lineRule="exact"/>
              <w:rPr>
                <w:color w:val="000000"/>
                <w:sz w:val="16"/>
              </w:rPr>
            </w:pPr>
            <w:r w:rsidRPr="00C42C6E">
              <w:rPr>
                <w:color w:val="000000"/>
                <w:sz w:val="16"/>
              </w:rPr>
              <w:t>Bidrag till psykiatri</w:t>
            </w:r>
          </w:p>
        </w:tc>
        <w:tc>
          <w:tcPr>
            <w:tcW w:w="1226" w:type="dxa"/>
            <w:tcBorders>
              <w:top w:val="nil"/>
              <w:left w:val="nil"/>
              <w:bottom w:val="nil"/>
              <w:right w:val="nil"/>
            </w:tcBorders>
            <w:vAlign w:val="bottom"/>
          </w:tcPr>
          <w:p w:rsidR="00B26D83" w:rsidRPr="00C42C6E" w:rsidRDefault="00B26D83">
            <w:pPr>
              <w:shd w:val="clear" w:color="000000" w:fill="auto"/>
              <w:spacing w:before="60" w:line="200" w:lineRule="exact"/>
              <w:jc w:val="right"/>
              <w:rPr>
                <w:color w:val="000000"/>
                <w:sz w:val="16"/>
              </w:rPr>
            </w:pPr>
            <w:r w:rsidRPr="00C42C6E">
              <w:rPr>
                <w:color w:val="000000"/>
                <w:sz w:val="16"/>
              </w:rPr>
              <w:t>825</w:t>
            </w:r>
          </w:p>
        </w:tc>
      </w:tr>
      <w:tr w:rsidR="00000000" w:rsidRPr="00C42C6E">
        <w:tc>
          <w:tcPr>
            <w:tcW w:w="1560" w:type="dxa"/>
            <w:tcBorders>
              <w:top w:val="nil"/>
              <w:left w:val="nil"/>
              <w:bottom w:val="single" w:sz="4" w:space="0" w:color="auto"/>
              <w:right w:val="nil"/>
            </w:tcBorders>
          </w:tcPr>
          <w:p w:rsidR="00B26D83" w:rsidRPr="00C42C6E" w:rsidRDefault="00B26D83">
            <w:pPr>
              <w:shd w:val="clear" w:color="000000" w:fill="auto"/>
              <w:spacing w:before="60" w:line="200" w:lineRule="exact"/>
              <w:rPr>
                <w:color w:val="000000"/>
                <w:sz w:val="16"/>
              </w:rPr>
            </w:pPr>
            <w:r w:rsidRPr="00C42C6E">
              <w:rPr>
                <w:color w:val="000000"/>
                <w:sz w:val="16"/>
              </w:rPr>
              <w:t>Utg.omr. 17, 28:33</w:t>
            </w:r>
          </w:p>
        </w:tc>
        <w:tc>
          <w:tcPr>
            <w:tcW w:w="2691" w:type="dxa"/>
            <w:tcBorders>
              <w:top w:val="nil"/>
              <w:left w:val="nil"/>
              <w:bottom w:val="single" w:sz="4" w:space="0" w:color="auto"/>
              <w:right w:val="nil"/>
            </w:tcBorders>
            <w:tcMar>
              <w:top w:w="0" w:type="dxa"/>
              <w:left w:w="57" w:type="dxa"/>
              <w:bottom w:w="0" w:type="dxa"/>
              <w:right w:w="57" w:type="dxa"/>
            </w:tcMar>
            <w:vAlign w:val="bottom"/>
          </w:tcPr>
          <w:p w:rsidR="00B26D83" w:rsidRPr="00C42C6E" w:rsidRDefault="00B26D83">
            <w:pPr>
              <w:shd w:val="clear" w:color="000000" w:fill="auto"/>
              <w:spacing w:before="60" w:line="200" w:lineRule="exact"/>
              <w:rPr>
                <w:color w:val="000000"/>
                <w:sz w:val="16"/>
              </w:rPr>
            </w:pPr>
            <w:r w:rsidRPr="00C42C6E">
              <w:rPr>
                <w:color w:val="000000"/>
                <w:sz w:val="16"/>
              </w:rPr>
              <w:t>Forum för levande historia</w:t>
            </w:r>
          </w:p>
        </w:tc>
        <w:tc>
          <w:tcPr>
            <w:tcW w:w="1226" w:type="dxa"/>
            <w:tcBorders>
              <w:top w:val="nil"/>
              <w:left w:val="nil"/>
              <w:bottom w:val="single" w:sz="4" w:space="0" w:color="auto"/>
              <w:right w:val="nil"/>
            </w:tcBorders>
            <w:vAlign w:val="bottom"/>
          </w:tcPr>
          <w:p w:rsidR="00B26D83" w:rsidRPr="00C42C6E" w:rsidRDefault="00B26D83">
            <w:pPr>
              <w:shd w:val="clear" w:color="000000" w:fill="auto"/>
              <w:spacing w:before="60" w:line="200" w:lineRule="exact"/>
              <w:jc w:val="right"/>
              <w:rPr>
                <w:color w:val="000000"/>
                <w:sz w:val="16"/>
              </w:rPr>
            </w:pPr>
            <w:r w:rsidRPr="00C42C6E">
              <w:rPr>
                <w:color w:val="000000"/>
                <w:sz w:val="16"/>
              </w:rPr>
              <w:t>1 500</w:t>
            </w:r>
          </w:p>
        </w:tc>
      </w:tr>
    </w:tbl>
    <w:p w:rsidR="00B26D83" w:rsidRPr="00C42C6E" w:rsidRDefault="00B26D83">
      <w:pPr>
        <w:shd w:val="clear" w:color="000000" w:fill="auto"/>
      </w:pPr>
    </w:p>
    <w:p w:rsidR="00B26D83" w:rsidRPr="00C42C6E" w:rsidRDefault="00B26D83">
      <w:pPr>
        <w:pStyle w:val="Hemstlatt"/>
        <w:numPr>
          <w:ilvl w:val="0"/>
          <w:numId w:val="1"/>
        </w:numPr>
        <w:shd w:val="clear" w:color="000000" w:fill="auto"/>
      </w:pPr>
      <w:r w:rsidRPr="00C42C6E">
        <w:t>Riksdagen anvisar därutöver följande förändringar i tabell B i förslaget till tilläggsbudget 2 för 2008:</w:t>
      </w:r>
    </w:p>
    <w:p w:rsidR="00B26D83" w:rsidRPr="00C42C6E" w:rsidRDefault="00B26D83">
      <w:pPr>
        <w:shd w:val="clear" w:color="000000" w:fill="auto"/>
        <w:rPr>
          <w:b/>
          <w:sz w:val="16"/>
          <w:szCs w:val="16"/>
        </w:rPr>
      </w:pPr>
      <w:r w:rsidRPr="00C42C6E">
        <w:rPr>
          <w:b/>
          <w:sz w:val="16"/>
          <w:szCs w:val="16"/>
        </w:rPr>
        <w:t>Tabell B. Övriga förslag på tilläggsbudget 2 för 2008</w:t>
      </w:r>
    </w:p>
    <w:tbl>
      <w:tblPr>
        <w:tblW w:w="5954" w:type="dxa"/>
        <w:tblInd w:w="15" w:type="dxa"/>
        <w:tblBorders>
          <w:top w:val="single" w:sz="4" w:space="0" w:color="000000"/>
        </w:tblBorders>
        <w:tblLayout w:type="fixed"/>
        <w:tblLook w:val="0000" w:firstRow="0" w:lastRow="0" w:firstColumn="0" w:lastColumn="0" w:noHBand="0" w:noVBand="0"/>
      </w:tblPr>
      <w:tblGrid>
        <w:gridCol w:w="1694"/>
        <w:gridCol w:w="2928"/>
        <w:gridCol w:w="1332"/>
      </w:tblGrid>
      <w:tr w:rsidR="00000000" w:rsidRPr="00C42C6E">
        <w:tc>
          <w:tcPr>
            <w:tcW w:w="1559" w:type="dxa"/>
            <w:tcBorders>
              <w:top w:val="single" w:sz="4" w:space="0" w:color="000000"/>
              <w:left w:val="nil"/>
              <w:bottom w:val="single" w:sz="4" w:space="0" w:color="auto"/>
              <w:right w:val="nil"/>
            </w:tcBorders>
            <w:tcMar>
              <w:top w:w="15" w:type="dxa"/>
              <w:left w:w="15" w:type="dxa"/>
              <w:bottom w:w="15" w:type="dxa"/>
              <w:right w:w="15" w:type="dxa"/>
            </w:tcMar>
          </w:tcPr>
          <w:p w:rsidR="00B26D83" w:rsidRPr="00C42C6E" w:rsidRDefault="00B26D83">
            <w:pPr>
              <w:shd w:val="clear" w:color="000000" w:fill="auto"/>
              <w:spacing w:before="60" w:line="200" w:lineRule="exact"/>
              <w:rPr>
                <w:b/>
                <w:color w:val="000000"/>
                <w:sz w:val="16"/>
                <w:szCs w:val="16"/>
              </w:rPr>
            </w:pPr>
            <w:r w:rsidRPr="00C42C6E">
              <w:rPr>
                <w:b/>
                <w:color w:val="000000"/>
                <w:sz w:val="16"/>
                <w:szCs w:val="16"/>
              </w:rPr>
              <w:t>Anslag</w:t>
            </w:r>
          </w:p>
        </w:tc>
        <w:tc>
          <w:tcPr>
            <w:tcW w:w="2693" w:type="dxa"/>
            <w:tcBorders>
              <w:top w:val="single" w:sz="4" w:space="0" w:color="000000"/>
              <w:left w:val="nil"/>
              <w:bottom w:val="single" w:sz="4" w:space="0" w:color="auto"/>
              <w:right w:val="nil"/>
            </w:tcBorders>
            <w:tcMar>
              <w:top w:w="0" w:type="dxa"/>
              <w:left w:w="57" w:type="dxa"/>
              <w:bottom w:w="0" w:type="dxa"/>
              <w:right w:w="57" w:type="dxa"/>
            </w:tcMar>
          </w:tcPr>
          <w:p w:rsidR="00B26D83" w:rsidRPr="00C42C6E" w:rsidRDefault="00B26D83">
            <w:pPr>
              <w:shd w:val="clear" w:color="000000" w:fill="auto"/>
              <w:spacing w:before="60" w:line="200" w:lineRule="exact"/>
              <w:rPr>
                <w:i/>
                <w:color w:val="000000"/>
                <w:sz w:val="16"/>
                <w:szCs w:val="16"/>
              </w:rPr>
            </w:pPr>
            <w:r w:rsidRPr="00C42C6E">
              <w:rPr>
                <w:b/>
                <w:i/>
                <w:color w:val="000000"/>
                <w:sz w:val="16"/>
              </w:rPr>
              <w:t>(tusental kronor)</w:t>
            </w:r>
          </w:p>
        </w:tc>
        <w:tc>
          <w:tcPr>
            <w:tcW w:w="1225" w:type="dxa"/>
            <w:tcBorders>
              <w:top w:val="single" w:sz="4" w:space="0" w:color="000000"/>
              <w:left w:val="nil"/>
              <w:bottom w:val="single" w:sz="4" w:space="0" w:color="auto"/>
              <w:right w:val="nil"/>
            </w:tcBorders>
            <w:tcMar>
              <w:top w:w="15" w:type="dxa"/>
              <w:left w:w="15" w:type="dxa"/>
              <w:bottom w:w="15" w:type="dxa"/>
              <w:right w:w="15" w:type="dxa"/>
            </w:tcMar>
          </w:tcPr>
          <w:p w:rsidR="00B26D83" w:rsidRPr="00C42C6E" w:rsidRDefault="00B26D83">
            <w:pPr>
              <w:shd w:val="clear" w:color="000000" w:fill="auto"/>
              <w:spacing w:before="60" w:line="200" w:lineRule="exact"/>
              <w:jc w:val="right"/>
              <w:rPr>
                <w:b/>
                <w:color w:val="000000"/>
                <w:sz w:val="16"/>
                <w:szCs w:val="16"/>
              </w:rPr>
            </w:pPr>
            <w:r w:rsidRPr="00C42C6E">
              <w:rPr>
                <w:b/>
                <w:color w:val="000000"/>
                <w:sz w:val="16"/>
                <w:szCs w:val="16"/>
              </w:rPr>
              <w:t>Avvikelse från proposition</w:t>
            </w:r>
          </w:p>
        </w:tc>
      </w:tr>
      <w:tr w:rsidR="00000000" w:rsidRPr="00C42C6E">
        <w:tc>
          <w:tcPr>
            <w:tcW w:w="1559" w:type="dxa"/>
            <w:tcBorders>
              <w:top w:val="nil"/>
              <w:left w:val="nil"/>
              <w:bottom w:val="nil"/>
              <w:right w:val="nil"/>
            </w:tcBorders>
            <w:tcMar>
              <w:top w:w="15" w:type="dxa"/>
              <w:left w:w="15" w:type="dxa"/>
              <w:bottom w:w="15" w:type="dxa"/>
              <w:right w:w="15" w:type="dxa"/>
            </w:tcMar>
          </w:tcPr>
          <w:p w:rsidR="00B26D83" w:rsidRPr="00C42C6E" w:rsidRDefault="00B26D83">
            <w:pPr>
              <w:shd w:val="clear" w:color="000000" w:fill="auto"/>
              <w:spacing w:before="60" w:line="200" w:lineRule="exact"/>
              <w:rPr>
                <w:color w:val="000000"/>
                <w:sz w:val="16"/>
                <w:szCs w:val="16"/>
              </w:rPr>
            </w:pPr>
            <w:r w:rsidRPr="00C42C6E">
              <w:rPr>
                <w:color w:val="000000"/>
                <w:sz w:val="16"/>
              </w:rPr>
              <w:t>Utg.omr.</w:t>
            </w:r>
            <w:r w:rsidRPr="00C42C6E">
              <w:rPr>
                <w:color w:val="000000"/>
                <w:sz w:val="16"/>
                <w:szCs w:val="16"/>
              </w:rPr>
              <w:t xml:space="preserve"> 13, 22:3</w:t>
            </w:r>
          </w:p>
        </w:tc>
        <w:tc>
          <w:tcPr>
            <w:tcW w:w="2693" w:type="dxa"/>
            <w:tcBorders>
              <w:top w:val="nil"/>
              <w:left w:val="nil"/>
              <w:bottom w:val="nil"/>
              <w:right w:val="nil"/>
            </w:tcBorders>
            <w:tcMar>
              <w:top w:w="0" w:type="dxa"/>
              <w:left w:w="57" w:type="dxa"/>
              <w:bottom w:w="0" w:type="dxa"/>
              <w:right w:w="57" w:type="dxa"/>
            </w:tcMar>
          </w:tcPr>
          <w:p w:rsidR="00B26D83" w:rsidRPr="00C42C6E" w:rsidRDefault="00B26D83">
            <w:pPr>
              <w:shd w:val="clear" w:color="000000" w:fill="auto"/>
              <w:spacing w:before="60" w:line="200" w:lineRule="exact"/>
              <w:rPr>
                <w:color w:val="000000"/>
                <w:sz w:val="16"/>
                <w:szCs w:val="16"/>
              </w:rPr>
            </w:pPr>
            <w:r w:rsidRPr="00C42C6E">
              <w:rPr>
                <w:sz w:val="16"/>
                <w:szCs w:val="16"/>
              </w:rPr>
              <w:t>Köp av arbetsmarknadsutbildning och</w:t>
            </w:r>
            <w:r w:rsidRPr="00C42C6E">
              <w:rPr>
                <w:sz w:val="16"/>
                <w:szCs w:val="16"/>
              </w:rPr>
              <w:br/>
              <w:t>övriga kostnader</w:t>
            </w:r>
          </w:p>
        </w:tc>
        <w:tc>
          <w:tcPr>
            <w:tcW w:w="1225" w:type="dxa"/>
            <w:tcBorders>
              <w:top w:val="nil"/>
              <w:left w:val="nil"/>
              <w:bottom w:val="nil"/>
              <w:right w:val="nil"/>
            </w:tcBorders>
            <w:tcMar>
              <w:top w:w="15" w:type="dxa"/>
              <w:left w:w="15" w:type="dxa"/>
              <w:bottom w:w="15" w:type="dxa"/>
              <w:right w:w="15" w:type="dxa"/>
            </w:tcMar>
            <w:vAlign w:val="bottom"/>
          </w:tcPr>
          <w:p w:rsidR="00B26D83" w:rsidRPr="00C42C6E" w:rsidRDefault="00B26D83">
            <w:pPr>
              <w:shd w:val="clear" w:color="000000" w:fill="auto"/>
              <w:spacing w:before="60" w:line="200" w:lineRule="exact"/>
              <w:jc w:val="right"/>
              <w:rPr>
                <w:color w:val="000000"/>
                <w:sz w:val="16"/>
                <w:szCs w:val="16"/>
              </w:rPr>
            </w:pPr>
            <w:r w:rsidRPr="00C42C6E">
              <w:rPr>
                <w:color w:val="000000"/>
                <w:sz w:val="16"/>
                <w:szCs w:val="16"/>
              </w:rPr>
              <w:t>250 000</w:t>
            </w:r>
          </w:p>
        </w:tc>
      </w:tr>
      <w:tr w:rsidR="00000000" w:rsidRPr="00C42C6E">
        <w:tc>
          <w:tcPr>
            <w:tcW w:w="1559" w:type="dxa"/>
            <w:tcBorders>
              <w:top w:val="nil"/>
              <w:left w:val="nil"/>
              <w:bottom w:val="single" w:sz="4" w:space="0" w:color="auto"/>
              <w:right w:val="nil"/>
            </w:tcBorders>
            <w:tcMar>
              <w:top w:w="15" w:type="dxa"/>
              <w:left w:w="15" w:type="dxa"/>
              <w:bottom w:w="15" w:type="dxa"/>
              <w:right w:w="15" w:type="dxa"/>
            </w:tcMar>
          </w:tcPr>
          <w:p w:rsidR="00B26D83" w:rsidRPr="00C42C6E" w:rsidRDefault="00B26D83">
            <w:pPr>
              <w:shd w:val="clear" w:color="000000" w:fill="auto"/>
              <w:spacing w:before="60" w:line="200" w:lineRule="exact"/>
              <w:rPr>
                <w:color w:val="000000"/>
                <w:sz w:val="16"/>
                <w:szCs w:val="16"/>
              </w:rPr>
            </w:pPr>
            <w:r w:rsidRPr="00C42C6E">
              <w:rPr>
                <w:color w:val="000000"/>
                <w:sz w:val="16"/>
              </w:rPr>
              <w:t>Utg.omr.</w:t>
            </w:r>
            <w:r w:rsidRPr="00C42C6E">
              <w:rPr>
                <w:color w:val="000000"/>
                <w:sz w:val="16"/>
                <w:szCs w:val="16"/>
              </w:rPr>
              <w:t xml:space="preserve"> 24, 26:2</w:t>
            </w:r>
          </w:p>
        </w:tc>
        <w:tc>
          <w:tcPr>
            <w:tcW w:w="2693" w:type="dxa"/>
            <w:tcBorders>
              <w:top w:val="nil"/>
              <w:left w:val="nil"/>
              <w:bottom w:val="single" w:sz="4" w:space="0" w:color="auto"/>
              <w:right w:val="nil"/>
            </w:tcBorders>
            <w:tcMar>
              <w:top w:w="0" w:type="dxa"/>
              <w:left w:w="57" w:type="dxa"/>
              <w:bottom w:w="0" w:type="dxa"/>
              <w:right w:w="57" w:type="dxa"/>
            </w:tcMar>
          </w:tcPr>
          <w:p w:rsidR="00B26D83" w:rsidRPr="00C42C6E" w:rsidRDefault="00B26D83">
            <w:pPr>
              <w:shd w:val="clear" w:color="000000" w:fill="auto"/>
              <w:spacing w:before="60" w:line="200" w:lineRule="exact"/>
              <w:rPr>
                <w:color w:val="000000"/>
                <w:sz w:val="16"/>
                <w:szCs w:val="16"/>
              </w:rPr>
            </w:pPr>
            <w:r w:rsidRPr="00C42C6E">
              <w:rPr>
                <w:sz w:val="16"/>
                <w:szCs w:val="16"/>
              </w:rPr>
              <w:t>Verket för innovationssystem: Forskning</w:t>
            </w:r>
            <w:r w:rsidRPr="00C42C6E">
              <w:rPr>
                <w:sz w:val="16"/>
                <w:szCs w:val="16"/>
              </w:rPr>
              <w:br/>
              <w:t>och utveckling</w:t>
            </w:r>
          </w:p>
        </w:tc>
        <w:tc>
          <w:tcPr>
            <w:tcW w:w="1225" w:type="dxa"/>
            <w:tcBorders>
              <w:top w:val="nil"/>
              <w:left w:val="nil"/>
              <w:bottom w:val="single" w:sz="4" w:space="0" w:color="auto"/>
              <w:right w:val="nil"/>
            </w:tcBorders>
            <w:tcMar>
              <w:top w:w="15" w:type="dxa"/>
              <w:left w:w="15" w:type="dxa"/>
              <w:bottom w:w="15" w:type="dxa"/>
              <w:right w:w="15" w:type="dxa"/>
            </w:tcMar>
            <w:vAlign w:val="bottom"/>
          </w:tcPr>
          <w:p w:rsidR="00B26D83" w:rsidRPr="00C42C6E" w:rsidRDefault="00B26D83">
            <w:pPr>
              <w:shd w:val="clear" w:color="000000" w:fill="auto"/>
              <w:spacing w:before="60" w:line="200" w:lineRule="exact"/>
              <w:jc w:val="right"/>
              <w:rPr>
                <w:color w:val="000000"/>
                <w:sz w:val="16"/>
                <w:szCs w:val="16"/>
              </w:rPr>
            </w:pPr>
            <w:r w:rsidRPr="00C42C6E">
              <w:rPr>
                <w:color w:val="000000"/>
                <w:sz w:val="16"/>
                <w:szCs w:val="16"/>
              </w:rPr>
              <w:t>250 000</w:t>
            </w:r>
          </w:p>
        </w:tc>
      </w:tr>
    </w:tbl>
    <w:p w:rsidR="00B26D83" w:rsidRPr="00C42C6E" w:rsidRDefault="00B26D83">
      <w:pPr>
        <w:shd w:val="clear" w:color="000000" w:fill="auto"/>
      </w:pPr>
    </w:p>
    <w:p w:rsidR="00B26D83" w:rsidRPr="00C42C6E" w:rsidRDefault="00B26D83">
      <w:pPr>
        <w:shd w:val="clear" w:color="000000" w:fill="auto"/>
        <w:rPr>
          <w:b/>
        </w:rPr>
      </w:pPr>
    </w:p>
    <w:p w:rsidR="00B26D83" w:rsidRPr="00C42C6E" w:rsidRDefault="00B26D83">
      <w:pPr>
        <w:pStyle w:val="Rubrik1"/>
        <w:shd w:val="clear" w:color="000000" w:fill="auto"/>
      </w:pPr>
      <w:r w:rsidRPr="00C42C6E">
        <w:lastRenderedPageBreak/>
        <w:t>Förändringar i anslag i tilläggsbudgeten</w:t>
      </w:r>
    </w:p>
    <w:p w:rsidR="00B26D83" w:rsidRPr="00C42C6E" w:rsidRDefault="00B26D83">
      <w:pPr>
        <w:shd w:val="clear" w:color="000000" w:fill="auto"/>
      </w:pPr>
      <w:r w:rsidRPr="00C42C6E">
        <w:rPr>
          <w:i/>
          <w:spacing w:val="-2"/>
        </w:rPr>
        <w:t xml:space="preserve">Kommentar till anslag 90:5 Regeringskansliet m.m. </w:t>
      </w:r>
      <w:r w:rsidRPr="00C42C6E">
        <w:rPr>
          <w:spacing w:val="-2"/>
        </w:rPr>
        <w:t xml:space="preserve">Regeringen avsätter 25 </w:t>
      </w:r>
      <w:r w:rsidRPr="00C42C6E">
        <w:t>mil</w:t>
      </w:r>
      <w:r w:rsidRPr="00C42C6E">
        <w:softHyphen/>
        <w:t>joner kronor för att förbereda Transportstyrelsens verksamhet. Det är inte rimligt att avsätta denna volym till en myndighet som ännu inte skapats.</w:t>
      </w:r>
    </w:p>
    <w:p w:rsidR="00B26D83" w:rsidRPr="00C42C6E" w:rsidRDefault="00B26D83">
      <w:pPr>
        <w:shd w:val="clear" w:color="000000" w:fill="auto"/>
      </w:pPr>
      <w:r w:rsidRPr="00C42C6E">
        <w:rPr>
          <w:i/>
        </w:rPr>
        <w:t>Kommentar till anslag 4:1 Polisorganisationen.</w:t>
      </w:r>
      <w:r w:rsidRPr="00C42C6E">
        <w:t xml:space="preserve"> Regeringen sparar 4 miljoner inom polisorganisationen. Samtidigt visar länspolismyndigheterna underskott och civilanställda sägs upp. Ett resurstillskott är nödvändigt redan under i</w:t>
      </w:r>
      <w:r w:rsidRPr="00C42C6E">
        <w:t>n</w:t>
      </w:r>
      <w:r w:rsidRPr="00C42C6E">
        <w:t>nevarande år.</w:t>
      </w:r>
    </w:p>
    <w:p w:rsidR="00B26D83" w:rsidRPr="00C42C6E" w:rsidRDefault="00B26D83">
      <w:pPr>
        <w:shd w:val="clear" w:color="000000" w:fill="auto"/>
      </w:pPr>
      <w:r w:rsidRPr="00C42C6E">
        <w:rPr>
          <w:i/>
        </w:rPr>
        <w:t xml:space="preserve">Kommentar till anslag 3:1 Bidrag till psykiatri. </w:t>
      </w:r>
      <w:r w:rsidRPr="00C42C6E">
        <w:t>Vi avvisar besparingen inom psykiatrin.</w:t>
      </w:r>
    </w:p>
    <w:p w:rsidR="00B26D83" w:rsidRPr="00C42C6E" w:rsidRDefault="00B26D83">
      <w:pPr>
        <w:shd w:val="clear" w:color="000000" w:fill="auto"/>
      </w:pPr>
      <w:r w:rsidRPr="00C42C6E">
        <w:rPr>
          <w:i/>
        </w:rPr>
        <w:t xml:space="preserve">Kommentar till anslag 28:33 Forum för levande historia. </w:t>
      </w:r>
      <w:r w:rsidRPr="00C42C6E">
        <w:t>Regeringen minskar anslaget till Forum för levande historia. Det är olyckligt. Sverige behöver en medveten politik för att motverka fördomar och intolerans.</w:t>
      </w:r>
    </w:p>
    <w:p w:rsidR="00B26D83" w:rsidRPr="00C42C6E" w:rsidRDefault="00B26D83">
      <w:pPr>
        <w:pStyle w:val="Rubrik1"/>
        <w:shd w:val="clear" w:color="000000" w:fill="auto"/>
      </w:pPr>
      <w:r w:rsidRPr="00C42C6E">
        <w:t>Motivering</w:t>
      </w:r>
    </w:p>
    <w:p w:rsidR="00B26D83" w:rsidRPr="00C42C6E" w:rsidRDefault="00B26D83">
      <w:pPr>
        <w:shd w:val="clear" w:color="000000" w:fill="auto"/>
        <w:rPr>
          <w:color w:val="000000"/>
        </w:rPr>
      </w:pPr>
      <w:r w:rsidRPr="00C42C6E">
        <w:rPr>
          <w:i/>
        </w:rPr>
        <w:t xml:space="preserve">Kommentar till Program för att möta varsel inom industrin och tjänstesektorn (utgiftsområde 14). </w:t>
      </w:r>
      <w:r w:rsidRPr="00C42C6E">
        <w:t>I ljuset av den mycket bekymmersamma ekonomiska utvecklingen med en snabbt försvagad arbetsmarknad för stora delar av det svenska näringslivet så behöver breda insatser genomföras. Programmet ska påbörjas omedelbart och fortsätta under nästa år. Programmet ska innehålla investeringar i till exempel särskilda utbildnings-, forsknings- och utvec</w:t>
      </w:r>
      <w:r w:rsidRPr="00C42C6E">
        <w:t>k</w:t>
      </w:r>
      <w:r w:rsidRPr="00C42C6E">
        <w:t xml:space="preserve">lingsinsatser i samarbete med näringslivet. </w:t>
      </w:r>
      <w:r w:rsidRPr="00C42C6E">
        <w:rPr>
          <w:color w:val="000000"/>
        </w:rPr>
        <w:t>250 miljoner kronor avsätts till Arbetsförmedlingen.</w:t>
      </w:r>
    </w:p>
    <w:p w:rsidR="00B26D83" w:rsidRPr="00C42C6E" w:rsidRDefault="00B26D83">
      <w:pPr>
        <w:shd w:val="clear" w:color="000000" w:fill="auto"/>
        <w:rPr>
          <w:color w:val="000000"/>
        </w:rPr>
      </w:pPr>
      <w:r w:rsidRPr="00C42C6E">
        <w:rPr>
          <w:i/>
        </w:rPr>
        <w:t>Kommentar till Program för att möta varsel inom industrin och tjänste</w:t>
      </w:r>
      <w:r w:rsidRPr="00C42C6E">
        <w:rPr>
          <w:i/>
        </w:rPr>
        <w:softHyphen/>
        <w:t xml:space="preserve">sektorn (utgiftsområde 24). </w:t>
      </w:r>
      <w:r w:rsidRPr="00C42C6E">
        <w:t>I ljuset av den mycket bekymmersamma ekon</w:t>
      </w:r>
      <w:r w:rsidRPr="00C42C6E">
        <w:t>o</w:t>
      </w:r>
      <w:r w:rsidRPr="00C42C6E">
        <w:t>miska utvecklingen med en snabbt försvagad arbetsmarknad för stora delar av det svenska näringslivet behöver breda insatser genomföras. Programmet ska påbörjas omedelbart och fortsätta under nästa år. Programmet ska innehålla investeringar i till exempel särskilda utbildnings-, forsknings- och utvec</w:t>
      </w:r>
      <w:r w:rsidRPr="00C42C6E">
        <w:t>k</w:t>
      </w:r>
      <w:r w:rsidRPr="00C42C6E">
        <w:t xml:space="preserve">lingsinsatser i samarbete med näringslivet. </w:t>
      </w:r>
      <w:r w:rsidRPr="00C42C6E">
        <w:rPr>
          <w:color w:val="000000"/>
        </w:rPr>
        <w:t>250 miljoner kronor avsätts till Vinnova.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2C6E">
        <w:trPr>
          <w:cantSplit/>
        </w:trPr>
        <w:tc>
          <w:tcPr>
            <w:tcW w:w="3046" w:type="dxa"/>
          </w:tcPr>
          <w:p w:rsidR="00B26D83" w:rsidRPr="00C42C6E" w:rsidRDefault="00B26D83">
            <w:pPr>
              <w:pStyle w:val="UnderskriftDatum"/>
              <w:shd w:val="clear" w:color="000000" w:fill="auto"/>
              <w:spacing w:before="240"/>
            </w:pPr>
            <w:r w:rsidRPr="00C42C6E">
              <w:t>Stockholm den 7 oktober 2008</w:t>
            </w:r>
          </w:p>
        </w:tc>
        <w:tc>
          <w:tcPr>
            <w:tcW w:w="3047" w:type="dxa"/>
          </w:tcPr>
          <w:p w:rsidR="00B26D83" w:rsidRPr="00C42C6E" w:rsidRDefault="00B26D83">
            <w:pPr>
              <w:pStyle w:val="Underskrifter"/>
              <w:shd w:val="clear" w:color="000000" w:fill="auto"/>
              <w:spacing w:before="240"/>
            </w:pPr>
          </w:p>
        </w:tc>
      </w:tr>
      <w:tr w:rsidR="00000000" w:rsidRPr="00C42C6E">
        <w:trPr>
          <w:cantSplit/>
        </w:trPr>
        <w:tc>
          <w:tcPr>
            <w:tcW w:w="3046" w:type="dxa"/>
          </w:tcPr>
          <w:p w:rsidR="00B26D83" w:rsidRPr="00C42C6E" w:rsidRDefault="00B26D83">
            <w:pPr>
              <w:pStyle w:val="Underskrifter"/>
              <w:shd w:val="clear" w:color="000000" w:fill="auto"/>
            </w:pPr>
            <w:r w:rsidRPr="00C42C6E">
              <w:t>Mona Sahlin (s)</w:t>
            </w:r>
          </w:p>
        </w:tc>
        <w:tc>
          <w:tcPr>
            <w:tcW w:w="3046" w:type="dxa"/>
          </w:tcPr>
          <w:p w:rsidR="00B26D83" w:rsidRPr="00C42C6E" w:rsidRDefault="00B26D83">
            <w:pPr>
              <w:pStyle w:val="Underskrifter"/>
              <w:shd w:val="clear" w:color="000000" w:fill="auto"/>
            </w:pPr>
          </w:p>
        </w:tc>
      </w:tr>
      <w:tr w:rsidR="00000000" w:rsidRPr="00C42C6E">
        <w:trPr>
          <w:cantSplit/>
        </w:trPr>
        <w:tc>
          <w:tcPr>
            <w:tcW w:w="3046" w:type="dxa"/>
          </w:tcPr>
          <w:p w:rsidR="00B26D83" w:rsidRPr="00C42C6E" w:rsidRDefault="00B26D83">
            <w:pPr>
              <w:pStyle w:val="Underskrifter"/>
              <w:shd w:val="clear" w:color="000000" w:fill="auto"/>
            </w:pPr>
            <w:r w:rsidRPr="00C42C6E">
              <w:t>Sven-Erik Österberg (s)</w:t>
            </w:r>
          </w:p>
        </w:tc>
        <w:tc>
          <w:tcPr>
            <w:tcW w:w="3046" w:type="dxa"/>
          </w:tcPr>
          <w:p w:rsidR="00B26D83" w:rsidRPr="00C42C6E" w:rsidRDefault="00B26D83">
            <w:pPr>
              <w:pStyle w:val="Underskrifter"/>
              <w:shd w:val="clear" w:color="000000" w:fill="auto"/>
            </w:pPr>
            <w:r w:rsidRPr="00C42C6E">
              <w:t>Leif Jakobsson (s)</w:t>
            </w:r>
          </w:p>
        </w:tc>
      </w:tr>
      <w:tr w:rsidR="00000000" w:rsidRPr="00C42C6E">
        <w:trPr>
          <w:cantSplit/>
        </w:trPr>
        <w:tc>
          <w:tcPr>
            <w:tcW w:w="3046" w:type="dxa"/>
          </w:tcPr>
          <w:p w:rsidR="00B26D83" w:rsidRPr="00C42C6E" w:rsidRDefault="00B26D83">
            <w:pPr>
              <w:pStyle w:val="Underskrifter"/>
              <w:shd w:val="clear" w:color="000000" w:fill="auto"/>
            </w:pPr>
            <w:r w:rsidRPr="00C42C6E">
              <w:t>Kristina Zakrisson (s)</w:t>
            </w:r>
          </w:p>
        </w:tc>
        <w:tc>
          <w:tcPr>
            <w:tcW w:w="3046" w:type="dxa"/>
          </w:tcPr>
          <w:p w:rsidR="00B26D83" w:rsidRPr="00C42C6E" w:rsidRDefault="00B26D83">
            <w:pPr>
              <w:pStyle w:val="Underskrifter"/>
              <w:shd w:val="clear" w:color="000000" w:fill="auto"/>
            </w:pPr>
            <w:r w:rsidRPr="00C42C6E">
              <w:t>Tone Tingsgård (s)</w:t>
            </w:r>
          </w:p>
        </w:tc>
      </w:tr>
      <w:tr w:rsidR="00000000" w:rsidRPr="00C42C6E">
        <w:trPr>
          <w:cantSplit/>
        </w:trPr>
        <w:tc>
          <w:tcPr>
            <w:tcW w:w="3046" w:type="dxa"/>
          </w:tcPr>
          <w:p w:rsidR="00B26D83" w:rsidRPr="00C42C6E" w:rsidRDefault="00B26D83">
            <w:pPr>
              <w:pStyle w:val="Underskrifter"/>
              <w:shd w:val="clear" w:color="000000" w:fill="auto"/>
            </w:pPr>
            <w:r w:rsidRPr="00C42C6E">
              <w:t>Berit Andnor (s)</w:t>
            </w:r>
          </w:p>
        </w:tc>
        <w:tc>
          <w:tcPr>
            <w:tcW w:w="3046" w:type="dxa"/>
          </w:tcPr>
          <w:p w:rsidR="00B26D83" w:rsidRPr="00C42C6E" w:rsidRDefault="00B26D83">
            <w:pPr>
              <w:pStyle w:val="Underskrifter"/>
              <w:shd w:val="clear" w:color="000000" w:fill="auto"/>
            </w:pPr>
            <w:r w:rsidRPr="00C42C6E">
              <w:t>Thomas Östros (s)</w:t>
            </w:r>
          </w:p>
        </w:tc>
      </w:tr>
      <w:tr w:rsidR="00000000" w:rsidRPr="00C42C6E">
        <w:trPr>
          <w:cantSplit/>
        </w:trPr>
        <w:tc>
          <w:tcPr>
            <w:tcW w:w="3046" w:type="dxa"/>
          </w:tcPr>
          <w:p w:rsidR="00B26D83" w:rsidRPr="00C42C6E" w:rsidRDefault="00B26D83">
            <w:pPr>
              <w:pStyle w:val="Underskrifter"/>
              <w:shd w:val="clear" w:color="000000" w:fill="auto"/>
            </w:pPr>
            <w:r w:rsidRPr="00C42C6E">
              <w:t>Lars Johansson (s)</w:t>
            </w:r>
          </w:p>
        </w:tc>
        <w:tc>
          <w:tcPr>
            <w:tcW w:w="3046" w:type="dxa"/>
          </w:tcPr>
          <w:p w:rsidR="00B26D83" w:rsidRPr="00C42C6E" w:rsidRDefault="00B26D83">
            <w:pPr>
              <w:pStyle w:val="Underskrifter"/>
              <w:shd w:val="clear" w:color="000000" w:fill="auto"/>
            </w:pPr>
            <w:r w:rsidRPr="00C42C6E">
              <w:t>Thomas Bodström (s)</w:t>
            </w:r>
          </w:p>
        </w:tc>
      </w:tr>
      <w:tr w:rsidR="00000000" w:rsidRPr="00C42C6E">
        <w:trPr>
          <w:cantSplit/>
        </w:trPr>
        <w:tc>
          <w:tcPr>
            <w:tcW w:w="3046" w:type="dxa"/>
          </w:tcPr>
          <w:p w:rsidR="00B26D83" w:rsidRPr="00C42C6E" w:rsidRDefault="00B26D83">
            <w:pPr>
              <w:pStyle w:val="Underskrifter"/>
              <w:shd w:val="clear" w:color="000000" w:fill="auto"/>
            </w:pPr>
            <w:r w:rsidRPr="00C42C6E">
              <w:t>Carina Moberg (s)</w:t>
            </w:r>
          </w:p>
        </w:tc>
        <w:tc>
          <w:tcPr>
            <w:tcW w:w="3046" w:type="dxa"/>
          </w:tcPr>
          <w:p w:rsidR="00B26D83" w:rsidRPr="00C42C6E" w:rsidRDefault="00B26D83">
            <w:pPr>
              <w:pStyle w:val="Underskrifter"/>
              <w:shd w:val="clear" w:color="000000" w:fill="auto"/>
            </w:pPr>
            <w:r w:rsidRPr="00C42C6E">
              <w:t>Urban Ahlin (s)</w:t>
            </w:r>
          </w:p>
        </w:tc>
      </w:tr>
      <w:tr w:rsidR="00000000" w:rsidRPr="00C42C6E">
        <w:trPr>
          <w:cantSplit/>
        </w:trPr>
        <w:tc>
          <w:tcPr>
            <w:tcW w:w="3046" w:type="dxa"/>
          </w:tcPr>
          <w:p w:rsidR="00B26D83" w:rsidRPr="00C42C6E" w:rsidRDefault="00B26D83">
            <w:pPr>
              <w:pStyle w:val="Underskrifter"/>
              <w:shd w:val="clear" w:color="000000" w:fill="auto"/>
            </w:pPr>
            <w:r w:rsidRPr="00C42C6E">
              <w:t>Anders Karlsson (s)</w:t>
            </w:r>
          </w:p>
        </w:tc>
        <w:tc>
          <w:tcPr>
            <w:tcW w:w="3046" w:type="dxa"/>
          </w:tcPr>
          <w:p w:rsidR="00B26D83" w:rsidRPr="00C42C6E" w:rsidRDefault="00B26D83">
            <w:pPr>
              <w:pStyle w:val="Underskrifter"/>
              <w:shd w:val="clear" w:color="000000" w:fill="auto"/>
            </w:pPr>
            <w:r w:rsidRPr="00C42C6E">
              <w:t>Veronica Palm (s)</w:t>
            </w:r>
          </w:p>
        </w:tc>
      </w:tr>
      <w:tr w:rsidR="00000000" w:rsidRPr="00C42C6E">
        <w:trPr>
          <w:cantSplit/>
        </w:trPr>
        <w:tc>
          <w:tcPr>
            <w:tcW w:w="3046" w:type="dxa"/>
          </w:tcPr>
          <w:p w:rsidR="00B26D83" w:rsidRPr="00C42C6E" w:rsidRDefault="00B26D83">
            <w:pPr>
              <w:pStyle w:val="Underskrifter"/>
              <w:shd w:val="clear" w:color="000000" w:fill="auto"/>
            </w:pPr>
            <w:r w:rsidRPr="00C42C6E">
              <w:t>Ylva Johansson (s)</w:t>
            </w:r>
          </w:p>
        </w:tc>
        <w:tc>
          <w:tcPr>
            <w:tcW w:w="3046" w:type="dxa"/>
          </w:tcPr>
          <w:p w:rsidR="00B26D83" w:rsidRPr="00C42C6E" w:rsidRDefault="00B26D83">
            <w:pPr>
              <w:pStyle w:val="Underskrifter"/>
              <w:shd w:val="clear" w:color="000000" w:fill="auto"/>
            </w:pPr>
            <w:r w:rsidRPr="00C42C6E">
              <w:t>Margareta Israelsson (s)</w:t>
            </w:r>
          </w:p>
        </w:tc>
      </w:tr>
      <w:tr w:rsidR="00000000" w:rsidRPr="00C42C6E">
        <w:trPr>
          <w:cantSplit/>
        </w:trPr>
        <w:tc>
          <w:tcPr>
            <w:tcW w:w="3046" w:type="dxa"/>
          </w:tcPr>
          <w:p w:rsidR="00B26D83" w:rsidRPr="00C42C6E" w:rsidRDefault="00B26D83">
            <w:pPr>
              <w:pStyle w:val="Underskrifter"/>
              <w:shd w:val="clear" w:color="000000" w:fill="auto"/>
            </w:pPr>
            <w:r w:rsidRPr="00C42C6E">
              <w:t>Marie Granlund (s)</w:t>
            </w:r>
          </w:p>
        </w:tc>
        <w:tc>
          <w:tcPr>
            <w:tcW w:w="3046" w:type="dxa"/>
          </w:tcPr>
          <w:p w:rsidR="00B26D83" w:rsidRPr="00C42C6E" w:rsidRDefault="00B26D83">
            <w:pPr>
              <w:pStyle w:val="Underskrifter"/>
              <w:shd w:val="clear" w:color="000000" w:fill="auto"/>
            </w:pPr>
            <w:r w:rsidRPr="00C42C6E">
              <w:t>Ibrahim Baylan (s)</w:t>
            </w:r>
          </w:p>
        </w:tc>
      </w:tr>
      <w:tr w:rsidR="00000000" w:rsidRPr="00C42C6E">
        <w:trPr>
          <w:cantSplit/>
        </w:trPr>
        <w:tc>
          <w:tcPr>
            <w:tcW w:w="3046" w:type="dxa"/>
          </w:tcPr>
          <w:p w:rsidR="00B26D83" w:rsidRPr="00C42C6E" w:rsidRDefault="00B26D83">
            <w:pPr>
              <w:pStyle w:val="Underskrifter"/>
              <w:shd w:val="clear" w:color="000000" w:fill="auto"/>
            </w:pPr>
            <w:r w:rsidRPr="00C42C6E">
              <w:t>Anders Ygeman (s)</w:t>
            </w:r>
          </w:p>
        </w:tc>
        <w:tc>
          <w:tcPr>
            <w:tcW w:w="3046" w:type="dxa"/>
          </w:tcPr>
          <w:p w:rsidR="00B26D83" w:rsidRPr="00C42C6E" w:rsidRDefault="00B26D83">
            <w:pPr>
              <w:pStyle w:val="Underskrifter"/>
              <w:shd w:val="clear" w:color="000000" w:fill="auto"/>
            </w:pPr>
            <w:r w:rsidRPr="00C42C6E">
              <w:t>Tomas Eneroth (s)</w:t>
            </w:r>
          </w:p>
        </w:tc>
      </w:tr>
      <w:tr w:rsidR="00000000" w:rsidRPr="00C42C6E">
        <w:trPr>
          <w:cantSplit/>
        </w:trPr>
        <w:tc>
          <w:tcPr>
            <w:tcW w:w="3046" w:type="dxa"/>
          </w:tcPr>
          <w:p w:rsidR="00B26D83" w:rsidRPr="00C42C6E" w:rsidRDefault="00B26D83">
            <w:pPr>
              <w:pStyle w:val="Underskrifter"/>
              <w:shd w:val="clear" w:color="000000" w:fill="auto"/>
            </w:pPr>
            <w:r w:rsidRPr="00C42C6E">
              <w:t>Berit Högman (s)</w:t>
            </w:r>
          </w:p>
        </w:tc>
        <w:tc>
          <w:tcPr>
            <w:tcW w:w="3046" w:type="dxa"/>
          </w:tcPr>
          <w:p w:rsidR="00B26D83" w:rsidRPr="00C42C6E" w:rsidRDefault="00B26D83">
            <w:pPr>
              <w:pStyle w:val="Underskrifter"/>
              <w:shd w:val="clear" w:color="000000" w:fill="auto"/>
            </w:pPr>
            <w:r w:rsidRPr="00C42C6E">
              <w:t>Susanne Eberstein (s)</w:t>
            </w:r>
          </w:p>
        </w:tc>
      </w:tr>
    </w:tbl>
    <w:p w:rsidR="00B26D83" w:rsidRPr="00C42C6E" w:rsidRDefault="00B26D83">
      <w:pPr>
        <w:pStyle w:val="Normaltindrag"/>
        <w:shd w:val="clear" w:color="000000" w:fill="auto"/>
      </w:pPr>
    </w:p>
    <w:sectPr w:rsidR="00B26D83" w:rsidRPr="00C42C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6D83" w:rsidRPr="00C42C6E" w:rsidRDefault="00B26D83">
      <w:r w:rsidRPr="00C42C6E">
        <w:separator/>
      </w:r>
    </w:p>
  </w:endnote>
  <w:endnote w:type="continuationSeparator" w:id="0">
    <w:p w:rsidR="00B26D83" w:rsidRPr="00C42C6E" w:rsidRDefault="00B26D83">
      <w:r w:rsidRPr="00C42C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D83" w:rsidRPr="00C42C6E" w:rsidRDefault="00C42C6E">
    <w:pPr>
      <w:pStyle w:val="Sidfot"/>
    </w:pPr>
    <w:r w:rsidRPr="00C42C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54848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D83" w:rsidRDefault="00B26D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6D83" w:rsidRDefault="00B26D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D83" w:rsidRPr="00C42C6E" w:rsidRDefault="00C42C6E">
    <w:pPr>
      <w:pStyle w:val="Sidfot"/>
    </w:pPr>
    <w:r w:rsidRPr="00C42C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84093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D83" w:rsidRDefault="00B26D8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6D83" w:rsidRDefault="00B26D8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D83" w:rsidRPr="00C42C6E" w:rsidRDefault="00C42C6E">
    <w:pPr>
      <w:pStyle w:val="Sidfot"/>
    </w:pPr>
    <w:r w:rsidRPr="00C42C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01292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D83" w:rsidRDefault="00B26D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6D83" w:rsidRDefault="00B26D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6D83" w:rsidRPr="00C42C6E" w:rsidRDefault="00B26D83">
      <w:r w:rsidRPr="00C42C6E">
        <w:separator/>
      </w:r>
    </w:p>
  </w:footnote>
  <w:footnote w:type="continuationSeparator" w:id="0">
    <w:p w:rsidR="00B26D83" w:rsidRPr="00C42C6E" w:rsidRDefault="00B26D83">
      <w:r w:rsidRPr="00C42C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D83" w:rsidRPr="00C42C6E" w:rsidRDefault="00C42C6E">
    <w:pPr>
      <w:pStyle w:val="Sidhuvud"/>
    </w:pPr>
    <w:r w:rsidRPr="00C42C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59457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D83" w:rsidRDefault="00B26D8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6D83" w:rsidRDefault="00B26D8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D83" w:rsidRPr="00C42C6E" w:rsidRDefault="00C42C6E">
    <w:pPr>
      <w:pStyle w:val="Sidhuvud"/>
    </w:pPr>
    <w:r w:rsidRPr="00C42C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45510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D83" w:rsidRDefault="00B26D8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6D83" w:rsidRDefault="00B26D8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D83" w:rsidRPr="00C42C6E" w:rsidRDefault="00B26D83">
    <w:pPr>
      <w:pStyle w:val="FSHNormal"/>
      <w:tabs>
        <w:tab w:val="right" w:pos="5840"/>
      </w:tabs>
    </w:pPr>
    <w:r w:rsidRPr="00C42C6E">
      <w:br/>
    </w:r>
    <w:r w:rsidRPr="00C42C6E">
      <w:fldChar w:fldCharType="begin" w:fldLock="1"/>
    </w:r>
    <w:r w:rsidRPr="00C42C6E">
      <w:instrText xml:space="preserve"> DOCPROPERTY</w:instrText>
    </w:r>
    <w:r w:rsidRPr="00C42C6E">
      <w:rPr>
        <w:sz w:val="18"/>
      </w:rPr>
      <w:instrText xml:space="preserve"> "YearUser" *\charformat </w:instrText>
    </w:r>
    <w:r w:rsidRPr="00C42C6E">
      <w:fldChar w:fldCharType="separate"/>
    </w:r>
    <w:r w:rsidRPr="00C42C6E">
      <w:t>2008/09</w:t>
    </w:r>
    <w:r w:rsidRPr="00C42C6E">
      <w:fldChar w:fldCharType="end"/>
    </w:r>
    <w:r w:rsidRPr="00C42C6E">
      <w:t xml:space="preserve"> </w:t>
    </w:r>
    <w:r w:rsidRPr="00C42C6E">
      <w:tab/>
      <w:t xml:space="preserve">mnr: </w:t>
    </w:r>
    <w:r w:rsidRPr="00C42C6E">
      <w:fldChar w:fldCharType="begin" w:fldLock="1"/>
    </w:r>
    <w:r w:rsidRPr="00C42C6E">
      <w:instrText xml:space="preserve"> DOCPROPERTY</w:instrText>
    </w:r>
    <w:r w:rsidRPr="00C42C6E">
      <w:rPr>
        <w:sz w:val="18"/>
      </w:rPr>
      <w:instrText xml:space="preserve"> "Motionsnummer" *\charformat </w:instrText>
    </w:r>
    <w:r w:rsidRPr="00C42C6E">
      <w:fldChar w:fldCharType="separate"/>
    </w:r>
    <w:r w:rsidRPr="00C42C6E">
      <w:t>Fi303</w:t>
    </w:r>
    <w:r w:rsidRPr="00C42C6E">
      <w:fldChar w:fldCharType="end"/>
    </w:r>
    <w:r w:rsidRPr="00C42C6E">
      <w:br/>
    </w:r>
    <w:r w:rsidRPr="00C42C6E">
      <w:fldChar w:fldCharType="begin" w:fldLock="1"/>
    </w:r>
    <w:r w:rsidRPr="00C42C6E">
      <w:instrText xml:space="preserve"> DOCPROPERTY</w:instrText>
    </w:r>
    <w:r w:rsidRPr="00C42C6E">
      <w:rPr>
        <w:sz w:val="18"/>
      </w:rPr>
      <w:instrText xml:space="preserve"> "Samling" *\charformat </w:instrText>
    </w:r>
    <w:r w:rsidRPr="00C42C6E">
      <w:fldChar w:fldCharType="end"/>
    </w:r>
    <w:r w:rsidRPr="00C42C6E">
      <w:tab/>
      <w:t xml:space="preserve">pnr: </w:t>
    </w:r>
    <w:r w:rsidRPr="00C42C6E">
      <w:fldChar w:fldCharType="begin" w:fldLock="1"/>
    </w:r>
    <w:r w:rsidRPr="00C42C6E">
      <w:instrText xml:space="preserve"> DOCPROPERTY</w:instrText>
    </w:r>
    <w:r w:rsidRPr="00C42C6E">
      <w:rPr>
        <w:sz w:val="18"/>
      </w:rPr>
      <w:instrText xml:space="preserve"> "Partinummer" *\charformat </w:instrText>
    </w:r>
    <w:r w:rsidRPr="00C42C6E">
      <w:fldChar w:fldCharType="separate"/>
    </w:r>
    <w:r w:rsidRPr="00C42C6E">
      <w:t>s33001</w:t>
    </w:r>
    <w:r w:rsidRPr="00C42C6E">
      <w:fldChar w:fldCharType="end"/>
    </w:r>
  </w:p>
  <w:p w:rsidR="00B26D83" w:rsidRPr="00C42C6E" w:rsidRDefault="00B26D83">
    <w:pPr>
      <w:pStyle w:val="FSHRub1"/>
    </w:pPr>
    <w:r w:rsidRPr="00C42C6E">
      <w:t>Motion till riksdagen</w:t>
    </w:r>
    <w:r w:rsidRPr="00C42C6E">
      <w:br/>
    </w:r>
    <w:r w:rsidRPr="00C42C6E">
      <w:fldChar w:fldCharType="begin" w:fldLock="1"/>
    </w:r>
    <w:r w:rsidRPr="00C42C6E">
      <w:instrText xml:space="preserve"> DOCPROPERTY "YearUser" *\charformat </w:instrText>
    </w:r>
    <w:r w:rsidRPr="00C42C6E">
      <w:fldChar w:fldCharType="separate"/>
    </w:r>
    <w:r w:rsidRPr="00C42C6E">
      <w:t>2008/09</w:t>
    </w:r>
    <w:r w:rsidRPr="00C42C6E">
      <w:fldChar w:fldCharType="end"/>
    </w:r>
    <w:r w:rsidRPr="00C42C6E">
      <w:t>:</w:t>
    </w:r>
    <w:r w:rsidRPr="00C42C6E">
      <w:fldChar w:fldCharType="begin" w:fldLock="1"/>
    </w:r>
    <w:r w:rsidRPr="00C42C6E">
      <w:instrText xml:space="preserve"> DOCPROPERTY "Motionsnummer" *\charformat </w:instrText>
    </w:r>
    <w:r w:rsidRPr="00C42C6E">
      <w:fldChar w:fldCharType="separate"/>
    </w:r>
    <w:r w:rsidRPr="00C42C6E">
      <w:t>Fi303</w:t>
    </w:r>
    <w:r w:rsidRPr="00C42C6E">
      <w:fldChar w:fldCharType="end"/>
    </w:r>
  </w:p>
  <w:p w:rsidR="00B26D83" w:rsidRPr="00C42C6E" w:rsidRDefault="00B26D83">
    <w:pPr>
      <w:pStyle w:val="FSHNormalS5"/>
    </w:pPr>
    <w:r w:rsidRPr="00C42C6E">
      <w:fldChar w:fldCharType="begin" w:fldLock="1"/>
    </w:r>
    <w:r w:rsidRPr="00C42C6E">
      <w:instrText xml:space="preserve"> DOCPROPERTY "MotionarText" *\charformat </w:instrText>
    </w:r>
    <w:r w:rsidRPr="00C42C6E">
      <w:fldChar w:fldCharType="separate"/>
    </w:r>
    <w:r w:rsidRPr="00C42C6E">
      <w:t>av Mona Sahlin m.fl. (s)</w:t>
    </w:r>
    <w:r w:rsidRPr="00C42C6E">
      <w:fldChar w:fldCharType="end"/>
    </w:r>
    <w:r w:rsidRPr="00C42C6E">
      <w:br/>
    </w:r>
    <w:r w:rsidRPr="00C42C6E">
      <w:fldChar w:fldCharType="begin" w:fldLock="1"/>
    </w:r>
    <w:r w:rsidRPr="00C42C6E">
      <w:instrText xml:space="preserve"> DOCPROPERTY "SvarFrasKort" *\charformat </w:instrText>
    </w:r>
    <w:r w:rsidRPr="00C42C6E">
      <w:fldChar w:fldCharType="end"/>
    </w:r>
  </w:p>
  <w:p w:rsidR="00B26D83" w:rsidRPr="00C42C6E" w:rsidRDefault="00B26D83">
    <w:pPr>
      <w:pStyle w:val="FSHTitel"/>
    </w:pPr>
    <w:r w:rsidRPr="00C42C6E">
      <w:fldChar w:fldCharType="begin" w:fldLock="1"/>
    </w:r>
    <w:r w:rsidRPr="00C42C6E">
      <w:instrText xml:space="preserve"> DOCPROPERTY</w:instrText>
    </w:r>
    <w:r w:rsidRPr="00C42C6E">
      <w:rPr>
        <w:sz w:val="18"/>
      </w:rPr>
      <w:instrText xml:space="preserve"> "RubrikSvar" *\charformat </w:instrText>
    </w:r>
    <w:r w:rsidRPr="00C42C6E">
      <w:fldChar w:fldCharType="separate"/>
    </w:r>
    <w:r w:rsidRPr="00C42C6E">
      <w:t>Tilläggsbudget 2 till statsbudgeten för 2008</w:t>
    </w:r>
    <w:r w:rsidRPr="00C42C6E">
      <w:fldChar w:fldCharType="end"/>
    </w:r>
  </w:p>
  <w:p w:rsidR="00B26D83" w:rsidRPr="00C42C6E" w:rsidRDefault="00B26D83">
    <w:pPr>
      <w:pStyle w:val="Normal00"/>
    </w:pPr>
  </w:p>
  <w:p w:rsidR="00B26D83" w:rsidRPr="00C42C6E" w:rsidRDefault="00B26D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B6D00A9"/>
    <w:multiLevelType w:val="multilevel"/>
    <w:tmpl w:val="F356EDF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3B26BA"/>
    <w:multiLevelType w:val="hybridMultilevel"/>
    <w:tmpl w:val="B35AF1B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31A3591"/>
    <w:multiLevelType w:val="hybridMultilevel"/>
    <w:tmpl w:val="D52A315C"/>
    <w:lvl w:ilvl="0" w:tplc="041D000F">
      <w:start w:val="1"/>
      <w:numFmt w:val="decimal"/>
      <w:lvlText w:val="%1."/>
      <w:lvlJc w:val="left"/>
      <w:pPr>
        <w:tabs>
          <w:tab w:val="num" w:pos="1060"/>
        </w:tabs>
        <w:ind w:left="1060" w:hanging="360"/>
      </w:pPr>
    </w:lvl>
    <w:lvl w:ilvl="1" w:tplc="041D0019" w:tentative="1">
      <w:start w:val="1"/>
      <w:numFmt w:val="lowerLetter"/>
      <w:lvlText w:val="%2."/>
      <w:lvlJc w:val="left"/>
      <w:pPr>
        <w:tabs>
          <w:tab w:val="num" w:pos="1780"/>
        </w:tabs>
        <w:ind w:left="1780" w:hanging="360"/>
      </w:pPr>
    </w:lvl>
    <w:lvl w:ilvl="2" w:tplc="041D001B" w:tentative="1">
      <w:start w:val="1"/>
      <w:numFmt w:val="lowerRoman"/>
      <w:lvlText w:val="%3."/>
      <w:lvlJc w:val="right"/>
      <w:pPr>
        <w:tabs>
          <w:tab w:val="num" w:pos="2500"/>
        </w:tabs>
        <w:ind w:left="2500" w:hanging="180"/>
      </w:pPr>
    </w:lvl>
    <w:lvl w:ilvl="3" w:tplc="041D000F" w:tentative="1">
      <w:start w:val="1"/>
      <w:numFmt w:val="decimal"/>
      <w:lvlText w:val="%4."/>
      <w:lvlJc w:val="left"/>
      <w:pPr>
        <w:tabs>
          <w:tab w:val="num" w:pos="3220"/>
        </w:tabs>
        <w:ind w:left="3220" w:hanging="360"/>
      </w:pPr>
    </w:lvl>
    <w:lvl w:ilvl="4" w:tplc="041D0019" w:tentative="1">
      <w:start w:val="1"/>
      <w:numFmt w:val="lowerLetter"/>
      <w:lvlText w:val="%5."/>
      <w:lvlJc w:val="left"/>
      <w:pPr>
        <w:tabs>
          <w:tab w:val="num" w:pos="3940"/>
        </w:tabs>
        <w:ind w:left="3940" w:hanging="360"/>
      </w:pPr>
    </w:lvl>
    <w:lvl w:ilvl="5" w:tplc="041D001B" w:tentative="1">
      <w:start w:val="1"/>
      <w:numFmt w:val="lowerRoman"/>
      <w:lvlText w:val="%6."/>
      <w:lvlJc w:val="right"/>
      <w:pPr>
        <w:tabs>
          <w:tab w:val="num" w:pos="4660"/>
        </w:tabs>
        <w:ind w:left="4660" w:hanging="180"/>
      </w:pPr>
    </w:lvl>
    <w:lvl w:ilvl="6" w:tplc="041D000F" w:tentative="1">
      <w:start w:val="1"/>
      <w:numFmt w:val="decimal"/>
      <w:lvlText w:val="%7."/>
      <w:lvlJc w:val="left"/>
      <w:pPr>
        <w:tabs>
          <w:tab w:val="num" w:pos="5380"/>
        </w:tabs>
        <w:ind w:left="5380" w:hanging="360"/>
      </w:pPr>
    </w:lvl>
    <w:lvl w:ilvl="7" w:tplc="041D0019" w:tentative="1">
      <w:start w:val="1"/>
      <w:numFmt w:val="lowerLetter"/>
      <w:lvlText w:val="%8."/>
      <w:lvlJc w:val="left"/>
      <w:pPr>
        <w:tabs>
          <w:tab w:val="num" w:pos="6100"/>
        </w:tabs>
        <w:ind w:left="6100" w:hanging="360"/>
      </w:pPr>
    </w:lvl>
    <w:lvl w:ilvl="8" w:tplc="041D001B" w:tentative="1">
      <w:start w:val="1"/>
      <w:numFmt w:val="lowerRoman"/>
      <w:lvlText w:val="%9."/>
      <w:lvlJc w:val="right"/>
      <w:pPr>
        <w:tabs>
          <w:tab w:val="num" w:pos="6820"/>
        </w:tabs>
        <w:ind w:left="6820" w:hanging="180"/>
      </w:pPr>
    </w:lvl>
  </w:abstractNum>
  <w:abstractNum w:abstractNumId="17" w15:restartNumberingAfterBreak="0">
    <w:nsid w:val="63CF4CB8"/>
    <w:multiLevelType w:val="hybridMultilevel"/>
    <w:tmpl w:val="3370C1A0"/>
    <w:lvl w:ilvl="0" w:tplc="041D000F">
      <w:start w:val="1"/>
      <w:numFmt w:val="decimal"/>
      <w:lvlText w:val="%1."/>
      <w:lvlJc w:val="left"/>
      <w:pPr>
        <w:tabs>
          <w:tab w:val="num" w:pos="1060"/>
        </w:tabs>
        <w:ind w:left="1060" w:hanging="360"/>
      </w:pPr>
    </w:lvl>
    <w:lvl w:ilvl="1" w:tplc="041D0019" w:tentative="1">
      <w:start w:val="1"/>
      <w:numFmt w:val="lowerLetter"/>
      <w:lvlText w:val="%2."/>
      <w:lvlJc w:val="left"/>
      <w:pPr>
        <w:tabs>
          <w:tab w:val="num" w:pos="1780"/>
        </w:tabs>
        <w:ind w:left="1780" w:hanging="360"/>
      </w:pPr>
    </w:lvl>
    <w:lvl w:ilvl="2" w:tplc="041D001B" w:tentative="1">
      <w:start w:val="1"/>
      <w:numFmt w:val="lowerRoman"/>
      <w:lvlText w:val="%3."/>
      <w:lvlJc w:val="right"/>
      <w:pPr>
        <w:tabs>
          <w:tab w:val="num" w:pos="2500"/>
        </w:tabs>
        <w:ind w:left="2500" w:hanging="180"/>
      </w:pPr>
    </w:lvl>
    <w:lvl w:ilvl="3" w:tplc="041D000F" w:tentative="1">
      <w:start w:val="1"/>
      <w:numFmt w:val="decimal"/>
      <w:lvlText w:val="%4."/>
      <w:lvlJc w:val="left"/>
      <w:pPr>
        <w:tabs>
          <w:tab w:val="num" w:pos="3220"/>
        </w:tabs>
        <w:ind w:left="3220" w:hanging="360"/>
      </w:pPr>
    </w:lvl>
    <w:lvl w:ilvl="4" w:tplc="041D0019" w:tentative="1">
      <w:start w:val="1"/>
      <w:numFmt w:val="lowerLetter"/>
      <w:lvlText w:val="%5."/>
      <w:lvlJc w:val="left"/>
      <w:pPr>
        <w:tabs>
          <w:tab w:val="num" w:pos="3940"/>
        </w:tabs>
        <w:ind w:left="3940" w:hanging="360"/>
      </w:pPr>
    </w:lvl>
    <w:lvl w:ilvl="5" w:tplc="041D001B" w:tentative="1">
      <w:start w:val="1"/>
      <w:numFmt w:val="lowerRoman"/>
      <w:lvlText w:val="%6."/>
      <w:lvlJc w:val="right"/>
      <w:pPr>
        <w:tabs>
          <w:tab w:val="num" w:pos="4660"/>
        </w:tabs>
        <w:ind w:left="4660" w:hanging="180"/>
      </w:pPr>
    </w:lvl>
    <w:lvl w:ilvl="6" w:tplc="041D000F" w:tentative="1">
      <w:start w:val="1"/>
      <w:numFmt w:val="decimal"/>
      <w:lvlText w:val="%7."/>
      <w:lvlJc w:val="left"/>
      <w:pPr>
        <w:tabs>
          <w:tab w:val="num" w:pos="5380"/>
        </w:tabs>
        <w:ind w:left="5380" w:hanging="360"/>
      </w:pPr>
    </w:lvl>
    <w:lvl w:ilvl="7" w:tplc="041D0019" w:tentative="1">
      <w:start w:val="1"/>
      <w:numFmt w:val="lowerLetter"/>
      <w:lvlText w:val="%8."/>
      <w:lvlJc w:val="left"/>
      <w:pPr>
        <w:tabs>
          <w:tab w:val="num" w:pos="6100"/>
        </w:tabs>
        <w:ind w:left="6100" w:hanging="360"/>
      </w:pPr>
    </w:lvl>
    <w:lvl w:ilvl="8" w:tplc="041D001B" w:tentative="1">
      <w:start w:val="1"/>
      <w:numFmt w:val="lowerRoman"/>
      <w:lvlText w:val="%9."/>
      <w:lvlJc w:val="right"/>
      <w:pPr>
        <w:tabs>
          <w:tab w:val="num" w:pos="6820"/>
        </w:tabs>
        <w:ind w:left="6820" w:hanging="180"/>
      </w:pPr>
    </w:lvl>
  </w:abstractNum>
  <w:num w:numId="1" w16cid:durableId="1275357290">
    <w:abstractNumId w:val="8"/>
  </w:num>
  <w:num w:numId="2" w16cid:durableId="61030637">
    <w:abstractNumId w:val="9"/>
  </w:num>
  <w:num w:numId="3" w16cid:durableId="1970087120">
    <w:abstractNumId w:val="8"/>
  </w:num>
  <w:num w:numId="4" w16cid:durableId="1976836449">
    <w:abstractNumId w:val="9"/>
  </w:num>
  <w:num w:numId="5" w16cid:durableId="1337147955">
    <w:abstractNumId w:val="15"/>
  </w:num>
  <w:num w:numId="6" w16cid:durableId="1334264834">
    <w:abstractNumId w:val="10"/>
  </w:num>
  <w:num w:numId="7" w16cid:durableId="1331253926">
    <w:abstractNumId w:val="11"/>
  </w:num>
  <w:num w:numId="8" w16cid:durableId="2090926969">
    <w:abstractNumId w:val="13"/>
  </w:num>
  <w:num w:numId="9" w16cid:durableId="1623490398">
    <w:abstractNumId w:val="8"/>
  </w:num>
  <w:num w:numId="10" w16cid:durableId="450781223">
    <w:abstractNumId w:val="3"/>
  </w:num>
  <w:num w:numId="11" w16cid:durableId="363021262">
    <w:abstractNumId w:val="2"/>
  </w:num>
  <w:num w:numId="12" w16cid:durableId="2126339929">
    <w:abstractNumId w:val="1"/>
  </w:num>
  <w:num w:numId="13" w16cid:durableId="797140737">
    <w:abstractNumId w:val="0"/>
  </w:num>
  <w:num w:numId="14" w16cid:durableId="1659335652">
    <w:abstractNumId w:val="9"/>
  </w:num>
  <w:num w:numId="15" w16cid:durableId="1003053123">
    <w:abstractNumId w:val="7"/>
  </w:num>
  <w:num w:numId="16" w16cid:durableId="816461760">
    <w:abstractNumId w:val="6"/>
  </w:num>
  <w:num w:numId="17" w16cid:durableId="1938950556">
    <w:abstractNumId w:val="5"/>
  </w:num>
  <w:num w:numId="18" w16cid:durableId="1332683402">
    <w:abstractNumId w:val="4"/>
  </w:num>
  <w:num w:numId="19" w16cid:durableId="916868683">
    <w:abstractNumId w:val="12"/>
  </w:num>
  <w:num w:numId="20" w16cid:durableId="1804040684">
    <w:abstractNumId w:val="14"/>
  </w:num>
  <w:num w:numId="21" w16cid:durableId="524292379">
    <w:abstractNumId w:val="17"/>
  </w:num>
  <w:num w:numId="22" w16cid:durableId="17824088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1"/>
    <w:docVar w:name="PersonGUIDs" w:val="{87D82EC0-2606-4748-B2F8-C15B9C400F61},{3AE19472-61BC-4D27-950A-CDDC8BE74CDB},{6B3FDFA4-2A8F-43C6-9666-D2940B5F9B8E},{1B0EC7B2-9F16-4391-A824-2F6E746B104D},{8F3168D7-0428-4E9F-B316-03268863E52C},{36FA034E-DC39-47F3-9CBF-A58816E9D614},{8174F5EC-2C19-47A7-8116-E29AECD635DD},{C2D4C815-8494-46B9-83F9-6CC88ABB57BF},{349DFFC3-1610-4F4F-810F-7A45AFC8CD38},{15B8594E-BEA9-43CC-A165-F86182734E4A},{A8194111-5C9A-450F-94FF-C41A79E3A58A},{9A5E592E-5AED-4597-A102-9913986F01D0},{A9FDCBAD-C520-44DD-BD41-38A8429276DE},{0ECF5971-F319-46F5-8A4E-B593D2E1651F},{53DF2A6D-B285-44EC-AF7B-4787DC9C4E6E},{568AD98A-85D3-490B-AD8D-C0EF77912EFA},{B39F2EAC-28B6-4301-90E8-43C0E100F208},{A507F21D-0507-473C-BE5A-C36D18D583BF},{042520C7-60F5-4483-8053-858F5CC61EA2},{21D981AD-E09E-4AE1-8E77-E42F68C9CCDC},{A193B297-6B98-437B-A6FB-B6A494C4671C}"/>
  </w:docVars>
  <w:rsids>
    <w:rsidRoot w:val="0078134E"/>
    <w:rsid w:val="0078134E"/>
    <w:rsid w:val="00B26D83"/>
    <w:rsid w:val="00C42C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51338B-4C4F-43E3-BB55-90B0B547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2746</Characters>
  <Application>Microsoft Office Word</Application>
  <DocSecurity>4</DocSecurity>
  <Lines>94</Lines>
  <Paragraphs>67</Paragraphs>
  <ScaleCrop>false</ScaleCrop>
  <HeadingPairs>
    <vt:vector size="2" baseType="variant">
      <vt:variant>
        <vt:lpstr>Rubrik</vt:lpstr>
      </vt:variant>
      <vt:variant>
        <vt:i4>1</vt:i4>
      </vt:variant>
    </vt:vector>
  </HeadingPairs>
  <TitlesOfParts>
    <vt:vector size="1" baseType="lpstr">
      <vt:lpstr>s33001</vt:lpstr>
    </vt:vector>
  </TitlesOfParts>
  <Company>Riksdagen</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s33001</dc:title>
  <dc:subject>s33001</dc:subject>
  <dc:creator>Riksdagen</dc:creator>
  <cp:keywords>Riksdagen</cp:keywords>
  <dc:description>TKG-ktrl, MSMQ4mb, PersReg-Distribution mm</dc:description>
  <cp:lastModifiedBy>Lars Brink</cp:lastModifiedBy>
  <cp:revision>2</cp:revision>
  <cp:lastPrinted>2008-12-12T10:36:00Z</cp:lastPrinted>
  <dcterms:created xsi:type="dcterms:W3CDTF">2025-12-17T15:16:00Z</dcterms:created>
  <dcterms:modified xsi:type="dcterms:W3CDTF">2025-12-17T15:16:00Z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mot2000_495_2008-09-11</vt:lpwstr>
  </property>
  <property fmtid="{D5CDD505-2E9C-101B-9397-08002B2CF9AE}" pid="3" name="version">
    <vt:lpwstr>mot2000_495_2008-09-11</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Tilläggsbudget 2 till statsbudgeten för 2008</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Tilläggsbudget 2 till statsbudgeten för 2008</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s33001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21</vt:lpwstr>
  </property>
  <property fmtid="{D5CDD505-2E9C-101B-9397-08002B2CF9AE}" pid="25" name="MotionarText">
    <vt:lpwstr>av Mona Sahlin m.fl. (s)</vt:lpwstr>
  </property>
  <property fmtid="{D5CDD505-2E9C-101B-9397-08002B2CF9AE}" pid="26" name="MotionarLista">
    <vt:lpwstr>Sahlin, Mona (s)\Österberg, Sven-Erik (s)\Jakobsson, Leif (s)\Zakrisson, Kristina (s)\Tingsgård, Tone (s)\Andnor, Berit (s)\Östros, Thomas (s)\Johansson, Lars (s)\Bodström, Thomas (s)\Moberg, Carina (s)\Ahlin, Urban (s)\Karlsson, Anders (s)\</vt:lpwstr>
  </property>
  <property fmtid="{D5CDD505-2E9C-101B-9397-08002B2CF9AE}" pid="27" name="MotionarLista1">
    <vt:lpwstr>Palm, Veronica (s)\Johansson, Ylva (s)\Israelsson, Margareta (s)\Granlund, Marie (s)\Baylan, Ibrahim (s)\Ygeman, Anders (s)\Eneroth, Tomas (s)\Högman, Berit (s)\Eberstein, Susanne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Sahlin (s), Sven-Erik Österberg (s), Leif Jakobsson (s), Kristina Zakrisson (s), Tone Tingsgård (s), Berit Andnor (s), Thomas Östros (s), Lars Johansson (s), Thomas Bodström (s), Carina Moberg (s), Urban Ahlin (s), Anders Karlsson (s), Veronica Palm </vt:lpwstr>
  </property>
  <property fmtid="{D5CDD505-2E9C-101B-9397-08002B2CF9AE}" pid="31" name="MotionarLotus1">
    <vt:lpwstr>(s), Ylva Johansson (s), Margareta Israelsson (s), Marie Granlund (s), Ibrahim Baylan (s), Anders Ygeman (s), Tomas Eneroth (s), Susanne Eberstein (s), Berit Högman (s)</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Fi303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kata.hansson@riksdagen.se</vt:lpwstr>
  </property>
  <property fmtid="{D5CDD505-2E9C-101B-9397-08002B2CF9AE}" pid="45" name="ReservUID">
    <vt:lpwstr>ka0323aa</vt:lpwstr>
  </property>
  <property fmtid="{D5CDD505-2E9C-101B-9397-08002B2CF9AE}" pid="46" name="MotionID">
    <vt:lpwstr>20082009000000000115000330010080</vt:lpwstr>
  </property>
  <property fmtid="{D5CDD505-2E9C-101B-9397-08002B2CF9AE}" pid="47" name="datum">
    <vt:lpwstr>081007</vt:lpwstr>
  </property>
  <property fmtid="{D5CDD505-2E9C-101B-9397-08002B2CF9AE}" pid="48" name="avsändar-e-post">
    <vt:lpwstr>kata.hansson@riksdagen.se</vt:lpwstr>
  </property>
  <property fmtid="{D5CDD505-2E9C-101B-9397-08002B2CF9AE}" pid="49" name="id">
    <vt:lpwstr>20082009000000000115000330010080</vt:lpwstr>
  </property>
  <property fmtid="{D5CDD505-2E9C-101B-9397-08002B2CF9AE}" pid="50" name="nummer">
    <vt:lpwstr>303</vt:lpwstr>
  </property>
  <property fmtid="{D5CDD505-2E9C-101B-9397-08002B2CF9AE}" pid="51" name="utskottsbeteckning">
    <vt:lpwstr>Fi</vt:lpwstr>
  </property>
  <property fmtid="{D5CDD505-2E9C-101B-9397-08002B2CF9AE}" pid="52" name="GlobalUID">
    <vt:lpwstr>{73A14F5B-8187-47B0-9A5B-ECEA7644E505}</vt:lpwstr>
  </property>
  <property fmtid="{D5CDD505-2E9C-101B-9397-08002B2CF9AE}" pid="53" name="Överföringar">
    <vt:i4>0</vt:i4>
  </property>
  <property fmtid="{D5CDD505-2E9C-101B-9397-08002B2CF9AE}" pid="54" name="Checksum">
    <vt:lpwstr>*1012423281378*</vt:lpwstr>
  </property>
  <property fmtid="{D5CDD505-2E9C-101B-9397-08002B2CF9AE}" pid="55" name="skuggnummer">
    <vt:lpwstr>3702</vt:lpwstr>
  </property>
  <property fmtid="{D5CDD505-2E9C-101B-9397-08002B2CF9AE}" pid="56" name="urixVersion">
    <vt:lpwstr>3.2.0.8</vt:lpwstr>
  </property>
  <property fmtid="{D5CDD505-2E9C-101B-9397-08002B2CF9AE}" pid="57" name="urixOrigin">
    <vt:lpwstr>090402 20:05:00.378</vt:lpwstr>
  </property>
  <property fmtid="{D5CDD505-2E9C-101B-9397-08002B2CF9AE}" pid="58" name="urixGuid">
    <vt:lpwstr>{9162DF29-30B6-4BF6-AA9A-3C8FDCCB7142}</vt:lpwstr>
  </property>
</Properties>
</file>