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3899" w:rsidRPr="001E3899" w:rsidRDefault="001E3899">
      <w:pPr>
        <w:pStyle w:val="Frslagsrubrik"/>
      </w:pPr>
      <w:r w:rsidRPr="001E3899">
        <w:t>Förslag till riksdagsbeslut</w:t>
      </w:r>
    </w:p>
    <w:p w:rsidR="001E3899" w:rsidRPr="001E3899" w:rsidRDefault="001E3899">
      <w:pPr>
        <w:pStyle w:val="Hemstlatt"/>
      </w:pPr>
      <w:r w:rsidRPr="001E3899">
        <w:t>Riksdagen tillkännager för regeringen som sin mening vad som anförs i motionen om hjälp vid skuldsanering.</w:t>
      </w:r>
    </w:p>
    <w:p w:rsidR="001E3899" w:rsidRPr="001E3899" w:rsidRDefault="001E3899">
      <w:pPr>
        <w:pStyle w:val="Rubrik1"/>
      </w:pPr>
      <w:r w:rsidRPr="001E3899">
        <w:t>Motivering</w:t>
      </w:r>
    </w:p>
    <w:p w:rsidR="001E3899" w:rsidRPr="001E3899" w:rsidRDefault="001E3899">
      <w:r w:rsidRPr="001E3899">
        <w:t>I dagens Sverige finns många som av en eller annan anledning har hamnat i en ohållbar ekonomisk situation. De kan bli överskuldsatta och ha så stora skulder att de hindras från att leva ett normalt liv. Bakgrunden till situationen kan vara olika: missbruk av olika slag, affärsverksamhet, skilsmässor, arbet</w:t>
      </w:r>
      <w:r w:rsidRPr="001E3899">
        <w:t>s</w:t>
      </w:r>
      <w:r w:rsidRPr="001E3899">
        <w:t>löshet, sjukdom eller något annat. Få drabbas så hårt som barnfamiljerna när snabba insatser saknas. Orsaken är att barnen blir väldigt utsatta.</w:t>
      </w:r>
    </w:p>
    <w:p w:rsidR="001E3899" w:rsidRPr="001E3899" w:rsidRDefault="001E3899">
      <w:pPr>
        <w:pStyle w:val="Normaltindrag"/>
      </w:pPr>
      <w:r w:rsidRPr="001E3899">
        <w:t>Den som är i behov av skuldsanering i skuldsaneringslagens mening har haft problem med ekonomin under en längre tid. När en längre tid har flutit är det självklart av yttersta vikt att den fortsatta ansökningsprocessen och mö</w:t>
      </w:r>
      <w:r w:rsidRPr="001E3899">
        <w:t>j</w:t>
      </w:r>
      <w:r w:rsidRPr="001E3899">
        <w:t>lighet till annan hjälp går fort.</w:t>
      </w:r>
    </w:p>
    <w:p w:rsidR="001E3899" w:rsidRPr="001E3899" w:rsidRDefault="001E3899">
      <w:pPr>
        <w:pStyle w:val="Normaltindrag"/>
      </w:pPr>
      <w:r w:rsidRPr="001E3899">
        <w:t>Den nuvarande processen måste förbättras, och speciellt viktigt är det när det gäller barnfamiljer. Det är viktigt att se över hur kunskapen i privatek</w:t>
      </w:r>
      <w:r w:rsidRPr="001E3899">
        <w:t>o</w:t>
      </w:r>
      <w:r w:rsidRPr="001E3899">
        <w:t>nomi kan förbättras för människor som hamnat i överskuldsättning.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3899">
        <w:trPr>
          <w:cantSplit/>
        </w:trPr>
        <w:tc>
          <w:tcPr>
            <w:tcW w:w="3046" w:type="dxa"/>
          </w:tcPr>
          <w:p w:rsidR="001E3899" w:rsidRPr="001E3899" w:rsidRDefault="001E3899">
            <w:pPr>
              <w:pStyle w:val="UnderskriftDatum"/>
              <w:spacing w:before="240"/>
            </w:pPr>
            <w:r w:rsidRPr="001E3899">
              <w:t>Stockholm den 19 oktober 2010</w:t>
            </w:r>
          </w:p>
        </w:tc>
        <w:tc>
          <w:tcPr>
            <w:tcW w:w="3047" w:type="dxa"/>
          </w:tcPr>
          <w:p w:rsidR="001E3899" w:rsidRPr="001E3899" w:rsidRDefault="001E3899">
            <w:pPr>
              <w:pStyle w:val="Underskrifter"/>
              <w:spacing w:before="240"/>
            </w:pPr>
          </w:p>
        </w:tc>
      </w:tr>
      <w:tr w:rsidR="00000000" w:rsidRPr="001E3899">
        <w:trPr>
          <w:cantSplit/>
        </w:trPr>
        <w:tc>
          <w:tcPr>
            <w:tcW w:w="3046" w:type="dxa"/>
          </w:tcPr>
          <w:p w:rsidR="001E3899" w:rsidRPr="001E3899" w:rsidRDefault="001E3899">
            <w:pPr>
              <w:pStyle w:val="Underskrifter"/>
            </w:pPr>
            <w:r w:rsidRPr="001E3899">
              <w:t>Ann-Christin Ahlberg (S)</w:t>
            </w:r>
          </w:p>
        </w:tc>
        <w:tc>
          <w:tcPr>
            <w:tcW w:w="3046" w:type="dxa"/>
          </w:tcPr>
          <w:p w:rsidR="001E3899" w:rsidRPr="001E3899" w:rsidRDefault="001E3899">
            <w:pPr>
              <w:pStyle w:val="Underskrifter"/>
            </w:pPr>
          </w:p>
        </w:tc>
      </w:tr>
    </w:tbl>
    <w:p w:rsidR="001E3899" w:rsidRPr="001E3899" w:rsidRDefault="001E3899">
      <w:pPr>
        <w:pStyle w:val="Normaltindrag"/>
      </w:pPr>
    </w:p>
    <w:sectPr w:rsidR="00000000" w:rsidRPr="001E38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899" w:rsidRPr="001E3899" w:rsidRDefault="001E3899">
      <w:r w:rsidRPr="001E3899">
        <w:separator/>
      </w:r>
    </w:p>
  </w:endnote>
  <w:endnote w:type="continuationSeparator" w:id="0">
    <w:p w:rsidR="001E3899" w:rsidRPr="001E3899" w:rsidRDefault="001E3899">
      <w:r w:rsidRPr="001E38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899" w:rsidRPr="001E3899" w:rsidRDefault="001E3899">
    <w:pPr>
      <w:pStyle w:val="Sidfot"/>
    </w:pPr>
    <w:r w:rsidRPr="001E38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46093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899" w:rsidRDefault="001E38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3899" w:rsidRDefault="001E38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899" w:rsidRPr="001E3899" w:rsidRDefault="001E3899">
    <w:pPr>
      <w:pStyle w:val="Sidfot"/>
    </w:pPr>
    <w:r w:rsidRPr="001E38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61249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899" w:rsidRDefault="001E38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3899" w:rsidRDefault="001E38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899" w:rsidRPr="001E3899" w:rsidRDefault="001E3899">
    <w:pPr>
      <w:pStyle w:val="Sidfot"/>
    </w:pPr>
    <w:r w:rsidRPr="001E38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351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899" w:rsidRDefault="001E38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3899" w:rsidRDefault="001E38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899" w:rsidRPr="001E3899" w:rsidRDefault="001E3899">
      <w:r w:rsidRPr="001E3899">
        <w:separator/>
      </w:r>
    </w:p>
  </w:footnote>
  <w:footnote w:type="continuationSeparator" w:id="0">
    <w:p w:rsidR="001E3899" w:rsidRPr="001E3899" w:rsidRDefault="001E3899">
      <w:r w:rsidRPr="001E38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899" w:rsidRPr="001E3899" w:rsidRDefault="001E3899">
    <w:pPr>
      <w:pStyle w:val="Sidhuvud"/>
    </w:pPr>
    <w:r w:rsidRPr="001E38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64349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899" w:rsidRDefault="001E38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3899" w:rsidRDefault="001E38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899" w:rsidRPr="001E3899" w:rsidRDefault="001E3899">
    <w:pPr>
      <w:pStyle w:val="Sidhuvud"/>
    </w:pPr>
    <w:r w:rsidRPr="001E38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0166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899" w:rsidRDefault="001E38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3899" w:rsidRDefault="001E38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899" w:rsidRPr="001E3899" w:rsidRDefault="001E3899">
    <w:pPr>
      <w:pStyle w:val="FSHNormal"/>
      <w:tabs>
        <w:tab w:val="right" w:pos="5840"/>
      </w:tabs>
    </w:pPr>
    <w:r w:rsidRPr="001E3899">
      <w:br/>
    </w:r>
    <w:r w:rsidRPr="001E3899">
      <w:fldChar w:fldCharType="begin" w:fldLock="1"/>
    </w:r>
    <w:r w:rsidRPr="001E3899">
      <w:instrText xml:space="preserve"> DOCPROPERTY</w:instrText>
    </w:r>
    <w:r w:rsidRPr="001E3899">
      <w:rPr>
        <w:sz w:val="18"/>
      </w:rPr>
      <w:instrText xml:space="preserve"> "YearUser" *\charformat </w:instrText>
    </w:r>
    <w:r w:rsidRPr="001E3899">
      <w:fldChar w:fldCharType="separate"/>
    </w:r>
    <w:r w:rsidRPr="001E3899">
      <w:t>2010/11</w:t>
    </w:r>
    <w:r w:rsidRPr="001E3899">
      <w:fldChar w:fldCharType="end"/>
    </w:r>
    <w:r w:rsidRPr="001E3899">
      <w:t xml:space="preserve"> </w:t>
    </w:r>
    <w:r w:rsidRPr="001E3899">
      <w:tab/>
      <w:t xml:space="preserve">mnr: </w:t>
    </w:r>
    <w:r w:rsidRPr="001E3899">
      <w:fldChar w:fldCharType="begin" w:fldLock="1"/>
    </w:r>
    <w:r w:rsidRPr="001E3899">
      <w:instrText xml:space="preserve"> DOCPROPERTY</w:instrText>
    </w:r>
    <w:r w:rsidRPr="001E3899">
      <w:rPr>
        <w:sz w:val="18"/>
      </w:rPr>
      <w:instrText xml:space="preserve"> "Motionsnummer" *\charformat </w:instrText>
    </w:r>
    <w:r w:rsidRPr="001E3899">
      <w:fldChar w:fldCharType="separate"/>
    </w:r>
    <w:r w:rsidRPr="001E3899">
      <w:t>C216</w:t>
    </w:r>
    <w:r w:rsidRPr="001E3899">
      <w:fldChar w:fldCharType="end"/>
    </w:r>
    <w:r w:rsidRPr="001E3899">
      <w:br/>
    </w:r>
    <w:r w:rsidRPr="001E3899">
      <w:fldChar w:fldCharType="begin" w:fldLock="1"/>
    </w:r>
    <w:r w:rsidRPr="001E3899">
      <w:instrText xml:space="preserve"> DOCPROPERTY</w:instrText>
    </w:r>
    <w:r w:rsidRPr="001E3899">
      <w:rPr>
        <w:sz w:val="18"/>
      </w:rPr>
      <w:instrText xml:space="preserve"> "Samling" *\charformat </w:instrText>
    </w:r>
    <w:r w:rsidRPr="001E3899">
      <w:fldChar w:fldCharType="end"/>
    </w:r>
    <w:r w:rsidRPr="001E3899">
      <w:tab/>
      <w:t xml:space="preserve">pnr: </w:t>
    </w:r>
    <w:r w:rsidRPr="001E3899">
      <w:fldChar w:fldCharType="begin" w:fldLock="1"/>
    </w:r>
    <w:r w:rsidRPr="001E3899">
      <w:instrText xml:space="preserve"> DOCPROPERTY</w:instrText>
    </w:r>
    <w:r w:rsidRPr="001E3899">
      <w:rPr>
        <w:sz w:val="18"/>
      </w:rPr>
      <w:instrText xml:space="preserve"> "Partinummer" *\charformat </w:instrText>
    </w:r>
    <w:r w:rsidRPr="001E3899">
      <w:fldChar w:fldCharType="separate"/>
    </w:r>
    <w:r w:rsidRPr="001E3899">
      <w:t>S34006</w:t>
    </w:r>
    <w:r w:rsidRPr="001E3899">
      <w:fldChar w:fldCharType="end"/>
    </w:r>
  </w:p>
  <w:p w:rsidR="001E3899" w:rsidRPr="001E3899" w:rsidRDefault="001E3899">
    <w:pPr>
      <w:pStyle w:val="FSHRub1"/>
    </w:pPr>
    <w:r w:rsidRPr="001E3899">
      <w:t>Motion till riksdagen</w:t>
    </w:r>
    <w:r w:rsidRPr="001E3899">
      <w:br/>
    </w:r>
    <w:r w:rsidRPr="001E3899">
      <w:fldChar w:fldCharType="begin" w:fldLock="1"/>
    </w:r>
    <w:r w:rsidRPr="001E3899">
      <w:instrText xml:space="preserve"> DOCPROPERTY "YearUser" *\charformat </w:instrText>
    </w:r>
    <w:r w:rsidRPr="001E3899">
      <w:fldChar w:fldCharType="separate"/>
    </w:r>
    <w:r w:rsidRPr="001E3899">
      <w:t>2010/11</w:t>
    </w:r>
    <w:r w:rsidRPr="001E3899">
      <w:fldChar w:fldCharType="end"/>
    </w:r>
    <w:r w:rsidRPr="001E3899">
      <w:t>:</w:t>
    </w:r>
    <w:r w:rsidRPr="001E3899">
      <w:fldChar w:fldCharType="begin" w:fldLock="1"/>
    </w:r>
    <w:r w:rsidRPr="001E3899">
      <w:instrText xml:space="preserve"> DOCPROPERTY "Motionsnummer" *\charformat </w:instrText>
    </w:r>
    <w:r w:rsidRPr="001E3899">
      <w:fldChar w:fldCharType="separate"/>
    </w:r>
    <w:r w:rsidRPr="001E3899">
      <w:t>C216</w:t>
    </w:r>
    <w:r w:rsidRPr="001E3899">
      <w:fldChar w:fldCharType="end"/>
    </w:r>
  </w:p>
  <w:p w:rsidR="001E3899" w:rsidRPr="001E3899" w:rsidRDefault="001E3899">
    <w:pPr>
      <w:pStyle w:val="FSHNormalS5"/>
    </w:pPr>
    <w:r w:rsidRPr="001E3899">
      <w:fldChar w:fldCharType="begin" w:fldLock="1"/>
    </w:r>
    <w:r w:rsidRPr="001E3899">
      <w:instrText xml:space="preserve"> DOCPROPERTY "MotionarText" *\charformat </w:instrText>
    </w:r>
    <w:r w:rsidRPr="001E3899">
      <w:fldChar w:fldCharType="separate"/>
    </w:r>
    <w:r w:rsidRPr="001E3899">
      <w:t>av Ann-Christin Ahlberg (S)</w:t>
    </w:r>
    <w:r w:rsidRPr="001E3899">
      <w:fldChar w:fldCharType="end"/>
    </w:r>
    <w:r w:rsidRPr="001E3899">
      <w:br/>
    </w:r>
    <w:r w:rsidRPr="001E3899">
      <w:fldChar w:fldCharType="begin" w:fldLock="1"/>
    </w:r>
    <w:r w:rsidRPr="001E3899">
      <w:instrText xml:space="preserve"> DOCPROPERTY "SvarFrasKort" *\charformat </w:instrText>
    </w:r>
    <w:r w:rsidRPr="001E3899">
      <w:fldChar w:fldCharType="end"/>
    </w:r>
  </w:p>
  <w:p w:rsidR="001E3899" w:rsidRPr="001E3899" w:rsidRDefault="001E3899">
    <w:pPr>
      <w:pStyle w:val="FSHTitel"/>
    </w:pPr>
    <w:r w:rsidRPr="001E3899">
      <w:fldChar w:fldCharType="begin" w:fldLock="1"/>
    </w:r>
    <w:r w:rsidRPr="001E3899">
      <w:instrText xml:space="preserve"> DOCPROPERTY</w:instrText>
    </w:r>
    <w:r w:rsidRPr="001E3899">
      <w:rPr>
        <w:sz w:val="18"/>
      </w:rPr>
      <w:instrText xml:space="preserve"> "RubrikSvar" *\charformat </w:instrText>
    </w:r>
    <w:r w:rsidRPr="001E3899">
      <w:fldChar w:fldCharType="separate"/>
    </w:r>
    <w:r w:rsidRPr="001E3899">
      <w:t>Skuldsanering</w:t>
    </w:r>
    <w:r w:rsidRPr="001E3899">
      <w:fldChar w:fldCharType="end"/>
    </w:r>
  </w:p>
  <w:p w:rsidR="001E3899" w:rsidRPr="001E3899" w:rsidRDefault="001E3899">
    <w:pPr>
      <w:pStyle w:val="Normal00"/>
    </w:pPr>
  </w:p>
  <w:p w:rsidR="001E3899" w:rsidRPr="001E3899" w:rsidRDefault="001E38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1028352">
    <w:abstractNumId w:val="3"/>
  </w:num>
  <w:num w:numId="2" w16cid:durableId="1194730897">
    <w:abstractNumId w:val="2"/>
  </w:num>
  <w:num w:numId="3" w16cid:durableId="1941840848">
    <w:abstractNumId w:val="1"/>
  </w:num>
  <w:num w:numId="4" w16cid:durableId="423459337">
    <w:abstractNumId w:val="0"/>
  </w:num>
  <w:num w:numId="5" w16cid:durableId="1934118609">
    <w:abstractNumId w:val="7"/>
  </w:num>
  <w:num w:numId="6" w16cid:durableId="1831480137">
    <w:abstractNumId w:val="6"/>
  </w:num>
  <w:num w:numId="7" w16cid:durableId="1444497666">
    <w:abstractNumId w:val="5"/>
  </w:num>
  <w:num w:numId="8" w16cid:durableId="94595875">
    <w:abstractNumId w:val="4"/>
  </w:num>
  <w:num w:numId="9" w16cid:durableId="1804733424">
    <w:abstractNumId w:val="8"/>
  </w:num>
  <w:num w:numId="10" w16cid:durableId="688412725">
    <w:abstractNumId w:val="9"/>
  </w:num>
  <w:num w:numId="11" w16cid:durableId="972758137">
    <w:abstractNumId w:val="10"/>
  </w:num>
  <w:num w:numId="12" w16cid:durableId="152185085">
    <w:abstractNumId w:val="13"/>
  </w:num>
  <w:num w:numId="13" w16cid:durableId="626401419">
    <w:abstractNumId w:val="15"/>
  </w:num>
  <w:num w:numId="14" w16cid:durableId="863326669">
    <w:abstractNumId w:val="16"/>
  </w:num>
  <w:num w:numId="15" w16cid:durableId="1901134789">
    <w:abstractNumId w:val="11"/>
  </w:num>
  <w:num w:numId="16" w16cid:durableId="1526795497">
    <w:abstractNumId w:val="18"/>
  </w:num>
  <w:num w:numId="17" w16cid:durableId="199130967">
    <w:abstractNumId w:val="17"/>
  </w:num>
  <w:num w:numId="18" w16cid:durableId="1877086132">
    <w:abstractNumId w:val="14"/>
  </w:num>
  <w:num w:numId="19" w16cid:durableId="623076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893BDAE9-8E13-47A9-873E-FF2F82AEE79A}"/>
  </w:docVars>
  <w:rsids>
    <w:rsidRoot w:val="0085444F"/>
    <w:rsid w:val="001E3899"/>
    <w:rsid w:val="0085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46D9FB2-0741-4EC1-A0B7-54EC2F0D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965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s34006</vt:lpstr>
    </vt:vector>
  </TitlesOfParts>
  <Company>Riksdagen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s34006</dc:title>
  <dc:subject>s34006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2010-11-02T14:14:00Z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Skuldsanering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20102011000000000115000340060069</vt:lpwstr>
  </property>
  <property fmtid="{D5CDD505-2E9C-101B-9397-08002B2CF9AE}" pid="47" name="datum">
    <vt:lpwstr>101019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20102011000000000115000340060069</vt:lpwstr>
  </property>
  <property fmtid="{D5CDD505-2E9C-101B-9397-08002B2CF9AE}" pid="50" name="nummer">
    <vt:lpwstr>216</vt:lpwstr>
  </property>
  <property fmtid="{D5CDD505-2E9C-101B-9397-08002B2CF9AE}" pid="51" name="utskottsbeteckning">
    <vt:lpwstr>C</vt:lpwstr>
  </property>
  <property fmtid="{D5CDD505-2E9C-101B-9397-08002B2CF9AE}" pid="52" name="GlobalUID">
    <vt:lpwstr>{88AFD61C-D3EC-4E19-B6C4-D5DDC419E124}</vt:lpwstr>
  </property>
  <property fmtid="{D5CDD505-2E9C-101B-9397-08002B2CF9AE}" pid="53" name="Överföringar">
    <vt:i4>0</vt:i4>
  </property>
  <property fmtid="{D5CDD505-2E9C-101B-9397-08002B2CF9AE}" pid="54" name="Checksum">
    <vt:lpwstr>*1021410523919*</vt:lpwstr>
  </property>
  <property fmtid="{D5CDD505-2E9C-101B-9397-08002B2CF9AE}" pid="55" name="skuggnummer">
    <vt:lpwstr>188</vt:lpwstr>
  </property>
  <property fmtid="{D5CDD505-2E9C-101B-9397-08002B2CF9AE}" pid="56" name="urixVersion">
    <vt:lpwstr>4.3.0.0</vt:lpwstr>
  </property>
  <property fmtid="{D5CDD505-2E9C-101B-9397-08002B2CF9AE}" pid="57" name="urixOrigin">
    <vt:lpwstr>101102 15:25:25.431</vt:lpwstr>
  </property>
  <property fmtid="{D5CDD505-2E9C-101B-9397-08002B2CF9AE}" pid="58" name="urixGuid">
    <vt:lpwstr>{68504B5A-FF71-4A81-89E5-1E89CA3355D4}</vt:lpwstr>
  </property>
</Properties>
</file>