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6C01EB8DBD456795DA06EA3E0B6F31"/>
        </w:placeholder>
        <w15:appearance w15:val="hidden"/>
        <w:text/>
      </w:sdtPr>
      <w:sdtEndPr/>
      <w:sdtContent>
        <w:p w:rsidRPr="009B062B" w:rsidR="00AF30DD" w:rsidP="00A11799" w:rsidRDefault="00AF30DD" w14:paraId="68C53B36" w14:textId="77777777">
          <w:pPr>
            <w:pStyle w:val="Rubrik1"/>
            <w:spacing w:after="300"/>
          </w:pPr>
          <w:r w:rsidRPr="009B062B">
            <w:t>Förslag till riksdagsbeslut</w:t>
          </w:r>
        </w:p>
      </w:sdtContent>
    </w:sdt>
    <w:sdt>
      <w:sdtPr>
        <w:alias w:val="Yrkande 1"/>
        <w:tag w:val="177c9ff4-7e8c-4d72-b96a-a81337895f2a"/>
        <w:id w:val="1194183956"/>
        <w:lock w:val="sdtLocked"/>
      </w:sdtPr>
      <w:sdtEndPr/>
      <w:sdtContent>
        <w:p w:rsidR="0093436F" w:rsidRDefault="00966959" w14:paraId="68C53B37" w14:textId="77777777">
          <w:pPr>
            <w:pStyle w:val="Frslagstext"/>
          </w:pPr>
          <w:r>
            <w:t>Riksdagen ställer sig bakom det som anförs i motionen om att räntetaket ska innefatta samtliga avgifter för krediten och tillkännager detta för regeringen.</w:t>
          </w:r>
        </w:p>
      </w:sdtContent>
    </w:sdt>
    <w:sdt>
      <w:sdtPr>
        <w:alias w:val="Yrkande 2"/>
        <w:tag w:val="7073c377-7fbd-4e59-813d-0c47e53ffa54"/>
        <w:id w:val="-661930184"/>
        <w:lock w:val="sdtLocked"/>
      </w:sdtPr>
      <w:sdtEndPr/>
      <w:sdtContent>
        <w:p w:rsidR="0093436F" w:rsidRDefault="00966959" w14:paraId="68C53B38" w14:textId="77777777">
          <w:pPr>
            <w:pStyle w:val="Frslagstext"/>
          </w:pPr>
          <w:r>
            <w:t>Riksdagen ställer sig bakom det som anförs i motionen om att räntetaket ska gälla för all kreditgivning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F950CC823543A299095F7B490162D0"/>
        </w:placeholder>
        <w15:appearance w15:val="hidden"/>
        <w:text/>
      </w:sdtPr>
      <w:sdtEndPr/>
      <w:sdtContent>
        <w:p w:rsidRPr="009B062B" w:rsidR="006D79C9" w:rsidP="00333E95" w:rsidRDefault="006D79C9" w14:paraId="68C53B39" w14:textId="77777777">
          <w:pPr>
            <w:pStyle w:val="Rubrik1"/>
          </w:pPr>
          <w:r>
            <w:t>Motivering</w:t>
          </w:r>
        </w:p>
      </w:sdtContent>
    </w:sdt>
    <w:p w:rsidR="00270195" w:rsidP="00270195" w:rsidRDefault="00270195" w14:paraId="68C53B3A" w14:textId="371A1A66">
      <w:pPr>
        <w:pStyle w:val="Normalutanindragellerluft"/>
      </w:pPr>
      <w:r>
        <w:t>Sverigedemokraterna ser positivt på att marknaden för högkostnadskrediter nu begränsas genom en kombination av räntetak och kostnadstak. Dock skulle vi vilja att räntetaket även innefattade avgifter och eventuella kostnader för krediten. Nu finns en risk att kreditgivaren utnyttjar möjligheten att ta ut avg</w:t>
      </w:r>
      <w:r w:rsidR="00B55FB6">
        <w:t>ifter för att hålla nere räntan</w:t>
      </w:r>
      <w:r>
        <w:t xml:space="preserve"> på en kredit. För konsumenten av krediten har det mindre betydelse om kostnaden kallas ränta, fakturaavgift eller uppläggningsavgift. Det är den så kallade effektiva räntan på lånet som är intressant. Räntetaket bör utifrån hur det är utformat i </w:t>
      </w:r>
      <w:r>
        <w:lastRenderedPageBreak/>
        <w:t>förslaget ge utrymme för en kreditgivare att bedriva en kreditverksamhet, utan att behöva överskrida 40</w:t>
      </w:r>
      <w:r w:rsidR="00B55FB6">
        <w:t xml:space="preserve"> </w:t>
      </w:r>
      <w:r>
        <w:t>% effektiv ränta, utöver gällande referensrän</w:t>
      </w:r>
      <w:r w:rsidR="00137266">
        <w:t>ta, till konsumenten och om så inte är</w:t>
      </w:r>
      <w:r>
        <w:t xml:space="preserve"> fall</w:t>
      </w:r>
      <w:r w:rsidR="00137266">
        <w:t>et</w:t>
      </w:r>
      <w:r>
        <w:t xml:space="preserve"> ska krediten inte</w:t>
      </w:r>
      <w:r w:rsidR="00137266">
        <w:t xml:space="preserve"> heller</w:t>
      </w:r>
      <w:r>
        <w:t xml:space="preserve"> beviljas.</w:t>
      </w:r>
    </w:p>
    <w:p w:rsidRPr="00B55FB6" w:rsidR="00652B73" w:rsidP="00B55FB6" w:rsidRDefault="00270195" w14:paraId="68C53B3B" w14:textId="371400F5">
      <w:r w:rsidRPr="00B55FB6">
        <w:t>Räntetaket ska enligt propositionen gälla ”högkostnadskrediter”</w:t>
      </w:r>
      <w:r w:rsidR="00B55FB6">
        <w:t>,</w:t>
      </w:r>
      <w:r w:rsidRPr="00B55FB6">
        <w:t xml:space="preserve"> vilket kan </w:t>
      </w:r>
      <w:r w:rsidR="00B55FB6">
        <w:t>anses som en onödig formulering</w:t>
      </w:r>
      <w:r w:rsidRPr="00B55FB6">
        <w:t xml:space="preserve"> då alla krediter över 30</w:t>
      </w:r>
      <w:r w:rsidR="00B55FB6">
        <w:t xml:space="preserve"> </w:t>
      </w:r>
      <w:r w:rsidRPr="00B55FB6">
        <w:t xml:space="preserve">% per definition anses vara högkostnadskrediter. Det borde alltså vara möjligt att formulera just delen om ett </w:t>
      </w:r>
      <w:r w:rsidR="00B55FB6">
        <w:t>räntetak</w:t>
      </w:r>
      <w:r w:rsidRPr="00B55FB6">
        <w:t xml:space="preserve"> som ett tak för all form av kreditgivning och därigenom undvika att någon oklarhet uppstår kring kredittaket och för vilken typ av kr</w:t>
      </w:r>
      <w:r w:rsidR="00B55FB6">
        <w:t>editgivning som taket gäller.</w:t>
      </w:r>
    </w:p>
    <w:p w:rsidRPr="00881181" w:rsidR="00881181" w:rsidP="00881181" w:rsidRDefault="00881181" w14:paraId="68C53B3C" w14:textId="77777777"/>
    <w:sdt>
      <w:sdtPr>
        <w:alias w:val="CC_Underskrifter"/>
        <w:tag w:val="CC_Underskrifter"/>
        <w:id w:val="583496634"/>
        <w:lock w:val="sdtContentLocked"/>
        <w:placeholder>
          <w:docPart w:val="97B84CDCB9964DE4921340846A17D630"/>
        </w:placeholder>
        <w15:appearance w15:val="hidden"/>
      </w:sdtPr>
      <w:sdtEndPr/>
      <w:sdtContent>
        <w:p w:rsidR="004801AC" w:rsidP="00A11799" w:rsidRDefault="00B55FB6" w14:paraId="68C53B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Roger Hedlund (SD)</w:t>
            </w:r>
          </w:p>
        </w:tc>
      </w:tr>
    </w:tbl>
    <w:p w:rsidR="00920190" w:rsidP="00B55FB6" w:rsidRDefault="00920190" w14:paraId="68C53B41" w14:textId="77777777">
      <w:pPr>
        <w:spacing w:line="80" w:lineRule="exact"/>
      </w:pPr>
      <w:bookmarkStart w:name="_GoBack" w:id="1"/>
      <w:bookmarkEnd w:id="1"/>
    </w:p>
    <w:sectPr w:rsidR="009201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53B43" w14:textId="77777777" w:rsidR="009C701A" w:rsidRDefault="009C701A" w:rsidP="000C1CAD">
      <w:pPr>
        <w:spacing w:line="240" w:lineRule="auto"/>
      </w:pPr>
      <w:r>
        <w:separator/>
      </w:r>
    </w:p>
  </w:endnote>
  <w:endnote w:type="continuationSeparator" w:id="0">
    <w:p w14:paraId="68C53B44" w14:textId="77777777" w:rsidR="009C701A" w:rsidRDefault="009C70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53B4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53B4A" w14:textId="73D5F81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5F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53B41" w14:textId="77777777" w:rsidR="009C701A" w:rsidRDefault="009C701A" w:rsidP="000C1CAD">
      <w:pPr>
        <w:spacing w:line="240" w:lineRule="auto"/>
      </w:pPr>
      <w:r>
        <w:separator/>
      </w:r>
    </w:p>
  </w:footnote>
  <w:footnote w:type="continuationSeparator" w:id="0">
    <w:p w14:paraId="68C53B42" w14:textId="77777777" w:rsidR="009C701A" w:rsidRDefault="009C70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C53B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C53B54" wp14:anchorId="68C53B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55FB6" w14:paraId="68C53B55" w14:textId="77777777">
                          <w:pPr>
                            <w:jc w:val="right"/>
                          </w:pPr>
                          <w:sdt>
                            <w:sdtPr>
                              <w:alias w:val="CC_Noformat_Partikod"/>
                              <w:tag w:val="CC_Noformat_Partikod"/>
                              <w:id w:val="-53464382"/>
                              <w:placeholder>
                                <w:docPart w:val="AA6698FD2A2140F79E4FACCB5F35F54D"/>
                              </w:placeholder>
                              <w:text/>
                            </w:sdtPr>
                            <w:sdtEndPr/>
                            <w:sdtContent>
                              <w:r w:rsidR="00270195">
                                <w:t>SD</w:t>
                              </w:r>
                            </w:sdtContent>
                          </w:sdt>
                          <w:sdt>
                            <w:sdtPr>
                              <w:alias w:val="CC_Noformat_Partinummer"/>
                              <w:tag w:val="CC_Noformat_Partinummer"/>
                              <w:id w:val="-1709555926"/>
                              <w:placeholder>
                                <w:docPart w:val="1B2AB975BA094A16800040DCC4C4DC0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C53B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5FB6" w14:paraId="68C53B55" w14:textId="77777777">
                    <w:pPr>
                      <w:jc w:val="right"/>
                    </w:pPr>
                    <w:sdt>
                      <w:sdtPr>
                        <w:alias w:val="CC_Noformat_Partikod"/>
                        <w:tag w:val="CC_Noformat_Partikod"/>
                        <w:id w:val="-53464382"/>
                        <w:placeholder>
                          <w:docPart w:val="AA6698FD2A2140F79E4FACCB5F35F54D"/>
                        </w:placeholder>
                        <w:text/>
                      </w:sdtPr>
                      <w:sdtEndPr/>
                      <w:sdtContent>
                        <w:r w:rsidR="00270195">
                          <w:t>SD</w:t>
                        </w:r>
                      </w:sdtContent>
                    </w:sdt>
                    <w:sdt>
                      <w:sdtPr>
                        <w:alias w:val="CC_Noformat_Partinummer"/>
                        <w:tag w:val="CC_Noformat_Partinummer"/>
                        <w:id w:val="-1709555926"/>
                        <w:placeholder>
                          <w:docPart w:val="1B2AB975BA094A16800040DCC4C4DC0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8C53B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5FB6" w14:paraId="68C53B47" w14:textId="77777777">
    <w:pPr>
      <w:jc w:val="right"/>
    </w:pPr>
    <w:sdt>
      <w:sdtPr>
        <w:alias w:val="CC_Noformat_Partikod"/>
        <w:tag w:val="CC_Noformat_Partikod"/>
        <w:id w:val="559911109"/>
        <w:placeholder>
          <w:docPart w:val="1B2AB975BA094A16800040DCC4C4DC03"/>
        </w:placeholder>
        <w:text/>
      </w:sdtPr>
      <w:sdtEndPr/>
      <w:sdtContent>
        <w:r w:rsidR="00270195">
          <w:t>SD</w:t>
        </w:r>
      </w:sdtContent>
    </w:sdt>
    <w:sdt>
      <w:sdtPr>
        <w:alias w:val="CC_Noformat_Partinummer"/>
        <w:tag w:val="CC_Noformat_Partinummer"/>
        <w:id w:val="1197820850"/>
        <w:placeholder>
          <w:docPart w:val="015C3C2F4BCD4EDAB51633F36EF07739"/>
        </w:placeholder>
        <w:showingPlcHdr/>
        <w:text/>
      </w:sdtPr>
      <w:sdtEndPr/>
      <w:sdtContent>
        <w:r w:rsidR="004F35FE">
          <w:t xml:space="preserve"> </w:t>
        </w:r>
      </w:sdtContent>
    </w:sdt>
  </w:p>
  <w:p w:rsidR="004F35FE" w:rsidP="00776B74" w:rsidRDefault="004F35FE" w14:paraId="68C53B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5FB6" w14:paraId="68C53B4B" w14:textId="77777777">
    <w:pPr>
      <w:jc w:val="right"/>
    </w:pPr>
    <w:sdt>
      <w:sdtPr>
        <w:alias w:val="CC_Noformat_Partikod"/>
        <w:tag w:val="CC_Noformat_Partikod"/>
        <w:id w:val="1471015553"/>
        <w:text/>
      </w:sdtPr>
      <w:sdtEndPr/>
      <w:sdtContent>
        <w:r w:rsidR="00270195">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55FB6" w14:paraId="68C53B4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55FB6" w14:paraId="68C53B4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55FB6" w14:paraId="68C53B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:3967</w:t>
        </w:r>
      </w:sdtContent>
    </w:sdt>
  </w:p>
  <w:p w:rsidR="004F35FE" w:rsidP="00E03A3D" w:rsidRDefault="00B55FB6" w14:paraId="68C53B4F" w14:textId="77777777">
    <w:pPr>
      <w:pStyle w:val="Motionr"/>
    </w:pPr>
    <w:sdt>
      <w:sdtPr>
        <w:alias w:val="CC_Noformat_Avtext"/>
        <w:tag w:val="CC_Noformat_Avtext"/>
        <w:id w:val="-2020768203"/>
        <w:lock w:val="sdtContentLocked"/>
        <w15:appearance w15:val="hidden"/>
        <w:text/>
      </w:sdtPr>
      <w:sdtEndPr/>
      <w:sdtContent>
        <w:r>
          <w:t>av Mikael Eskilandersson och Roger Hedlund (båda SD)</w:t>
        </w:r>
      </w:sdtContent>
    </w:sdt>
  </w:p>
  <w:sdt>
    <w:sdtPr>
      <w:alias w:val="CC_Noformat_Rubtext"/>
      <w:tag w:val="CC_Noformat_Rubtext"/>
      <w:id w:val="-218060500"/>
      <w:lock w:val="sdtLocked"/>
      <w15:appearance w15:val="hidden"/>
      <w:text/>
    </w:sdtPr>
    <w:sdtEndPr/>
    <w:sdtContent>
      <w:p w:rsidR="004F35FE" w:rsidP="00283E0F" w:rsidRDefault="00966959" w14:paraId="68C53B50" w14:textId="557B2AE1">
        <w:pPr>
          <w:pStyle w:val="FSHRub2"/>
        </w:pPr>
        <w:r>
          <w:t>med anledning av prop. 2017/18:72 Räntetak och andra åtgärder på marknaden för snabblån och andra högkostnadskrediter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8C53B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27019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2E2D"/>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266"/>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195"/>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266"/>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19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36F"/>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959"/>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01A"/>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79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C0F"/>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B6"/>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697"/>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C53B35"/>
  <w15:chartTrackingRefBased/>
  <w15:docId w15:val="{102868A0-7672-405E-AD2E-A86486CC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6C01EB8DBD456795DA06EA3E0B6F31"/>
        <w:category>
          <w:name w:val="Allmänt"/>
          <w:gallery w:val="placeholder"/>
        </w:category>
        <w:types>
          <w:type w:val="bbPlcHdr"/>
        </w:types>
        <w:behaviors>
          <w:behavior w:val="content"/>
        </w:behaviors>
        <w:guid w:val="{7A2F755F-ADB0-49B3-B288-50CC6E7CE9FB}"/>
      </w:docPartPr>
      <w:docPartBody>
        <w:p w:rsidR="001E6E69" w:rsidRDefault="009B6164">
          <w:pPr>
            <w:pStyle w:val="E06C01EB8DBD456795DA06EA3E0B6F31"/>
          </w:pPr>
          <w:r w:rsidRPr="005A0A93">
            <w:rPr>
              <w:rStyle w:val="Platshllartext"/>
            </w:rPr>
            <w:t>Förslag till riksdagsbeslut</w:t>
          </w:r>
        </w:p>
      </w:docPartBody>
    </w:docPart>
    <w:docPart>
      <w:docPartPr>
        <w:name w:val="8BF950CC823543A299095F7B490162D0"/>
        <w:category>
          <w:name w:val="Allmänt"/>
          <w:gallery w:val="placeholder"/>
        </w:category>
        <w:types>
          <w:type w:val="bbPlcHdr"/>
        </w:types>
        <w:behaviors>
          <w:behavior w:val="content"/>
        </w:behaviors>
        <w:guid w:val="{42B246C6-BCB4-4FEA-A4E9-9655F2D2858B}"/>
      </w:docPartPr>
      <w:docPartBody>
        <w:p w:rsidR="001E6E69" w:rsidRDefault="009B6164">
          <w:pPr>
            <w:pStyle w:val="8BF950CC823543A299095F7B490162D0"/>
          </w:pPr>
          <w:r w:rsidRPr="005A0A93">
            <w:rPr>
              <w:rStyle w:val="Platshllartext"/>
            </w:rPr>
            <w:t>Motivering</w:t>
          </w:r>
        </w:p>
      </w:docPartBody>
    </w:docPart>
    <w:docPart>
      <w:docPartPr>
        <w:name w:val="97B84CDCB9964DE4921340846A17D630"/>
        <w:category>
          <w:name w:val="Allmänt"/>
          <w:gallery w:val="placeholder"/>
        </w:category>
        <w:types>
          <w:type w:val="bbPlcHdr"/>
        </w:types>
        <w:behaviors>
          <w:behavior w:val="content"/>
        </w:behaviors>
        <w:guid w:val="{D177D28B-752E-420E-81E2-2EAB14884F6A}"/>
      </w:docPartPr>
      <w:docPartBody>
        <w:p w:rsidR="001E6E69" w:rsidRDefault="009B6164">
          <w:pPr>
            <w:pStyle w:val="97B84CDCB9964DE4921340846A17D630"/>
          </w:pPr>
          <w:r w:rsidRPr="00490DAC">
            <w:rPr>
              <w:rStyle w:val="Platshllartext"/>
            </w:rPr>
            <w:t>Skriv ej här, motionärer infogas via panel!</w:t>
          </w:r>
        </w:p>
      </w:docPartBody>
    </w:docPart>
    <w:docPart>
      <w:docPartPr>
        <w:name w:val="AA6698FD2A2140F79E4FACCB5F35F54D"/>
        <w:category>
          <w:name w:val="Allmänt"/>
          <w:gallery w:val="placeholder"/>
        </w:category>
        <w:types>
          <w:type w:val="bbPlcHdr"/>
        </w:types>
        <w:behaviors>
          <w:behavior w:val="content"/>
        </w:behaviors>
        <w:guid w:val="{A0C1ADE2-0BBB-4D9B-8AE2-A6F0999FEA9D}"/>
      </w:docPartPr>
      <w:docPartBody>
        <w:p w:rsidR="001E6E69" w:rsidRDefault="009B6164">
          <w:pPr>
            <w:pStyle w:val="AA6698FD2A2140F79E4FACCB5F35F54D"/>
          </w:pPr>
          <w:r>
            <w:rPr>
              <w:rStyle w:val="Platshllartext"/>
            </w:rPr>
            <w:t xml:space="preserve"> </w:t>
          </w:r>
        </w:p>
      </w:docPartBody>
    </w:docPart>
    <w:docPart>
      <w:docPartPr>
        <w:name w:val="1B2AB975BA094A16800040DCC4C4DC03"/>
        <w:category>
          <w:name w:val="Allmänt"/>
          <w:gallery w:val="placeholder"/>
        </w:category>
        <w:types>
          <w:type w:val="bbPlcHdr"/>
        </w:types>
        <w:behaviors>
          <w:behavior w:val="content"/>
        </w:behaviors>
        <w:guid w:val="{2079C319-FE54-471B-A905-5FD229CA7CAC}"/>
      </w:docPartPr>
      <w:docPartBody>
        <w:p w:rsidR="001E6E69" w:rsidRDefault="009B6164">
          <w:pPr>
            <w:pStyle w:val="1B2AB975BA094A16800040DCC4C4DC03"/>
          </w:pPr>
          <w:r>
            <w:t xml:space="preserve"> </w:t>
          </w:r>
        </w:p>
      </w:docPartBody>
    </w:docPart>
    <w:docPart>
      <w:docPartPr>
        <w:name w:val="015C3C2F4BCD4EDAB51633F36EF07739"/>
        <w:category>
          <w:name w:val="Allmänt"/>
          <w:gallery w:val="placeholder"/>
        </w:category>
        <w:types>
          <w:type w:val="bbPlcHdr"/>
        </w:types>
        <w:behaviors>
          <w:behavior w:val="content"/>
        </w:behaviors>
        <w:guid w:val="{516BB8BD-68A2-4A31-90DE-36E0DDDD4649}"/>
      </w:docPartPr>
      <w:docPartBody>
        <w:p w:rsidR="001E6E69" w:rsidRDefault="00E50791" w:rsidP="00E50791">
          <w:pPr>
            <w:pStyle w:val="015C3C2F4BCD4EDAB51633F36EF07739"/>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91"/>
    <w:rsid w:val="001E6E69"/>
    <w:rsid w:val="009B6164"/>
    <w:rsid w:val="00E507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0791"/>
    <w:rPr>
      <w:color w:val="F4B083" w:themeColor="accent2" w:themeTint="99"/>
    </w:rPr>
  </w:style>
  <w:style w:type="paragraph" w:customStyle="1" w:styleId="E06C01EB8DBD456795DA06EA3E0B6F31">
    <w:name w:val="E06C01EB8DBD456795DA06EA3E0B6F31"/>
  </w:style>
  <w:style w:type="paragraph" w:customStyle="1" w:styleId="3E85DFD5E47A4C44A69E421C43E91B73">
    <w:name w:val="3E85DFD5E47A4C44A69E421C43E91B73"/>
  </w:style>
  <w:style w:type="paragraph" w:customStyle="1" w:styleId="4A20448590904707A3BF29429316C7DB">
    <w:name w:val="4A20448590904707A3BF29429316C7DB"/>
  </w:style>
  <w:style w:type="paragraph" w:customStyle="1" w:styleId="8BF950CC823543A299095F7B490162D0">
    <w:name w:val="8BF950CC823543A299095F7B490162D0"/>
  </w:style>
  <w:style w:type="paragraph" w:customStyle="1" w:styleId="97B84CDCB9964DE4921340846A17D630">
    <w:name w:val="97B84CDCB9964DE4921340846A17D630"/>
  </w:style>
  <w:style w:type="paragraph" w:customStyle="1" w:styleId="AA6698FD2A2140F79E4FACCB5F35F54D">
    <w:name w:val="AA6698FD2A2140F79E4FACCB5F35F54D"/>
  </w:style>
  <w:style w:type="paragraph" w:customStyle="1" w:styleId="1B2AB975BA094A16800040DCC4C4DC03">
    <w:name w:val="1B2AB975BA094A16800040DCC4C4DC03"/>
  </w:style>
  <w:style w:type="paragraph" w:customStyle="1" w:styleId="015C3C2F4BCD4EDAB51633F36EF07739">
    <w:name w:val="015C3C2F4BCD4EDAB51633F36EF07739"/>
    <w:rsid w:val="00E50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F8E85-B347-4ABC-A3A6-D4E9E001AF13}"/>
</file>

<file path=customXml/itemProps2.xml><?xml version="1.0" encoding="utf-8"?>
<ds:datastoreItem xmlns:ds="http://schemas.openxmlformats.org/officeDocument/2006/customXml" ds:itemID="{5B205EB1-908E-4005-AA6E-8A03BF861005}"/>
</file>

<file path=customXml/itemProps3.xml><?xml version="1.0" encoding="utf-8"?>
<ds:datastoreItem xmlns:ds="http://schemas.openxmlformats.org/officeDocument/2006/customXml" ds:itemID="{233FAD74-14BC-43E0-ACE3-29A155B9EF24}"/>
</file>

<file path=docProps/app.xml><?xml version="1.0" encoding="utf-8"?>
<Properties xmlns="http://schemas.openxmlformats.org/officeDocument/2006/extended-properties" xmlns:vt="http://schemas.openxmlformats.org/officeDocument/2006/docPropsVTypes">
  <Template>Normal</Template>
  <TotalTime>16</TotalTime>
  <Pages>1</Pages>
  <Words>238</Words>
  <Characters>1396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72 Räntetak och andra åtgärder på marknaden för snabblån och andra högkostnadskrediter</vt:lpstr>
      <vt:lpstr>
      </vt:lpstr>
    </vt:vector>
  </TitlesOfParts>
  <Company>Sveriges riksdag</Company>
  <LinksUpToDate>false</LinksUpToDate>
  <CharactersWithSpaces>1625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