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A0D" w:rsidRPr="00226B1A" w:rsidRDefault="008B2A0D" w:rsidP="008B2A0D">
      <w:pPr>
        <w:pStyle w:val="Hemstlrubrik"/>
      </w:pPr>
      <w:r w:rsidRPr="00226B1A">
        <w:t>Förslag till riksdagsbeslut</w:t>
      </w:r>
    </w:p>
    <w:p w:rsidR="00972069" w:rsidRPr="00226B1A" w:rsidRDefault="00972069">
      <w:pPr>
        <w:pStyle w:val="Hemstlatt"/>
        <w:ind w:left="0"/>
      </w:pPr>
      <w:r w:rsidRPr="00226B1A">
        <w:t>Riksdagen tillkännager för regeringen som sin mening vad i motionen anförs om att initiera en översyn av myndigheternas opinion</w:t>
      </w:r>
      <w:r w:rsidRPr="00226B1A">
        <w:t>s</w:t>
      </w:r>
      <w:r w:rsidRPr="00226B1A">
        <w:t>bildande kampanjer samt utreda huruvida de strider mot grundl</w:t>
      </w:r>
      <w:r w:rsidRPr="00226B1A">
        <w:t>a</w:t>
      </w:r>
      <w:r w:rsidRPr="00226B1A">
        <w:t>gen.</w:t>
      </w:r>
    </w:p>
    <w:p w:rsidR="00ED2947" w:rsidRPr="00226B1A" w:rsidRDefault="00ED2947" w:rsidP="00ED2947">
      <w:pPr>
        <w:pStyle w:val="Rubrik1"/>
      </w:pPr>
      <w:r w:rsidRPr="00226B1A">
        <w:t>Inledning</w:t>
      </w:r>
    </w:p>
    <w:p w:rsidR="008B2A0D" w:rsidRPr="00226B1A" w:rsidRDefault="008B2A0D" w:rsidP="008B2A0D">
      <w:r w:rsidRPr="00226B1A">
        <w:t>En grundläggande princip i den svenska statsförvaltningen och demokratin är den om myndigheternas självständighet. Idé-</w:t>
      </w:r>
      <w:r w:rsidR="00DD738A" w:rsidRPr="00226B1A">
        <w:t xml:space="preserve"> </w:t>
      </w:r>
      <w:r w:rsidRPr="00226B1A">
        <w:t>och opinionsarbetet bör åligga riksdag och regering och vara ett resultat av tolkningar av det underlag som myndigheterna levererat. I</w:t>
      </w:r>
      <w:r w:rsidR="009D239B" w:rsidRPr="00226B1A">
        <w:t xml:space="preserve"> </w:t>
      </w:r>
      <w:r w:rsidRPr="00226B1A">
        <w:t>stället kan vi konstatera att myndigheter under senare år satsat miljonbelopp på opinionsbildande aktiviteter och att gränsen mellan stat och parti riskerar att suddas ut.</w:t>
      </w:r>
    </w:p>
    <w:p w:rsidR="008B2A0D" w:rsidRPr="00226B1A" w:rsidRDefault="009D239B" w:rsidP="009D239B">
      <w:pPr>
        <w:pStyle w:val="Normaltindrag"/>
      </w:pPr>
      <w:r w:rsidRPr="00226B1A">
        <w:t>S</w:t>
      </w:r>
      <w:r w:rsidR="008B2A0D" w:rsidRPr="00226B1A">
        <w:t>yftet med motionen är</w:t>
      </w:r>
      <w:r w:rsidRPr="00226B1A">
        <w:t xml:space="preserve"> att belysa</w:t>
      </w:r>
      <w:r w:rsidR="008B2A0D" w:rsidRPr="00226B1A">
        <w:t xml:space="preserve"> problematiken kring att det är svårt att skapa sig en korrekt bild </w:t>
      </w:r>
      <w:r w:rsidRPr="00226B1A">
        <w:t>av</w:t>
      </w:r>
      <w:r w:rsidR="008B2A0D" w:rsidRPr="00226B1A">
        <w:t xml:space="preserve"> hur myndigheterna använder skattemedel i syfte att påverka och medborgare, riksdag och regering genom opinionsbildning. Det är viktigt att det finns insyn i hur mycket kapital som satsas av myndigh</w:t>
      </w:r>
      <w:r w:rsidR="008B2A0D" w:rsidRPr="00226B1A">
        <w:t>e</w:t>
      </w:r>
      <w:r w:rsidR="008B2A0D" w:rsidRPr="00226B1A">
        <w:t>ter på reklam och andra opinionssyftande aktiviteter.</w:t>
      </w:r>
    </w:p>
    <w:p w:rsidR="008B2A0D" w:rsidRPr="00226B1A" w:rsidRDefault="008B2A0D" w:rsidP="008B2A0D">
      <w:pPr>
        <w:pStyle w:val="Normaltindrag"/>
      </w:pPr>
      <w:r w:rsidRPr="00226B1A">
        <w:t>Gränsdragningen är dock svår</w:t>
      </w:r>
      <w:r w:rsidR="009D239B" w:rsidRPr="00226B1A">
        <w:t>.</w:t>
      </w:r>
      <w:r w:rsidRPr="00226B1A">
        <w:t xml:space="preserve"> </w:t>
      </w:r>
      <w:r w:rsidR="009D239B" w:rsidRPr="00226B1A">
        <w:t xml:space="preserve">I </w:t>
      </w:r>
      <w:r w:rsidRPr="00226B1A">
        <w:t>myndigheternas uppdrag kan det finnas skäl att tillhandahålla informationsmaterial och publicera artiklar. Det måste också vara naturligt att myndigheter få</w:t>
      </w:r>
      <w:r w:rsidR="009D239B" w:rsidRPr="00226B1A">
        <w:t>r</w:t>
      </w:r>
      <w:r w:rsidRPr="00226B1A">
        <w:t xml:space="preserve"> informera medborgarna om verksa</w:t>
      </w:r>
      <w:r w:rsidRPr="00226B1A">
        <w:t>m</w:t>
      </w:r>
      <w:r w:rsidRPr="00226B1A">
        <w:t>heten och sina uppdrag genom informationssatsn</w:t>
      </w:r>
      <w:r w:rsidR="009D239B" w:rsidRPr="00226B1A">
        <w:t>ingar. Däremot bör det inte ligga i myndigheternas uppdrag</w:t>
      </w:r>
      <w:r w:rsidRPr="00226B1A">
        <w:t xml:space="preserve"> att t</w:t>
      </w:r>
      <w:r w:rsidR="009D239B" w:rsidRPr="00226B1A">
        <w:t>.</w:t>
      </w:r>
      <w:r w:rsidRPr="00226B1A">
        <w:t>ex</w:t>
      </w:r>
      <w:r w:rsidR="009D239B" w:rsidRPr="00226B1A">
        <w:t>.</w:t>
      </w:r>
      <w:r w:rsidRPr="00226B1A">
        <w:t xml:space="preserve"> påverka i en viss politisk riktning genom annonser, reklam m.m.</w:t>
      </w:r>
    </w:p>
    <w:p w:rsidR="008B2A0D" w:rsidRPr="00226B1A" w:rsidRDefault="008B2A0D" w:rsidP="008B2A0D">
      <w:pPr>
        <w:pStyle w:val="Rubrik1"/>
      </w:pPr>
      <w:r w:rsidRPr="00226B1A">
        <w:lastRenderedPageBreak/>
        <w:t>Myndighet</w:t>
      </w:r>
      <w:r w:rsidR="009D239B" w:rsidRPr="00226B1A">
        <w:t>ernas opartiskhet och oberoende</w:t>
      </w:r>
    </w:p>
    <w:p w:rsidR="008B2A0D" w:rsidRPr="00226B1A" w:rsidRDefault="008B2A0D" w:rsidP="008B2A0D">
      <w:r w:rsidRPr="00226B1A">
        <w:t>Myndigheternas opartiskhet tydliggörs i Sveriges grundlag. I regerin</w:t>
      </w:r>
      <w:r w:rsidR="009D239B" w:rsidRPr="00226B1A">
        <w:t>gsfo</w:t>
      </w:r>
      <w:r w:rsidR="009D239B" w:rsidRPr="00226B1A">
        <w:t>r</w:t>
      </w:r>
      <w:r w:rsidR="009D239B" w:rsidRPr="00226B1A">
        <w:t>mens första kapitel (RF 1:</w:t>
      </w:r>
      <w:r w:rsidRPr="00226B1A">
        <w:t>9) som reglerar statskickets grunder står:</w:t>
      </w:r>
    </w:p>
    <w:p w:rsidR="008B2A0D" w:rsidRPr="00226B1A" w:rsidRDefault="008B2A0D" w:rsidP="009D239B">
      <w:pPr>
        <w:pStyle w:val="Citat"/>
      </w:pPr>
      <w:r w:rsidRPr="00226B1A">
        <w:t>Domstolar samt förvaltningsmyn</w:t>
      </w:r>
      <w:r w:rsidR="00A65C45" w:rsidRPr="00226B1A">
        <w:t>digheter och andra som fullgör</w:t>
      </w:r>
      <w:r w:rsidRPr="00226B1A">
        <w:t xml:space="preserve"> uppgifter inom den offentliga förvaltningen skall i sin verksamhet beakta allas li</w:t>
      </w:r>
      <w:r w:rsidRPr="00226B1A">
        <w:t>k</w:t>
      </w:r>
      <w:r w:rsidRPr="00226B1A">
        <w:t>het inför lagen samt iakt</w:t>
      </w:r>
      <w:r w:rsidR="009D239B" w:rsidRPr="00226B1A">
        <w:t>taga saklighet och opartiskhet.</w:t>
      </w:r>
      <w:r w:rsidR="00A65C45" w:rsidRPr="00226B1A">
        <w:t>(l</w:t>
      </w:r>
      <w:r w:rsidR="009D239B" w:rsidRPr="00226B1A">
        <w:t>ag 1976:871</w:t>
      </w:r>
      <w:r w:rsidRPr="00226B1A">
        <w:t>.</w:t>
      </w:r>
      <w:r w:rsidR="00A65C45" w:rsidRPr="00226B1A">
        <w:t>)</w:t>
      </w:r>
    </w:p>
    <w:p w:rsidR="008B2A0D" w:rsidRPr="00226B1A" w:rsidRDefault="008B2A0D" w:rsidP="009D239B">
      <w:r w:rsidRPr="00226B1A">
        <w:t>Under de senaste åren har det funnits anledning att ifrågasätta huruvida pri</w:t>
      </w:r>
      <w:r w:rsidRPr="00226B1A">
        <w:t>n</w:t>
      </w:r>
      <w:r w:rsidRPr="00226B1A">
        <w:t>cipen om myndigheternas opartiskhet och oberoende efterlevs. I den dem</w:t>
      </w:r>
      <w:r w:rsidRPr="00226B1A">
        <w:t>o</w:t>
      </w:r>
      <w:r w:rsidRPr="00226B1A">
        <w:t>kratiutredning, SOU 2000:1, som lämnades till regeringen år 2000 kritiser</w:t>
      </w:r>
      <w:r w:rsidRPr="00226B1A">
        <w:t>a</w:t>
      </w:r>
      <w:r w:rsidRPr="00226B1A">
        <w:t>des också utvecklingen mot opinionsbildande myndigheter.</w:t>
      </w:r>
    </w:p>
    <w:p w:rsidR="008B2A0D" w:rsidRPr="00226B1A" w:rsidRDefault="009D239B" w:rsidP="008B2A0D">
      <w:pPr>
        <w:pStyle w:val="Normaltindrag"/>
      </w:pPr>
      <w:r w:rsidRPr="00226B1A">
        <w:t>Sammantaget är det mycket</w:t>
      </w:r>
      <w:r w:rsidR="008B2A0D" w:rsidRPr="00226B1A">
        <w:t xml:space="preserve"> viktigt att regeringen är restriktiv med att ge myndigheterna explicita opinionsbildningsuppdrag eftersom principen om oberoende måste upprätthållas. Huvudregeln bör vara att myndigheterna inte ska använda skattepengar till opinionsbildning.</w:t>
      </w:r>
    </w:p>
    <w:p w:rsidR="008B2A0D" w:rsidRPr="00226B1A" w:rsidRDefault="008B2A0D" w:rsidP="008B2A0D">
      <w:pPr>
        <w:pStyle w:val="Normaltindrag"/>
      </w:pPr>
      <w:r w:rsidRPr="00226B1A">
        <w:t>Myndigheter som Skolverket och Livsmedelsverket är båda exempel på myndigheter där det föreligger ett stort samhällsintresse för verksamheterna. Det betyder dock inte nödvändigtvis att de</w:t>
      </w:r>
      <w:r w:rsidR="009D239B" w:rsidRPr="00226B1A">
        <w:t>t</w:t>
      </w:r>
      <w:r w:rsidRPr="00226B1A">
        <w:t xml:space="preserve"> är de som ska stå för opinion</w:t>
      </w:r>
      <w:r w:rsidRPr="00226B1A">
        <w:t>s</w:t>
      </w:r>
      <w:r w:rsidRPr="00226B1A">
        <w:t>bildningen. Myndigheterna bör leverera relevant forskning, statistik och fakta som regering och riksdag i sin tur ska kunna använda sig av som underlag för sitt idé- och opinionsbildande arbete.</w:t>
      </w:r>
    </w:p>
    <w:p w:rsidR="008B2A0D" w:rsidRPr="00226B1A" w:rsidRDefault="008B2A0D" w:rsidP="008B2A0D">
      <w:pPr>
        <w:pStyle w:val="Rubrik1"/>
      </w:pPr>
      <w:r w:rsidRPr="00226B1A">
        <w:t>Risk för partipolitiskt inflytande</w:t>
      </w:r>
    </w:p>
    <w:p w:rsidR="008B2A0D" w:rsidRPr="00226B1A" w:rsidRDefault="008B2A0D" w:rsidP="008B2A0D">
      <w:r w:rsidRPr="00226B1A">
        <w:t>Det har funnits anledning att överväga om myndigheterna har blivit en del av partiernas verktyg i</w:t>
      </w:r>
      <w:r w:rsidR="009D239B" w:rsidRPr="00226B1A">
        <w:t xml:space="preserve"> </w:t>
      </w:r>
      <w:r w:rsidRPr="00226B1A">
        <w:t xml:space="preserve">stället för att upprätthålla deras uppdrag som fristående ämbetsverk. </w:t>
      </w:r>
      <w:r w:rsidR="009D239B" w:rsidRPr="00226B1A">
        <w:t>I Statskontorets rapport</w:t>
      </w:r>
      <w:r w:rsidRPr="00226B1A">
        <w:t xml:space="preserve"> </w:t>
      </w:r>
      <w:r w:rsidRPr="00226B1A">
        <w:rPr>
          <w:i/>
        </w:rPr>
        <w:t>Det viktiga valet av verkschef, 1999:21,</w:t>
      </w:r>
      <w:r w:rsidRPr="00226B1A">
        <w:t xml:space="preserve"> tydliggörs det politiska sambandet mellan parti och myndighet. I undersö</w:t>
      </w:r>
      <w:r w:rsidRPr="00226B1A">
        <w:t>k</w:t>
      </w:r>
      <w:r w:rsidRPr="00226B1A">
        <w:t>ningen framkom att nästan 50 % av de viktigaste myndigheterna leds av pe</w:t>
      </w:r>
      <w:r w:rsidRPr="00226B1A">
        <w:t>r</w:t>
      </w:r>
      <w:r w:rsidRPr="00226B1A">
        <w:t>soner som tidigare haft partipolitiska positioner. Av dessa var ca 90 procent socialdemokrater. Den sittande regeringen har dock uppmärksammat detta och uppgett att de</w:t>
      </w:r>
      <w:r w:rsidR="009D239B" w:rsidRPr="00226B1A">
        <w:t>n</w:t>
      </w:r>
      <w:r w:rsidRPr="00226B1A">
        <w:t xml:space="preserve"> vid tillsättning av statliga tjänster kommer att fästa vikt vid sakliga grunder enligt grundlagens principer (RF 11:9).</w:t>
      </w:r>
    </w:p>
    <w:p w:rsidR="008B2A0D" w:rsidRPr="00226B1A" w:rsidRDefault="008B2A0D" w:rsidP="008B2A0D">
      <w:pPr>
        <w:pStyle w:val="Normaltindrag"/>
      </w:pPr>
      <w:r w:rsidRPr="00226B1A">
        <w:t>Fortsätter denna utveckling riskerar gränserna mellan partipolitik och fö</w:t>
      </w:r>
      <w:r w:rsidRPr="00226B1A">
        <w:t>r</w:t>
      </w:r>
      <w:r w:rsidRPr="00226B1A">
        <w:t>valtning att lösas upp. Det får aldrig vara myndighetens ansvar att bil</w:t>
      </w:r>
      <w:r w:rsidR="009D239B" w:rsidRPr="00226B1A">
        <w:t>da op</w:t>
      </w:r>
      <w:r w:rsidR="009D239B" w:rsidRPr="00226B1A">
        <w:t>i</w:t>
      </w:r>
      <w:r w:rsidR="009D239B" w:rsidRPr="00226B1A">
        <w:t>nion för politikers idéer;</w:t>
      </w:r>
      <w:r w:rsidRPr="00226B1A">
        <w:t xml:space="preserve"> det ansvaret måste ligga på politiker.</w:t>
      </w:r>
    </w:p>
    <w:p w:rsidR="008B2A0D" w:rsidRPr="00226B1A" w:rsidRDefault="008B2A0D" w:rsidP="008B2A0D">
      <w:pPr>
        <w:pStyle w:val="Normaltindrag"/>
      </w:pPr>
      <w:r w:rsidRPr="00226B1A">
        <w:t xml:space="preserve">Med anledning av regeringsskiftet är </w:t>
      </w:r>
      <w:r w:rsidR="009D239B" w:rsidRPr="00226B1A">
        <w:t xml:space="preserve">det </w:t>
      </w:r>
      <w:r w:rsidRPr="00226B1A">
        <w:t>nu angeläget att se över hur my</w:t>
      </w:r>
      <w:r w:rsidRPr="00226B1A">
        <w:t>n</w:t>
      </w:r>
      <w:r w:rsidRPr="00226B1A">
        <w:t>digheterna använder informationsmedel och huruvida de används för att p</w:t>
      </w:r>
      <w:r w:rsidRPr="00226B1A">
        <w:t>å</w:t>
      </w:r>
      <w:r w:rsidRPr="00226B1A">
        <w:t>verka medborgarna i frågor som strider mot lagen om opartiskhet. I syfte att minimera risken att myndigheter används till skattefinansierad partipropaga</w:t>
      </w:r>
      <w:r w:rsidRPr="00226B1A">
        <w:t>n</w:t>
      </w:r>
      <w:r w:rsidRPr="00226B1A">
        <w:t xml:space="preserve">da bör regeringen skyndsamt tillsätta en utredning </w:t>
      </w:r>
      <w:r w:rsidR="009D239B" w:rsidRPr="00226B1A">
        <w:t xml:space="preserve">som ser över </w:t>
      </w:r>
      <w:r w:rsidRPr="00226B1A">
        <w:t>om myndi</w:t>
      </w:r>
      <w:r w:rsidRPr="00226B1A">
        <w:t>g</w:t>
      </w:r>
      <w:r w:rsidRPr="00226B1A">
        <w:t>heternas opinionsarbete de facto strider mot grundlagen.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6B1A">
        <w:trPr>
          <w:cantSplit/>
        </w:trPr>
        <w:tc>
          <w:tcPr>
            <w:tcW w:w="3046" w:type="dxa"/>
          </w:tcPr>
          <w:p w:rsidR="00972069" w:rsidRPr="00226B1A" w:rsidRDefault="00972069">
            <w:pPr>
              <w:pStyle w:val="UnderskriftDatum"/>
              <w:spacing w:before="240"/>
            </w:pPr>
            <w:r w:rsidRPr="00226B1A">
              <w:t>Stockholm den 26 oktober 2006</w:t>
            </w:r>
          </w:p>
        </w:tc>
        <w:tc>
          <w:tcPr>
            <w:tcW w:w="3047" w:type="dxa"/>
          </w:tcPr>
          <w:p w:rsidR="00972069" w:rsidRPr="00226B1A" w:rsidRDefault="00972069">
            <w:pPr>
              <w:pStyle w:val="Underskrifter"/>
              <w:spacing w:before="240"/>
            </w:pPr>
          </w:p>
        </w:tc>
      </w:tr>
      <w:tr w:rsidR="00000000" w:rsidRPr="00226B1A">
        <w:trPr>
          <w:cantSplit/>
        </w:trPr>
        <w:tc>
          <w:tcPr>
            <w:tcW w:w="3046" w:type="dxa"/>
          </w:tcPr>
          <w:p w:rsidR="00972069" w:rsidRPr="00226B1A" w:rsidRDefault="00972069">
            <w:pPr>
              <w:pStyle w:val="Underskrifter"/>
            </w:pPr>
            <w:r w:rsidRPr="00226B1A">
              <w:t>Anna König Jerlmyr (m)</w:t>
            </w:r>
          </w:p>
        </w:tc>
        <w:tc>
          <w:tcPr>
            <w:tcW w:w="3046" w:type="dxa"/>
          </w:tcPr>
          <w:p w:rsidR="00972069" w:rsidRPr="00226B1A" w:rsidRDefault="00972069">
            <w:pPr>
              <w:pStyle w:val="Underskrifter"/>
            </w:pPr>
          </w:p>
        </w:tc>
      </w:tr>
    </w:tbl>
    <w:p w:rsidR="008B2A0D" w:rsidRPr="00226B1A" w:rsidRDefault="008B2A0D" w:rsidP="009D239B">
      <w:pPr>
        <w:pStyle w:val="Normaltindrag"/>
      </w:pPr>
    </w:p>
    <w:p w:rsidR="004029E9" w:rsidRPr="00226B1A" w:rsidRDefault="004029E9"/>
    <w:sectPr w:rsidR="004029E9" w:rsidRPr="00226B1A" w:rsidSect="009D2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069" w:rsidRPr="00226B1A" w:rsidRDefault="00972069">
      <w:r w:rsidRPr="00226B1A">
        <w:separator/>
      </w:r>
    </w:p>
  </w:endnote>
  <w:endnote w:type="continuationSeparator" w:id="0">
    <w:p w:rsidR="00972069" w:rsidRPr="00226B1A" w:rsidRDefault="00972069">
      <w:r w:rsidRPr="00226B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76B" w:rsidRPr="00226B1A" w:rsidRDefault="00226B1A" w:rsidP="009D239B">
    <w:pPr>
      <w:pStyle w:val="Sidfot"/>
    </w:pPr>
    <w:r w:rsidRPr="00226B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8464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9B" w:rsidRDefault="009720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D2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239B" w:rsidRDefault="00972069">
                    <w:pPr>
                      <w:pStyle w:val="NormalS5sidnrV"/>
                    </w:pPr>
                    <w:r>
                      <w:fldChar w:fldCharType="begin"/>
                    </w:r>
                    <w:r w:rsidR="009D239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76B" w:rsidRPr="00226B1A" w:rsidRDefault="00226B1A" w:rsidP="009D239B">
    <w:pPr>
      <w:pStyle w:val="Sidfot"/>
    </w:pPr>
    <w:r w:rsidRPr="00226B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4438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9B" w:rsidRDefault="009720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2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5C4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39B" w:rsidRDefault="009720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239B">
                      <w:instrText xml:space="preserve"> PAGE *\charformat</w:instrText>
                    </w:r>
                    <w:r>
                      <w:fldChar w:fldCharType="separate"/>
                    </w:r>
                    <w:r w:rsidR="00A65C4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76B" w:rsidRPr="00226B1A" w:rsidRDefault="00226B1A" w:rsidP="009D239B">
    <w:pPr>
      <w:pStyle w:val="Sidfot"/>
    </w:pPr>
    <w:r w:rsidRPr="00226B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8816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9B" w:rsidRDefault="009720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2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39B" w:rsidRDefault="009720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239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069" w:rsidRPr="00226B1A" w:rsidRDefault="00972069">
      <w:r w:rsidRPr="00226B1A">
        <w:separator/>
      </w:r>
    </w:p>
  </w:footnote>
  <w:footnote w:type="continuationSeparator" w:id="0">
    <w:p w:rsidR="00972069" w:rsidRPr="00226B1A" w:rsidRDefault="00972069">
      <w:r w:rsidRPr="00226B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76B" w:rsidRPr="00226B1A" w:rsidRDefault="00226B1A" w:rsidP="009D239B">
    <w:pPr>
      <w:pStyle w:val="Sidhuvud"/>
    </w:pPr>
    <w:r w:rsidRPr="00226B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79715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9B" w:rsidRDefault="009720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D23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5C45">
                            <w:t>2006/07</w:t>
                          </w:r>
                          <w:r>
                            <w:fldChar w:fldCharType="end"/>
                          </w:r>
                          <w:r w:rsidR="009D239B">
                            <w:t>:</w:t>
                          </w:r>
                          <w:r>
                            <w:fldChar w:fldCharType="begin"/>
                          </w:r>
                          <w:r w:rsidR="009D23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5C45">
                            <w:t>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239B" w:rsidRDefault="00972069">
                    <w:pPr>
                      <w:pStyle w:val="KantRubrikS5V"/>
                    </w:pPr>
                    <w:r>
                      <w:fldChar w:fldCharType="begin"/>
                    </w:r>
                    <w:r w:rsidR="009D23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5C45">
                      <w:t>2006/07</w:t>
                    </w:r>
                    <w:r>
                      <w:fldChar w:fldCharType="end"/>
                    </w:r>
                    <w:r w:rsidR="009D239B">
                      <w:t>:</w:t>
                    </w:r>
                    <w:r>
                      <w:fldChar w:fldCharType="begin"/>
                    </w:r>
                    <w:r w:rsidR="009D23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5C45">
                      <w:t>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76B" w:rsidRPr="00226B1A" w:rsidRDefault="00226B1A" w:rsidP="009D239B">
    <w:pPr>
      <w:pStyle w:val="Sidhuvud"/>
    </w:pPr>
    <w:r w:rsidRPr="00226B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7541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9B" w:rsidRDefault="009720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D23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5C45">
                            <w:t>2006/07</w:t>
                          </w:r>
                          <w:r>
                            <w:fldChar w:fldCharType="end"/>
                          </w:r>
                          <w:r w:rsidR="009D239B">
                            <w:t>:</w:t>
                          </w:r>
                          <w:r>
                            <w:fldChar w:fldCharType="begin"/>
                          </w:r>
                          <w:r w:rsidR="009D23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5C45">
                            <w:t>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239B" w:rsidRDefault="009720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D23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5C45">
                      <w:t>2006/07</w:t>
                    </w:r>
                    <w:r>
                      <w:fldChar w:fldCharType="end"/>
                    </w:r>
                    <w:r w:rsidR="009D239B">
                      <w:t>:</w:t>
                    </w:r>
                    <w:r>
                      <w:fldChar w:fldCharType="begin"/>
                    </w:r>
                    <w:r w:rsidR="009D23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5C45">
                      <w:t>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69" w:rsidRPr="00226B1A" w:rsidRDefault="00972069">
    <w:pPr>
      <w:pStyle w:val="FSHNormal"/>
      <w:tabs>
        <w:tab w:val="right" w:pos="5840"/>
      </w:tabs>
    </w:pPr>
    <w:r w:rsidRPr="00226B1A">
      <w:br/>
    </w:r>
    <w:r w:rsidRPr="00226B1A">
      <w:fldChar w:fldCharType="begin" w:fldLock="1"/>
    </w:r>
    <w:r w:rsidRPr="00226B1A">
      <w:instrText xml:space="preserve"> DOCPROPERTY</w:instrText>
    </w:r>
    <w:r w:rsidRPr="00226B1A">
      <w:rPr>
        <w:sz w:val="18"/>
      </w:rPr>
      <w:instrText xml:space="preserve"> "YearUser" *\charformat </w:instrText>
    </w:r>
    <w:r w:rsidRPr="00226B1A">
      <w:fldChar w:fldCharType="separate"/>
    </w:r>
    <w:r w:rsidRPr="00226B1A">
      <w:t>2006/07</w:t>
    </w:r>
    <w:r w:rsidRPr="00226B1A">
      <w:fldChar w:fldCharType="end"/>
    </w:r>
    <w:r w:rsidRPr="00226B1A">
      <w:t xml:space="preserve"> </w:t>
    </w:r>
    <w:r w:rsidRPr="00226B1A">
      <w:tab/>
      <w:t xml:space="preserve">mnr: </w:t>
    </w:r>
    <w:r w:rsidRPr="00226B1A">
      <w:fldChar w:fldCharType="begin" w:fldLock="1"/>
    </w:r>
    <w:r w:rsidRPr="00226B1A">
      <w:instrText xml:space="preserve"> DOCPROPERTY</w:instrText>
    </w:r>
    <w:r w:rsidRPr="00226B1A">
      <w:rPr>
        <w:sz w:val="18"/>
      </w:rPr>
      <w:instrText xml:space="preserve"> "Motionsnummer" *\charformat </w:instrText>
    </w:r>
    <w:r w:rsidRPr="00226B1A">
      <w:fldChar w:fldCharType="separate"/>
    </w:r>
    <w:r w:rsidRPr="00226B1A">
      <w:t>K223</w:t>
    </w:r>
    <w:r w:rsidRPr="00226B1A">
      <w:fldChar w:fldCharType="end"/>
    </w:r>
    <w:r w:rsidRPr="00226B1A">
      <w:br/>
    </w:r>
    <w:r w:rsidRPr="00226B1A">
      <w:fldChar w:fldCharType="begin" w:fldLock="1"/>
    </w:r>
    <w:r w:rsidRPr="00226B1A">
      <w:instrText xml:space="preserve"> DOCPROPERTY</w:instrText>
    </w:r>
    <w:r w:rsidRPr="00226B1A">
      <w:rPr>
        <w:sz w:val="18"/>
      </w:rPr>
      <w:instrText xml:space="preserve"> "Samling" *\charformat </w:instrText>
    </w:r>
    <w:r w:rsidRPr="00226B1A">
      <w:fldChar w:fldCharType="end"/>
    </w:r>
    <w:r w:rsidRPr="00226B1A">
      <w:tab/>
      <w:t xml:space="preserve">pnr: </w:t>
    </w:r>
    <w:r w:rsidRPr="00226B1A">
      <w:fldChar w:fldCharType="begin" w:fldLock="1"/>
    </w:r>
    <w:r w:rsidRPr="00226B1A">
      <w:instrText xml:space="preserve"> DOCPROPERTY</w:instrText>
    </w:r>
    <w:r w:rsidRPr="00226B1A">
      <w:rPr>
        <w:sz w:val="18"/>
      </w:rPr>
      <w:instrText xml:space="preserve"> "Partinummer" *\charformat </w:instrText>
    </w:r>
    <w:r w:rsidRPr="00226B1A">
      <w:fldChar w:fldCharType="separate"/>
    </w:r>
    <w:r w:rsidRPr="00226B1A">
      <w:t>m1078</w:t>
    </w:r>
    <w:r w:rsidRPr="00226B1A">
      <w:fldChar w:fldCharType="end"/>
    </w:r>
  </w:p>
  <w:p w:rsidR="00972069" w:rsidRPr="00226B1A" w:rsidRDefault="00972069">
    <w:pPr>
      <w:pStyle w:val="FSHRub1"/>
    </w:pPr>
    <w:r w:rsidRPr="00226B1A">
      <w:t>Motion till riksdagen</w:t>
    </w:r>
    <w:r w:rsidRPr="00226B1A">
      <w:br/>
    </w:r>
    <w:r w:rsidRPr="00226B1A">
      <w:fldChar w:fldCharType="begin" w:fldLock="1"/>
    </w:r>
    <w:r w:rsidRPr="00226B1A">
      <w:instrText xml:space="preserve"> DOCPROPERTY "YearUser" *\charformat </w:instrText>
    </w:r>
    <w:r w:rsidRPr="00226B1A">
      <w:fldChar w:fldCharType="separate"/>
    </w:r>
    <w:r w:rsidRPr="00226B1A">
      <w:t>2006/07</w:t>
    </w:r>
    <w:r w:rsidRPr="00226B1A">
      <w:fldChar w:fldCharType="end"/>
    </w:r>
    <w:r w:rsidRPr="00226B1A">
      <w:t>:</w:t>
    </w:r>
    <w:r w:rsidRPr="00226B1A">
      <w:fldChar w:fldCharType="begin" w:fldLock="1"/>
    </w:r>
    <w:r w:rsidRPr="00226B1A">
      <w:instrText xml:space="preserve"> DOCPROPERTY "Motionsnummer" *\charformat </w:instrText>
    </w:r>
    <w:r w:rsidRPr="00226B1A">
      <w:fldChar w:fldCharType="separate"/>
    </w:r>
    <w:r w:rsidRPr="00226B1A">
      <w:t>K223</w:t>
    </w:r>
    <w:r w:rsidRPr="00226B1A">
      <w:fldChar w:fldCharType="end"/>
    </w:r>
  </w:p>
  <w:p w:rsidR="00972069" w:rsidRPr="00226B1A" w:rsidRDefault="00972069">
    <w:pPr>
      <w:pStyle w:val="FSHNormalS5"/>
    </w:pPr>
    <w:r w:rsidRPr="00226B1A">
      <w:fldChar w:fldCharType="begin" w:fldLock="1"/>
    </w:r>
    <w:r w:rsidRPr="00226B1A">
      <w:instrText xml:space="preserve"> DOCPROPERTY "MotionarText" *\charformat </w:instrText>
    </w:r>
    <w:r w:rsidRPr="00226B1A">
      <w:fldChar w:fldCharType="separate"/>
    </w:r>
    <w:r w:rsidRPr="00226B1A">
      <w:t>av Anna König Jerlmyr (m)</w:t>
    </w:r>
    <w:r w:rsidRPr="00226B1A">
      <w:fldChar w:fldCharType="end"/>
    </w:r>
    <w:r w:rsidRPr="00226B1A">
      <w:br/>
    </w:r>
    <w:r w:rsidRPr="00226B1A">
      <w:fldChar w:fldCharType="begin" w:fldLock="1"/>
    </w:r>
    <w:r w:rsidRPr="00226B1A">
      <w:instrText xml:space="preserve"> DOCPROPERTY "SvarFrasKort" *\charformat </w:instrText>
    </w:r>
    <w:r w:rsidRPr="00226B1A">
      <w:fldChar w:fldCharType="end"/>
    </w:r>
  </w:p>
  <w:p w:rsidR="00972069" w:rsidRPr="00226B1A" w:rsidRDefault="00972069">
    <w:pPr>
      <w:pStyle w:val="FSHTitel"/>
    </w:pPr>
    <w:r w:rsidRPr="00226B1A">
      <w:fldChar w:fldCharType="begin" w:fldLock="1"/>
    </w:r>
    <w:r w:rsidRPr="00226B1A">
      <w:instrText xml:space="preserve"> DOCPROPERTY</w:instrText>
    </w:r>
    <w:r w:rsidRPr="00226B1A">
      <w:rPr>
        <w:sz w:val="18"/>
      </w:rPr>
      <w:instrText xml:space="preserve"> "RubrikSvar" *\charformat </w:instrText>
    </w:r>
    <w:r w:rsidRPr="00226B1A">
      <w:fldChar w:fldCharType="separate"/>
    </w:r>
    <w:r w:rsidRPr="00226B1A">
      <w:t>Myndigheters opinionsbildning</w:t>
    </w:r>
    <w:r w:rsidRPr="00226B1A">
      <w:fldChar w:fldCharType="end"/>
    </w:r>
  </w:p>
  <w:p w:rsidR="00972069" w:rsidRPr="00226B1A" w:rsidRDefault="00972069">
    <w:pPr>
      <w:pStyle w:val="Normal00"/>
    </w:pPr>
  </w:p>
  <w:p w:rsidR="009D239B" w:rsidRPr="00226B1A" w:rsidRDefault="009D23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32604">
    <w:abstractNumId w:val="13"/>
  </w:num>
  <w:num w:numId="2" w16cid:durableId="37291074">
    <w:abstractNumId w:val="10"/>
  </w:num>
  <w:num w:numId="3" w16cid:durableId="2013023486">
    <w:abstractNumId w:val="11"/>
  </w:num>
  <w:num w:numId="4" w16cid:durableId="2006542285">
    <w:abstractNumId w:val="12"/>
  </w:num>
  <w:num w:numId="5" w16cid:durableId="1940522559">
    <w:abstractNumId w:val="8"/>
  </w:num>
  <w:num w:numId="6" w16cid:durableId="1141456440">
    <w:abstractNumId w:val="3"/>
  </w:num>
  <w:num w:numId="7" w16cid:durableId="1010528747">
    <w:abstractNumId w:val="2"/>
  </w:num>
  <w:num w:numId="8" w16cid:durableId="114061239">
    <w:abstractNumId w:val="1"/>
  </w:num>
  <w:num w:numId="9" w16cid:durableId="436758769">
    <w:abstractNumId w:val="0"/>
  </w:num>
  <w:num w:numId="10" w16cid:durableId="727413265">
    <w:abstractNumId w:val="9"/>
  </w:num>
  <w:num w:numId="11" w16cid:durableId="1110245699">
    <w:abstractNumId w:val="7"/>
  </w:num>
  <w:num w:numId="12" w16cid:durableId="347173853">
    <w:abstractNumId w:val="6"/>
  </w:num>
  <w:num w:numId="13" w16cid:durableId="1161964593">
    <w:abstractNumId w:val="5"/>
  </w:num>
  <w:num w:numId="14" w16cid:durableId="40214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4D6B42B-19EB-40BF-AC31-478ABCAAB661}"/>
  </w:docVars>
  <w:rsids>
    <w:rsidRoot w:val="00226B1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4D77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7BD0"/>
    <w:rsid w:val="00201DFB"/>
    <w:rsid w:val="00204A63"/>
    <w:rsid w:val="00212FF1"/>
    <w:rsid w:val="00226B1A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676B"/>
    <w:rsid w:val="003866EC"/>
    <w:rsid w:val="00391AF5"/>
    <w:rsid w:val="003B418B"/>
    <w:rsid w:val="003F100A"/>
    <w:rsid w:val="004029E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1E39"/>
    <w:rsid w:val="00846903"/>
    <w:rsid w:val="008B2A0D"/>
    <w:rsid w:val="008F0A96"/>
    <w:rsid w:val="009062A0"/>
    <w:rsid w:val="009451E7"/>
    <w:rsid w:val="00956E7F"/>
    <w:rsid w:val="00970D4F"/>
    <w:rsid w:val="00971D70"/>
    <w:rsid w:val="00972069"/>
    <w:rsid w:val="009A4377"/>
    <w:rsid w:val="009A6043"/>
    <w:rsid w:val="009D0673"/>
    <w:rsid w:val="009D239B"/>
    <w:rsid w:val="00A053C6"/>
    <w:rsid w:val="00A055B3"/>
    <w:rsid w:val="00A15D71"/>
    <w:rsid w:val="00A21BC5"/>
    <w:rsid w:val="00A65C45"/>
    <w:rsid w:val="00A736FF"/>
    <w:rsid w:val="00AA1434"/>
    <w:rsid w:val="00AB5000"/>
    <w:rsid w:val="00AC4310"/>
    <w:rsid w:val="00AC63D9"/>
    <w:rsid w:val="00AD2B5F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738A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2947"/>
    <w:rsid w:val="00F21B30"/>
    <w:rsid w:val="00F273EA"/>
    <w:rsid w:val="00F320D9"/>
    <w:rsid w:val="00F42CB9"/>
    <w:rsid w:val="00F73E9E"/>
    <w:rsid w:val="00F87D14"/>
    <w:rsid w:val="00FA3374"/>
    <w:rsid w:val="00FB2435"/>
    <w:rsid w:val="00FB6490"/>
    <w:rsid w:val="00FB71AE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AF603D-0924-4648-BCB2-FCAE5976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HTML-frformaterad">
    <w:name w:val="HTML Preformatted"/>
    <w:basedOn w:val="Normal"/>
    <w:rsid w:val="008B2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3611</Characters>
  <Application>Microsoft Office Word</Application>
  <DocSecurity>4</DocSecurity>
  <Lines>66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m1078</vt:lpstr>
    </vt:vector>
  </TitlesOfParts>
  <Company>Riksdagen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m1078</dc:title>
  <dc:subject>m1078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2007-01-02T12:49:00Z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Myndigheters opinionsbildning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Myndigheters opinionsbildning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20062007000000000109000010780069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20062007000000000109000010780069</vt:lpwstr>
  </property>
  <property fmtid="{D5CDD505-2E9C-101B-9397-08002B2CF9AE}" pid="50" name="nummer">
    <vt:lpwstr>223</vt:lpwstr>
  </property>
  <property fmtid="{D5CDD505-2E9C-101B-9397-08002B2CF9AE}" pid="51" name="utskottsbeteckning">
    <vt:lpwstr>K</vt:lpwstr>
  </property>
  <property fmtid="{D5CDD505-2E9C-101B-9397-08002B2CF9AE}" pid="52" name="GlobalUID">
    <vt:lpwstr>{4787910B-7871-4009-A105-760D8430044B}</vt:lpwstr>
  </property>
  <property fmtid="{D5CDD505-2E9C-101B-9397-08002B2CF9AE}" pid="53" name="Överföringar">
    <vt:i4>0</vt:i4>
  </property>
  <property fmtid="{D5CDD505-2E9C-101B-9397-08002B2CF9AE}" pid="54" name="Checksum">
    <vt:lpwstr>*0007189865789*</vt:lpwstr>
  </property>
  <property fmtid="{D5CDD505-2E9C-101B-9397-08002B2CF9AE}" pid="55" name="urixOrigin">
    <vt:lpwstr>070215 16:29:39.995</vt:lpwstr>
  </property>
  <property fmtid="{D5CDD505-2E9C-101B-9397-08002B2CF9AE}" pid="56" name="skuggnummer">
    <vt:lpwstr>303</vt:lpwstr>
  </property>
  <property fmtid="{D5CDD505-2E9C-101B-9397-08002B2CF9AE}" pid="57" name="urixVersion">
    <vt:lpwstr>3.1.4.4</vt:lpwstr>
  </property>
  <property fmtid="{D5CDD505-2E9C-101B-9397-08002B2CF9AE}" pid="58" name="urixGuid">
    <vt:lpwstr>{75511DED-C175-465F-8FA6-CC1B184CA9D9}</vt:lpwstr>
  </property>
</Properties>
</file>