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01A42" w:rsidP="00DA0661">
      <w:pPr>
        <w:pStyle w:val="Title"/>
      </w:pPr>
      <w:bookmarkStart w:id="0" w:name="Start"/>
      <w:bookmarkEnd w:id="0"/>
      <w:r>
        <w:t>Svar på fråga 20</w:t>
      </w:r>
      <w:r w:rsidR="001B409F">
        <w:t>23</w:t>
      </w:r>
      <w:r>
        <w:t>/</w:t>
      </w:r>
      <w:r w:rsidR="001B409F">
        <w:t>24</w:t>
      </w:r>
      <w:r>
        <w:t>:</w:t>
      </w:r>
      <w:r w:rsidR="001B409F">
        <w:t>170</w:t>
      </w:r>
      <w:r>
        <w:t xml:space="preserve"> av Åsa Karlsson (S)</w:t>
      </w:r>
      <w:r>
        <w:br/>
      </w:r>
      <w:r w:rsidRPr="00501A42">
        <w:t>En fortsatt strategi för att stärka godstransportnäringen</w:t>
      </w:r>
    </w:p>
    <w:p w:rsidR="00501A42" w:rsidP="002749F7">
      <w:pPr>
        <w:pStyle w:val="BodyText"/>
      </w:pPr>
      <w:r>
        <w:t xml:space="preserve">Åsa Karlsson har frågat mig </w:t>
      </w:r>
      <w:r w:rsidR="00CF4438">
        <w:t xml:space="preserve">vad </w:t>
      </w:r>
      <w:r>
        <w:t xml:space="preserve">mina och regeringens ambitioner </w:t>
      </w:r>
      <w:r w:rsidR="00CF4438">
        <w:t xml:space="preserve">är </w:t>
      </w:r>
      <w:r w:rsidR="001B409F">
        <w:t>när</w:t>
      </w:r>
      <w:r>
        <w:t xml:space="preserve"> det gäller att fortsätta arbetet i nära dialog med branschen i landet kring en ny och utvecklad godstransportstrategi.</w:t>
      </w:r>
    </w:p>
    <w:p w:rsidR="00501A42" w:rsidP="002749F7">
      <w:pPr>
        <w:pStyle w:val="BodyText"/>
      </w:pPr>
      <w:r>
        <w:t>G</w:t>
      </w:r>
      <w:r w:rsidRPr="00501A42">
        <w:t xml:space="preserve">odstransporternas betydelse för samhället är stor och det är angeläget med en godstrafik som stärker jobb, konkurrenskraft, tillväxt och klimatomställningen i hela landet. Det är en viktig fråga för regeringen. Redan i regeringsförklaringen </w:t>
      </w:r>
      <w:r w:rsidR="006324D6">
        <w:t xml:space="preserve">2022 </w:t>
      </w:r>
      <w:r w:rsidRPr="00501A42">
        <w:t>lyftes att behoven inom den svenska infrastrukturen är stora och att underhållet är eftersatt. Satsningar på järnvägen ska i första hand underlätta för arbetspendling och godstrafik, som stärker jobb och tillväxt.</w:t>
      </w:r>
    </w:p>
    <w:p w:rsidR="00501A42" w:rsidRPr="002E5ECB" w:rsidP="002749F7">
      <w:pPr>
        <w:pStyle w:val="BodyText"/>
        <w:rPr>
          <w:i/>
          <w:iCs/>
        </w:rPr>
      </w:pPr>
      <w:r>
        <w:t>R</w:t>
      </w:r>
      <w:r w:rsidRPr="001B409F">
        <w:t>e</w:t>
      </w:r>
      <w:r w:rsidR="002E5ECB">
        <w:t>ge</w:t>
      </w:r>
      <w:r w:rsidRPr="001B409F">
        <w:t>ringen har nyligen påbörjat arbetet mot en ny nationell plan för transportinfr</w:t>
      </w:r>
      <w:r>
        <w:t>a</w:t>
      </w:r>
      <w:r w:rsidRPr="001B409F">
        <w:t>strukturen för planperioden 2026–2037</w:t>
      </w:r>
      <w:r w:rsidR="008D673E">
        <w:t xml:space="preserve">. </w:t>
      </w:r>
      <w:r w:rsidRPr="001B409F">
        <w:t xml:space="preserve">Under nästa år avser regeringen att lämna en infrastrukturproposition med ekonomiska ramar för planperioden. </w:t>
      </w:r>
      <w:r w:rsidR="006324D6">
        <w:t xml:space="preserve">I budgetpropositionen för 2024 fastlås att </w:t>
      </w:r>
      <w:r w:rsidRPr="001B409F">
        <w:t xml:space="preserve">regeringen </w:t>
      </w:r>
      <w:r w:rsidR="006324D6">
        <w:t xml:space="preserve">avser </w:t>
      </w:r>
      <w:r w:rsidRPr="001B409F">
        <w:t>att fortsätta det strategiska arbetet med att utveckla förutsättningarna för godstransporterna.</w:t>
      </w:r>
      <w:r w:rsidR="002E5ECB">
        <w:t xml:space="preserve"> </w:t>
      </w:r>
    </w:p>
    <w:p w:rsidR="00501A4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8DB1CB0CCD146D4B77A065429A06E12"/>
          </w:placeholder>
          <w:dataBinding w:xpath="/ns0:DocumentInfo[1]/ns0:BaseInfo[1]/ns0:HeaderDate[1]" w:storeItemID="{F6AE3D65-C689-4983-977A-B6DE44EFB734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10B57">
            <w:t>8 november 2023</w:t>
          </w:r>
        </w:sdtContent>
      </w:sdt>
    </w:p>
    <w:p w:rsidR="00501A42" w:rsidP="004E7A8F">
      <w:pPr>
        <w:pStyle w:val="Brdtextutanavstnd"/>
      </w:pPr>
    </w:p>
    <w:p w:rsidR="00501A42" w:rsidP="004E7A8F">
      <w:pPr>
        <w:pStyle w:val="Brdtextutanavstnd"/>
      </w:pPr>
    </w:p>
    <w:p w:rsidR="00501A42" w:rsidP="004E7A8F">
      <w:pPr>
        <w:pStyle w:val="Brdtextutanavstnd"/>
      </w:pPr>
    </w:p>
    <w:p w:rsidR="00501A42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01A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01A42" w:rsidRPr="007D73AB" w:rsidP="00340DE0">
          <w:pPr>
            <w:pStyle w:val="Header"/>
          </w:pPr>
        </w:p>
      </w:tc>
      <w:tc>
        <w:tcPr>
          <w:tcW w:w="1134" w:type="dxa"/>
        </w:tcPr>
        <w:p w:rsidR="00501A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01A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01A42" w:rsidRPr="00710A6C" w:rsidP="00EE3C0F">
          <w:pPr>
            <w:pStyle w:val="Header"/>
            <w:rPr>
              <w:b/>
            </w:rPr>
          </w:pPr>
        </w:p>
        <w:p w:rsidR="00501A42" w:rsidP="00EE3C0F">
          <w:pPr>
            <w:pStyle w:val="Header"/>
          </w:pPr>
        </w:p>
        <w:p w:rsidR="00501A42" w:rsidP="00EE3C0F">
          <w:pPr>
            <w:pStyle w:val="Header"/>
          </w:pPr>
        </w:p>
        <w:p w:rsidR="00501A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FE1619500DF4B2BB712149231792CA9"/>
            </w:placeholder>
            <w:dataBinding w:xpath="/ns0:DocumentInfo[1]/ns0:BaseInfo[1]/ns0:Dnr[1]" w:storeItemID="{F6AE3D65-C689-4983-977A-B6DE44EFB734}" w:prefixMappings="xmlns:ns0='http://lp/documentinfo/RK' "/>
            <w:text/>
          </w:sdtPr>
          <w:sdtContent>
            <w:p w:rsidR="00501A42" w:rsidP="00EE3C0F">
              <w:pPr>
                <w:pStyle w:val="Header"/>
              </w:pPr>
              <w:r>
                <w:t>LI2023/03484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DF0084570A446AB763757D38C149D8"/>
            </w:placeholder>
            <w:showingPlcHdr/>
            <w:dataBinding w:xpath="/ns0:DocumentInfo[1]/ns0:BaseInfo[1]/ns0:DocNumber[1]" w:storeItemID="{F6AE3D65-C689-4983-977A-B6DE44EFB734}" w:prefixMappings="xmlns:ns0='http://lp/documentinfo/RK' "/>
            <w:text/>
          </w:sdtPr>
          <w:sdtContent>
            <w:p w:rsidR="00501A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01A42" w:rsidP="00EE3C0F">
          <w:pPr>
            <w:pStyle w:val="Header"/>
          </w:pPr>
        </w:p>
      </w:tc>
      <w:tc>
        <w:tcPr>
          <w:tcW w:w="1134" w:type="dxa"/>
        </w:tcPr>
        <w:p w:rsidR="00501A42" w:rsidP="0094502D">
          <w:pPr>
            <w:pStyle w:val="Header"/>
          </w:pPr>
        </w:p>
        <w:p w:rsidR="00501A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F2B0F4F41844AEB2A6F0370314E0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01A42" w:rsidRPr="00501A42" w:rsidP="00340DE0">
              <w:pPr>
                <w:pStyle w:val="Header"/>
                <w:rPr>
                  <w:b/>
                </w:rPr>
              </w:pPr>
              <w:r w:rsidRPr="00501A42">
                <w:rPr>
                  <w:b/>
                </w:rPr>
                <w:t>Landsbygds- och infrastrukturdepartementet</w:t>
              </w:r>
            </w:p>
            <w:p w:rsidR="00501A42" w:rsidRPr="00340DE0" w:rsidP="00340DE0">
              <w:pPr>
                <w:pStyle w:val="Header"/>
              </w:pPr>
              <w:r w:rsidRPr="00501A42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6C5A8B750141FBA2F1BB549BE253A4"/>
          </w:placeholder>
          <w:dataBinding w:xpath="/ns0:DocumentInfo[1]/ns0:BaseInfo[1]/ns0:Recipient[1]" w:storeItemID="{F6AE3D65-C689-4983-977A-B6DE44EFB734}" w:prefixMappings="xmlns:ns0='http://lp/documentinfo/RK' "/>
          <w:text w:multiLine="1"/>
        </w:sdtPr>
        <w:sdtContent>
          <w:tc>
            <w:tcPr>
              <w:tcW w:w="3170" w:type="dxa"/>
            </w:tcPr>
            <w:p w:rsidR="00501A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01A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8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E1619500DF4B2BB712149231792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EF50B-BC28-4F2B-A656-C7797ED43AC0}"/>
      </w:docPartPr>
      <w:docPartBody>
        <w:p w:rsidR="005156A1" w:rsidP="00321E81">
          <w:pPr>
            <w:pStyle w:val="8FE1619500DF4B2BB712149231792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DF0084570A446AB763757D38C14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86328-7BBE-4FA6-B548-C90BE2E6B6C9}"/>
      </w:docPartPr>
      <w:docPartBody>
        <w:p w:rsidR="005156A1" w:rsidP="00321E81">
          <w:pPr>
            <w:pStyle w:val="1BDF0084570A446AB763757D38C149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B0F4F41844AEB2A6F0370314E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62BC3-40E0-49EB-A38E-9DC1AE0ED873}"/>
      </w:docPartPr>
      <w:docPartBody>
        <w:p w:rsidR="005156A1" w:rsidP="00321E81">
          <w:pPr>
            <w:pStyle w:val="44F2B0F4F41844AEB2A6F0370314E0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6C5A8B750141FBA2F1BB549BE25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62FAF-73CA-408F-BD00-93B982FD38C3}"/>
      </w:docPartPr>
      <w:docPartBody>
        <w:p w:rsidR="005156A1" w:rsidP="00321E81">
          <w:pPr>
            <w:pStyle w:val="636C5A8B750141FBA2F1BB549BE253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DB1CB0CCD146D4B77A065429A06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D4ABE-084E-4725-9228-11BF22488EFC}"/>
      </w:docPartPr>
      <w:docPartBody>
        <w:p w:rsidR="005156A1" w:rsidP="00321E81">
          <w:pPr>
            <w:pStyle w:val="78DB1CB0CCD146D4B77A065429A06E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E81"/>
    <w:rPr>
      <w:noProof w:val="0"/>
      <w:color w:val="808080"/>
    </w:rPr>
  </w:style>
  <w:style w:type="paragraph" w:customStyle="1" w:styleId="8FE1619500DF4B2BB712149231792CA9">
    <w:name w:val="8FE1619500DF4B2BB712149231792CA9"/>
    <w:rsid w:val="00321E81"/>
  </w:style>
  <w:style w:type="paragraph" w:customStyle="1" w:styleId="636C5A8B750141FBA2F1BB549BE253A4">
    <w:name w:val="636C5A8B750141FBA2F1BB549BE253A4"/>
    <w:rsid w:val="00321E81"/>
  </w:style>
  <w:style w:type="paragraph" w:customStyle="1" w:styleId="1BDF0084570A446AB763757D38C149D81">
    <w:name w:val="1BDF0084570A446AB763757D38C149D81"/>
    <w:rsid w:val="00321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B0F4F41844AEB2A6F0370314E0431">
    <w:name w:val="44F2B0F4F41844AEB2A6F0370314E0431"/>
    <w:rsid w:val="00321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DB1CB0CCD146D4B77A065429A06E12">
    <w:name w:val="78DB1CB0CCD146D4B77A065429A06E12"/>
    <w:rsid w:val="00321E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2023-11-08T00:00:00</HeaderDate>
    <Office/>
    <Dnr>LI2023/03484</Dnr>
    <ParagrafNr/>
    <DocumentTitle/>
    <VisitingAddress/>
    <Extra1/>
    <Extra2/>
    <Extra3>Åsa Karlsson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86a7992f-d770-4963-8457-ec04af71ad53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3D65-C689-4983-977A-B6DE44EFB73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1B7C255-2DED-47F6-8464-152E79D7225D}">
  <ds:schemaRefs>
    <ds:schemaRef ds:uri="65a72d30-21e2-4ac5-bd63-d55183c714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2ffc5e4-5e54-4abf-b21b-9b28f7aa8223"/>
    <ds:schemaRef ds:uri="4e9c2f0c-7bf8-49af-8356-cbf363fc78a7"/>
    <ds:schemaRef ds:uri="cc625d36-bb37-4650-91b9-0c96159295b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8C6E75-1218-4213-85D4-A02BE3BDB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2EA14-F1BD-4C99-9F25-A280E091C541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 av Åsa Karlsson om en fortsatt strategi för att stärka godstransportnäringen.docx</dc:title>
  <cp:revision>3</cp:revision>
  <dcterms:created xsi:type="dcterms:W3CDTF">2023-11-01T10:31:00Z</dcterms:created>
  <dcterms:modified xsi:type="dcterms:W3CDTF">2023-11-06T11:53:00Z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65;#Enheten för utveckling och styrning av transportområdet|438ddb0d-a10d-4870-a9ab-3dacaef0b0cf</vt:lpwstr>
  </property>
  <property fmtid="{D5CDD505-2E9C-101B-9397-08002B2CF9AE}" pid="5" name="ShowStyleSet">
    <vt:lpwstr>RKStyleSet</vt:lpwstr>
  </property>
</Properties>
</file>