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F4603095D75419AAF86C68C5E60A008"/>
        </w:placeholder>
        <w:text/>
      </w:sdtPr>
      <w:sdtEndPr/>
      <w:sdtContent>
        <w:p xmlns:w14="http://schemas.microsoft.com/office/word/2010/wordml" w:rsidRPr="009B062B" w:rsidR="00AF30DD" w:rsidP="00DA5057" w:rsidRDefault="00AF30DD" w14:paraId="6A6AF6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ce7745-7ad6-4b30-800d-2c2c9eca17cf"/>
        <w:id w:val="1482267827"/>
        <w:lock w:val="sdtLocked"/>
      </w:sdtPr>
      <w:sdtEndPr/>
      <w:sdtContent>
        <w:p xmlns:w14="http://schemas.microsoft.com/office/word/2010/wordml" w:rsidR="00D8176F" w:rsidRDefault="009D0305" w14:paraId="6A6AF6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Lunds universitets historiska 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3CDC42571F4B11AC176D51ECF109A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A6AF69B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1E3E66" w:rsidP="001E3E66" w:rsidRDefault="001E3E66" w14:paraId="6A6AF69C" w14:textId="40660BFE">
      <w:pPr>
        <w:pStyle w:val="Normalutanindragellerluft"/>
      </w:pPr>
      <w:r>
        <w:t>Historiska museet i Lund har huvudansvaret för omhändertagande av fornfynd från hela södra Sverige. Museet har den näst största samlingen av fornfynd i Sverige efter Historiska museet i Stockholm. Av historiska skäl lyder museet under Lunds universitet och Utbildningsdepartementet och inte Kulturdepartementet, vilket annars vore det mest lämpliga departementet. Ett enskilt universitet har alltså i praktiken ansvar för att via sin egen budget finansiera södra Sveriges omhändertagande av fornfynd utan att få mot</w:t>
      </w:r>
      <w:r w:rsidR="00D91612">
        <w:softHyphen/>
      </w:r>
      <w:r>
        <w:t>svarande extra resurser från staten.</w:t>
      </w:r>
    </w:p>
    <w:p xmlns:w14="http://schemas.microsoft.com/office/word/2010/wordml" w:rsidRPr="001E3E66" w:rsidR="001E3E66" w:rsidP="001E3E66" w:rsidRDefault="001E3E66" w14:paraId="6A6AF69D" w14:textId="25E6F52E">
      <w:r w:rsidRPr="001E3E66">
        <w:t xml:space="preserve">Utanför Lund i Skåne ligger också det mycket stora och ännu relativt outforskade fyndområdet Uppåkra. Denna plats är Skandinaviens största, fyndrikaste och mest långvariga järnåldersstad. Med </w:t>
      </w:r>
      <w:r w:rsidR="002E4B05">
        <w:t xml:space="preserve">en </w:t>
      </w:r>
      <w:r w:rsidRPr="001E3E66">
        <w:t>ökad mängd fynd från Uppåkra och från många andra historiska platser runt om i Skåne riskerar således Lunds universitet att dräneras på medel – pengar som egentligen är avsatta för utbildning i enlighet med Utbildnings</w:t>
      </w:r>
      <w:r w:rsidR="00D91612">
        <w:softHyphen/>
      </w:r>
      <w:r w:rsidRPr="001E3E66">
        <w:t>departementets direktiv.</w:t>
      </w:r>
    </w:p>
    <w:p xmlns:w14="http://schemas.microsoft.com/office/word/2010/wordml" w:rsidRPr="001E3E66" w:rsidR="001E3E66" w:rsidP="001E3E66" w:rsidRDefault="001E3E66" w14:paraId="6A6AF69E" w14:textId="6A27960A">
      <w:r w:rsidRPr="001E3E66">
        <w:t>Regeringen gav 2013 Riksantikvarieämbetet och Statens historiska museer i uppdrag att gemensamt utveckla och effektivisera hanteringen av fynd från arkeologiska under</w:t>
      </w:r>
      <w:r w:rsidR="00D91612">
        <w:softHyphen/>
      </w:r>
      <w:r w:rsidRPr="001E3E66">
        <w:t>sökningar och ta fram förslag på hur hanteringen av arkeologiska fynd skulle kunna förbättras för att möjliggöra</w:t>
      </w:r>
      <w:r w:rsidR="002E4B05">
        <w:t xml:space="preserve"> en</w:t>
      </w:r>
      <w:r w:rsidRPr="001E3E66">
        <w:t xml:space="preserve"> kvalitetssäkring av det uppdragsarkeologiska systemet. Uppdraget redovisades 2015 i rapporten Utvecklad och mer effektiv hantering av fynd från arkeologiska undersökningar. Någon genomlysning eller lösning på Lunds univer</w:t>
      </w:r>
      <w:r w:rsidR="00D91612">
        <w:softHyphen/>
      </w:r>
      <w:bookmarkStart w:name="_GoBack" w:id="1"/>
      <w:bookmarkEnd w:id="1"/>
      <w:r w:rsidRPr="001E3E66">
        <w:t xml:space="preserve">sitets historiska museums ansvar kunde dock inte utläsas. Fortsatt saknas långsiktiga lösningar på hur uppdelningen av finansieringen kan ske i syfte att säkerställa Lunds </w:t>
      </w:r>
      <w:r w:rsidR="002E4B05">
        <w:t>h</w:t>
      </w:r>
      <w:r w:rsidRPr="001E3E66">
        <w:t xml:space="preserve">istoriska </w:t>
      </w:r>
      <w:r w:rsidR="002E4B05">
        <w:t>m</w:t>
      </w:r>
      <w:r w:rsidRPr="001E3E66">
        <w:t>useums fornfyndshantering.</w:t>
      </w:r>
    </w:p>
    <w:p xmlns:w14="http://schemas.microsoft.com/office/word/2010/wordml" w:rsidR="001E3E66" w:rsidP="001E3E66" w:rsidRDefault="001E3E66" w14:paraId="6A6AF69F" w14:textId="77777777">
      <w:r w:rsidRPr="001E3E66">
        <w:lastRenderedPageBreak/>
        <w:t>För att säkerställa att Lunds universitets historiska museum även i framtiden ska kunna fortsätta sitt viktiga arbete bör förfarandet kring statliga kompensationer för fornfyndshantering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CFFE7DA51E424A8FA3CAC67DBDCE6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A38AD" w:rsidP="004A38AD" w:rsidRDefault="004A38AD" w14:paraId="6A6AF6A0" w14:textId="77777777"/>
        <w:p xmlns:w14="http://schemas.microsoft.com/office/word/2010/wordml" w:rsidRPr="008E0FE2" w:rsidR="004A38AD" w:rsidP="004A38AD" w:rsidRDefault="001A3D93" w14:paraId="6A6AF6A1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E5188" w14:paraId="49042177" w14:textId="77777777">
        <w:trPr>
          <w:cantSplit/>
        </w:trPr>
        <w:tc>
          <w:tcPr>
            <w:tcW w:w="50" w:type="pct"/>
            <w:vAlign w:val="bottom"/>
          </w:tcPr>
          <w:p w:rsidR="009E5188" w:rsidRDefault="002E4B05" w14:paraId="28076FD2" w14:textId="77777777"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 w:rsidR="009E5188" w:rsidRDefault="002E4B05" w14:paraId="28076FD2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Pr="008E0FE2" w:rsidR="004801AC" w:rsidP="004A38AD" w:rsidRDefault="004801AC" w14:paraId="6A6AF6A5" w14:textId="77777777">
      <w:pPr>
        <w:ind w:firstLine="0"/>
      </w:pPr>
    </w:p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AF6A8" w14:textId="77777777" w:rsidR="008F06D2" w:rsidRDefault="008F06D2" w:rsidP="000C1CAD">
      <w:pPr>
        <w:spacing w:line="240" w:lineRule="auto"/>
      </w:pPr>
      <w:r>
        <w:separator/>
      </w:r>
    </w:p>
  </w:endnote>
  <w:endnote w:type="continuationSeparator" w:id="0">
    <w:p w14:paraId="6A6AF6A9" w14:textId="77777777" w:rsidR="008F06D2" w:rsidRDefault="008F06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F6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F6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F6B7" w14:textId="77777777" w:rsidR="00262EA3" w:rsidRPr="004A38AD" w:rsidRDefault="00262EA3" w:rsidP="004A38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AF6A6" w14:textId="77777777" w:rsidR="008F06D2" w:rsidRDefault="008F06D2" w:rsidP="000C1CAD">
      <w:pPr>
        <w:spacing w:line="240" w:lineRule="auto"/>
      </w:pPr>
      <w:r>
        <w:separator/>
      </w:r>
    </w:p>
  </w:footnote>
  <w:footnote w:type="continuationSeparator" w:id="0">
    <w:p w14:paraId="6A6AF6A7" w14:textId="77777777" w:rsidR="008F06D2" w:rsidRDefault="008F06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6AF6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6AF6B9" wp14:anchorId="6A6AF6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3D93" w14:paraId="6A6AF6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BB5B3110C14C7B8F28A24842E3ED55"/>
                              </w:placeholder>
                              <w:text/>
                            </w:sdtPr>
                            <w:sdtEndPr/>
                            <w:sdtContent>
                              <w:r w:rsidR="001E3E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53024F3A34CBBA8E2187CC76E5A12"/>
                              </w:placeholder>
                              <w:text/>
                            </w:sdtPr>
                            <w:sdtEndPr/>
                            <w:sdtContent>
                              <w:r w:rsidR="001E3E66">
                                <w:t>1945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6AF6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3D93" w14:paraId="6A6AF6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BB5B3110C14C7B8F28A24842E3ED55"/>
                        </w:placeholder>
                        <w:text/>
                      </w:sdtPr>
                      <w:sdtEndPr/>
                      <w:sdtContent>
                        <w:r w:rsidR="001E3E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53024F3A34CBBA8E2187CC76E5A12"/>
                        </w:placeholder>
                        <w:text/>
                      </w:sdtPr>
                      <w:sdtEndPr/>
                      <w:sdtContent>
                        <w:r w:rsidR="001E3E66">
                          <w:t>1945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6AF6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6AF6AC" w14:textId="77777777">
    <w:pPr>
      <w:jc w:val="right"/>
    </w:pPr>
  </w:p>
  <w:p w:rsidR="00262EA3" w:rsidP="00776B74" w:rsidRDefault="00262EA3" w14:paraId="6A6AF6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A3D93" w14:paraId="6A6AF6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6AF6BB" wp14:anchorId="6A6AF6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3D93" w14:paraId="6A6AF6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39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E6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3E66">
          <w:t>1945</w:t>
        </w:r>
      </w:sdtContent>
    </w:sdt>
  </w:p>
  <w:p w:rsidRPr="008227B3" w:rsidR="00262EA3" w:rsidP="008227B3" w:rsidRDefault="001A3D93" w14:paraId="6A6AF6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3D93" w14:paraId="6A6AF6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392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3928">
          <w:t>:2721</w:t>
        </w:r>
      </w:sdtContent>
    </w:sdt>
  </w:p>
  <w:p w:rsidR="00262EA3" w:rsidP="00E03A3D" w:rsidRDefault="001A3D93" w14:paraId="6A6AF6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3928"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3E66" w14:paraId="6A6AF6B5" w14:textId="77777777">
        <w:pPr>
          <w:pStyle w:val="FSHRub2"/>
        </w:pPr>
        <w:r>
          <w:t>Lunds historiska 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6AF6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E3E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D93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E66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B05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78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95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6D2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305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E1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188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D07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6F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612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57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1D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92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6AF698"/>
  <w15:chartTrackingRefBased/>
  <w15:docId w15:val="{35A9FEE6-9F96-4221-AAF1-46FBBA85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4603095D75419AAF86C68C5E60A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092A9-0F7F-4C72-BC5C-997260A0BA3F}"/>
      </w:docPartPr>
      <w:docPartBody>
        <w:p w:rsidR="00705EC5" w:rsidRDefault="000F6B37">
          <w:pPr>
            <w:pStyle w:val="FF4603095D75419AAF86C68C5E60A0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3CDC42571F4B11AC176D51ECF10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16A38-7E16-4A99-97F1-32DD2C5EFA73}"/>
      </w:docPartPr>
      <w:docPartBody>
        <w:p w:rsidR="00705EC5" w:rsidRDefault="000F6B37">
          <w:pPr>
            <w:pStyle w:val="8C3CDC42571F4B11AC176D51ECF109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BB5B3110C14C7B8F28A24842E3E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F271B-8316-4CDC-A52F-F82CF60D5605}"/>
      </w:docPartPr>
      <w:docPartBody>
        <w:p w:rsidR="00705EC5" w:rsidRDefault="000F6B37">
          <w:pPr>
            <w:pStyle w:val="68BB5B3110C14C7B8F28A24842E3ED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53024F3A34CBBA8E2187CC76E5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D20B8-CE27-4ED0-8E3A-5C2E8CA6D5CA}"/>
      </w:docPartPr>
      <w:docPartBody>
        <w:p w:rsidR="00705EC5" w:rsidRDefault="000F6B37">
          <w:pPr>
            <w:pStyle w:val="0B053024F3A34CBBA8E2187CC76E5A12"/>
          </w:pPr>
          <w:r>
            <w:t xml:space="preserve"> </w:t>
          </w:r>
        </w:p>
      </w:docPartBody>
    </w:docPart>
    <w:docPart>
      <w:docPartPr>
        <w:name w:val="4CCFFE7DA51E424A8FA3CAC67DBDC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00BC2-B340-4FE3-A33F-7D9A8101F877}"/>
      </w:docPartPr>
      <w:docPartBody>
        <w:p w:rsidR="007878DE" w:rsidRDefault="007878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37"/>
    <w:rsid w:val="000F6B37"/>
    <w:rsid w:val="00705EC5"/>
    <w:rsid w:val="007878DE"/>
    <w:rsid w:val="0098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4603095D75419AAF86C68C5E60A008">
    <w:name w:val="FF4603095D75419AAF86C68C5E60A008"/>
  </w:style>
  <w:style w:type="paragraph" w:customStyle="1" w:styleId="6EF602759AB347AF8D51CDC755F73983">
    <w:name w:val="6EF602759AB347AF8D51CDC755F739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1BA5B0F65E4764BC035BAF594C5F65">
    <w:name w:val="371BA5B0F65E4764BC035BAF594C5F65"/>
  </w:style>
  <w:style w:type="paragraph" w:customStyle="1" w:styleId="8C3CDC42571F4B11AC176D51ECF109AD">
    <w:name w:val="8C3CDC42571F4B11AC176D51ECF109AD"/>
  </w:style>
  <w:style w:type="paragraph" w:customStyle="1" w:styleId="A22E628024A845E58F88412BA6D2FB6B">
    <w:name w:val="A22E628024A845E58F88412BA6D2FB6B"/>
  </w:style>
  <w:style w:type="paragraph" w:customStyle="1" w:styleId="EB058F09C77C4EE9A78E08FD799CAB03">
    <w:name w:val="EB058F09C77C4EE9A78E08FD799CAB03"/>
  </w:style>
  <w:style w:type="paragraph" w:customStyle="1" w:styleId="68BB5B3110C14C7B8F28A24842E3ED55">
    <w:name w:val="68BB5B3110C14C7B8F28A24842E3ED55"/>
  </w:style>
  <w:style w:type="paragraph" w:customStyle="1" w:styleId="0B053024F3A34CBBA8E2187CC76E5A12">
    <w:name w:val="0B053024F3A34CBBA8E2187CC76E5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3A789-6ADE-4ED3-B31A-C94BE75DD2BF}"/>
</file>

<file path=customXml/itemProps2.xml><?xml version="1.0" encoding="utf-8"?>
<ds:datastoreItem xmlns:ds="http://schemas.openxmlformats.org/officeDocument/2006/customXml" ds:itemID="{DE2D40E2-DC7C-420D-8A29-CC6ED310FC77}"/>
</file>

<file path=customXml/itemProps3.xml><?xml version="1.0" encoding="utf-8"?>
<ds:datastoreItem xmlns:ds="http://schemas.openxmlformats.org/officeDocument/2006/customXml" ds:itemID="{CB8D0284-419F-4F48-B8F9-59BF80CF7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1825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M1945 Lunds historiska museum</vt:lpstr>
      <vt:lpstr>
      </vt:lpstr>
    </vt:vector>
  </TitlesOfParts>
  <Company>Sveriges riksdag</Company>
  <LinksUpToDate>false</LinksUpToDate>
  <CharactersWithSpaces>2100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