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w:t>
            </w:r>
            <w:r w:rsidR="005F6831">
              <w:rPr>
                <w:b/>
              </w:rPr>
              <w:t>1</w:t>
            </w:r>
            <w:r w:rsidR="00E362AB">
              <w:rPr>
                <w:b/>
              </w:rPr>
              <w:t>/2</w:t>
            </w:r>
            <w:r w:rsidR="005F6831">
              <w:rPr>
                <w:b/>
              </w:rPr>
              <w:t>2</w:t>
            </w:r>
            <w:r w:rsidR="00520D71">
              <w:rPr>
                <w:b/>
              </w:rPr>
              <w:t>:</w:t>
            </w:r>
            <w:r w:rsidR="0041395B">
              <w:rPr>
                <w:b/>
              </w:rPr>
              <w:t>9</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41395B">
              <w:t>11</w:t>
            </w:r>
            <w:r w:rsidR="00520D71">
              <w:t>-</w:t>
            </w:r>
            <w:r w:rsidR="0041395B">
              <w:t>16</w:t>
            </w:r>
          </w:p>
        </w:tc>
      </w:tr>
      <w:tr w:rsidR="00447E69">
        <w:tc>
          <w:tcPr>
            <w:tcW w:w="1985" w:type="dxa"/>
          </w:tcPr>
          <w:p w:rsidR="00447E69" w:rsidRDefault="00447E69">
            <w:r>
              <w:t>TID</w:t>
            </w:r>
          </w:p>
        </w:tc>
        <w:tc>
          <w:tcPr>
            <w:tcW w:w="6463" w:type="dxa"/>
          </w:tcPr>
          <w:p w:rsidR="00447E69" w:rsidRDefault="0041395B">
            <w:r>
              <w:t>11</w:t>
            </w:r>
            <w:r w:rsidR="00BF5F58">
              <w:t>:</w:t>
            </w:r>
            <w:r w:rsidR="00B2693D">
              <w:t>00</w:t>
            </w:r>
            <w:r w:rsidR="00FA543D">
              <w:t>–</w:t>
            </w:r>
            <w:r w:rsidR="00DA02A3">
              <w:t>11:35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2F090F" w:rsidTr="0001177E">
        <w:tc>
          <w:tcPr>
            <w:tcW w:w="567" w:type="dxa"/>
          </w:tcPr>
          <w:p w:rsidR="002F090F" w:rsidRPr="003B4DE8" w:rsidRDefault="002F090F" w:rsidP="002F090F">
            <w:pPr>
              <w:pStyle w:val="Liststycke"/>
              <w:numPr>
                <w:ilvl w:val="0"/>
                <w:numId w:val="2"/>
              </w:numPr>
              <w:tabs>
                <w:tab w:val="left" w:pos="1701"/>
              </w:tabs>
              <w:rPr>
                <w:b/>
                <w:snapToGrid w:val="0"/>
              </w:rPr>
            </w:pPr>
          </w:p>
        </w:tc>
        <w:tc>
          <w:tcPr>
            <w:tcW w:w="6946" w:type="dxa"/>
            <w:gridSpan w:val="2"/>
          </w:tcPr>
          <w:p w:rsidR="002F090F" w:rsidRPr="00613320" w:rsidRDefault="002F090F" w:rsidP="002F090F">
            <w:pPr>
              <w:tabs>
                <w:tab w:val="left" w:pos="1701"/>
              </w:tabs>
              <w:rPr>
                <w:b/>
                <w:snapToGrid w:val="0"/>
              </w:rPr>
            </w:pPr>
            <w:r w:rsidRPr="002D4B23">
              <w:rPr>
                <w:b/>
                <w:snapToGrid w:val="0"/>
              </w:rPr>
              <w:t xml:space="preserve">EU-överläggning om </w:t>
            </w:r>
            <w:r w:rsidRPr="00613320">
              <w:rPr>
                <w:b/>
                <w:snapToGrid w:val="0"/>
              </w:rPr>
              <w:t>rådsresolution om en ny europeisk agenda</w:t>
            </w:r>
          </w:p>
          <w:p w:rsidR="006C0F93" w:rsidRDefault="002F090F" w:rsidP="002F090F">
            <w:pPr>
              <w:rPr>
                <w:b/>
                <w:snapToGrid w:val="0"/>
              </w:rPr>
            </w:pPr>
            <w:r w:rsidRPr="00613320">
              <w:rPr>
                <w:b/>
                <w:snapToGrid w:val="0"/>
              </w:rPr>
              <w:t>för vuxnas lärande 2021–2030</w:t>
            </w:r>
          </w:p>
          <w:p w:rsidR="002F090F" w:rsidRPr="002D4B23" w:rsidRDefault="002F090F" w:rsidP="002F090F">
            <w:pPr>
              <w:rPr>
                <w:snapToGrid w:val="0"/>
              </w:rPr>
            </w:pPr>
            <w:r>
              <w:rPr>
                <w:b/>
                <w:snapToGrid w:val="0"/>
              </w:rPr>
              <w:br/>
            </w:r>
            <w:r w:rsidRPr="002D4B23">
              <w:rPr>
                <w:snapToGrid w:val="0"/>
              </w:rPr>
              <w:t xml:space="preserve">Utskottet överlade med </w:t>
            </w:r>
            <w:r w:rsidRPr="00613320">
              <w:rPr>
                <w:snapToGrid w:val="0"/>
              </w:rPr>
              <w:t>statsrådet Anna Ekström</w:t>
            </w:r>
            <w:r w:rsidRPr="002D4B23">
              <w:rPr>
                <w:snapToGrid w:val="0"/>
              </w:rPr>
              <w:t xml:space="preserve">, biträdd av politiskt sakkunnige </w:t>
            </w:r>
            <w:r w:rsidRPr="00B27A8D">
              <w:rPr>
                <w:snapToGrid w:val="0"/>
              </w:rPr>
              <w:t>Mattias Samuelsson</w:t>
            </w:r>
            <w:r>
              <w:rPr>
                <w:snapToGrid w:val="0"/>
              </w:rPr>
              <w:t xml:space="preserve">, </w:t>
            </w:r>
            <w:r w:rsidRPr="00D56731">
              <w:rPr>
                <w:snapToGrid w:val="0"/>
              </w:rPr>
              <w:t>ämnesråd</w:t>
            </w:r>
            <w:r>
              <w:rPr>
                <w:snapToGrid w:val="0"/>
              </w:rPr>
              <w:t>et</w:t>
            </w:r>
            <w:r w:rsidRPr="00D56731">
              <w:rPr>
                <w:snapToGrid w:val="0"/>
              </w:rPr>
              <w:t xml:space="preserve"> Anna Gudmundsson</w:t>
            </w:r>
            <w:r>
              <w:rPr>
                <w:snapToGrid w:val="0"/>
              </w:rPr>
              <w:t>, k</w:t>
            </w:r>
            <w:r w:rsidRPr="00B27A8D">
              <w:rPr>
                <w:snapToGrid w:val="0"/>
              </w:rPr>
              <w:t>ansliråd</w:t>
            </w:r>
            <w:r>
              <w:rPr>
                <w:snapToGrid w:val="0"/>
              </w:rPr>
              <w:t>et</w:t>
            </w:r>
            <w:r w:rsidRPr="00B27A8D">
              <w:rPr>
                <w:snapToGrid w:val="0"/>
              </w:rPr>
              <w:t xml:space="preserve"> Anneli Helgesson</w:t>
            </w:r>
            <w:r>
              <w:rPr>
                <w:snapToGrid w:val="0"/>
              </w:rPr>
              <w:t xml:space="preserve"> och u</w:t>
            </w:r>
            <w:r w:rsidRPr="00B27A8D">
              <w:rPr>
                <w:snapToGrid w:val="0"/>
              </w:rPr>
              <w:t>tbildningsråd</w:t>
            </w:r>
            <w:r>
              <w:rPr>
                <w:snapToGrid w:val="0"/>
              </w:rPr>
              <w:t>et</w:t>
            </w:r>
            <w:r w:rsidRPr="00B27A8D">
              <w:rPr>
                <w:snapToGrid w:val="0"/>
              </w:rPr>
              <w:t xml:space="preserve"> Anders Lindholm</w:t>
            </w:r>
            <w:r>
              <w:rPr>
                <w:snapToGrid w:val="0"/>
              </w:rPr>
              <w:t xml:space="preserve">, </w:t>
            </w:r>
            <w:r w:rsidRPr="002D4B23">
              <w:rPr>
                <w:snapToGrid w:val="0"/>
              </w:rPr>
              <w:t>om</w:t>
            </w:r>
            <w:r>
              <w:rPr>
                <w:snapToGrid w:val="0"/>
              </w:rPr>
              <w:t xml:space="preserve"> </w:t>
            </w:r>
            <w:r w:rsidRPr="00613320">
              <w:rPr>
                <w:snapToGrid w:val="0"/>
              </w:rPr>
              <w:t>rådsresolution om en ny europeisk agenda</w:t>
            </w:r>
            <w:r>
              <w:rPr>
                <w:snapToGrid w:val="0"/>
              </w:rPr>
              <w:t xml:space="preserve"> </w:t>
            </w:r>
            <w:r w:rsidRPr="00613320">
              <w:rPr>
                <w:snapToGrid w:val="0"/>
              </w:rPr>
              <w:t>för vuxnas lärande 2021-2030</w:t>
            </w:r>
            <w:r w:rsidRPr="002D4B23">
              <w:rPr>
                <w:snapToGrid w:val="0"/>
              </w:rPr>
              <w:t xml:space="preserve">. </w:t>
            </w:r>
            <w:r w:rsidRPr="00AD4FED">
              <w:rPr>
                <w:snapToGrid w:val="0"/>
              </w:rPr>
              <w:t>Samtliga från Utbildningsdepartementet deltog på distans.</w:t>
            </w:r>
            <w:r>
              <w:rPr>
                <w:snapToGrid w:val="0"/>
              </w:rPr>
              <w:t xml:space="preserve"> </w:t>
            </w:r>
          </w:p>
          <w:p w:rsidR="002F090F" w:rsidRPr="002D4B23" w:rsidRDefault="002F090F" w:rsidP="002F090F">
            <w:pPr>
              <w:tabs>
                <w:tab w:val="left" w:pos="1701"/>
              </w:tabs>
              <w:rPr>
                <w:snapToGrid w:val="0"/>
              </w:rPr>
            </w:pPr>
          </w:p>
          <w:p w:rsidR="002F090F" w:rsidRPr="002D4B23" w:rsidRDefault="002F090F" w:rsidP="002F090F">
            <w:pPr>
              <w:tabs>
                <w:tab w:val="left" w:pos="1701"/>
              </w:tabs>
              <w:rPr>
                <w:i/>
                <w:snapToGrid w:val="0"/>
              </w:rPr>
            </w:pPr>
            <w:r w:rsidRPr="002D4B23">
              <w:rPr>
                <w:i/>
                <w:snapToGrid w:val="0"/>
              </w:rPr>
              <w:t>Underlag för överläggningen</w:t>
            </w:r>
          </w:p>
          <w:p w:rsidR="002F090F" w:rsidRPr="002D4B23" w:rsidRDefault="002F090F" w:rsidP="002F090F">
            <w:pPr>
              <w:rPr>
                <w:snapToGrid w:val="0"/>
              </w:rPr>
            </w:pPr>
            <w:r w:rsidRPr="002D4B23">
              <w:rPr>
                <w:snapToGrid w:val="0"/>
              </w:rPr>
              <w:t>Promemoria från Utbildningsdepartementet (</w:t>
            </w:r>
            <w:r>
              <w:rPr>
                <w:snapToGrid w:val="0"/>
              </w:rPr>
              <w:t>522</w:t>
            </w:r>
            <w:r w:rsidRPr="002D4B23">
              <w:rPr>
                <w:snapToGrid w:val="0"/>
              </w:rPr>
              <w:t>-2021/22)</w:t>
            </w:r>
          </w:p>
          <w:p w:rsidR="002F090F" w:rsidRDefault="002F090F" w:rsidP="002F090F">
            <w:pPr>
              <w:rPr>
                <w:snapToGrid w:val="0"/>
              </w:rPr>
            </w:pPr>
            <w:r w:rsidRPr="00AD4FED">
              <w:rPr>
                <w:snapToGrid w:val="0"/>
              </w:rPr>
              <w:t>Rådsdokument ST 13616/21</w:t>
            </w:r>
          </w:p>
          <w:p w:rsidR="002F090F" w:rsidRPr="002D4B23" w:rsidRDefault="002F090F" w:rsidP="002F090F">
            <w:pPr>
              <w:rPr>
                <w:snapToGrid w:val="0"/>
              </w:rPr>
            </w:pPr>
          </w:p>
          <w:p w:rsidR="002F090F" w:rsidRPr="002D4B23" w:rsidRDefault="002F090F" w:rsidP="002F090F">
            <w:pPr>
              <w:tabs>
                <w:tab w:val="left" w:pos="1701"/>
              </w:tabs>
              <w:rPr>
                <w:i/>
                <w:snapToGrid w:val="0"/>
              </w:rPr>
            </w:pPr>
            <w:r w:rsidRPr="002D4B23">
              <w:rPr>
                <w:i/>
                <w:snapToGrid w:val="0"/>
              </w:rPr>
              <w:t>Regeringens förslag till svensk ståndpunkt</w:t>
            </w:r>
          </w:p>
          <w:p w:rsidR="002F090F" w:rsidRDefault="002F090F" w:rsidP="002F090F">
            <w:pPr>
              <w:rPr>
                <w:snapToGrid w:val="0"/>
              </w:rPr>
            </w:pPr>
            <w:r w:rsidRPr="00613320">
              <w:rPr>
                <w:snapToGrid w:val="0"/>
              </w:rPr>
              <w:t>Det är viktigt att medlemsstaternas befogenheter på</w:t>
            </w:r>
            <w:r>
              <w:rPr>
                <w:snapToGrid w:val="0"/>
              </w:rPr>
              <w:t xml:space="preserve"> </w:t>
            </w:r>
            <w:r w:rsidRPr="00613320">
              <w:rPr>
                <w:snapToGrid w:val="0"/>
              </w:rPr>
              <w:t>utbildningsområdet</w:t>
            </w:r>
            <w:r>
              <w:rPr>
                <w:snapToGrid w:val="0"/>
              </w:rPr>
              <w:t xml:space="preserve"> </w:t>
            </w:r>
            <w:r w:rsidRPr="00613320">
              <w:rPr>
                <w:snapToGrid w:val="0"/>
              </w:rPr>
              <w:t>respekteras.</w:t>
            </w:r>
          </w:p>
          <w:p w:rsidR="002F090F" w:rsidRDefault="002F090F" w:rsidP="002F090F">
            <w:pPr>
              <w:rPr>
                <w:snapToGrid w:val="0"/>
              </w:rPr>
            </w:pPr>
          </w:p>
          <w:p w:rsidR="002F090F" w:rsidRPr="00613320" w:rsidRDefault="002F090F" w:rsidP="002F090F">
            <w:pPr>
              <w:rPr>
                <w:snapToGrid w:val="0"/>
              </w:rPr>
            </w:pPr>
            <w:r w:rsidRPr="00613320">
              <w:rPr>
                <w:snapToGrid w:val="0"/>
              </w:rPr>
              <w:t>Regeringen välkomnar samarbete som ska främja livslångt lärande</w:t>
            </w:r>
            <w:r>
              <w:rPr>
                <w:snapToGrid w:val="0"/>
              </w:rPr>
              <w:t xml:space="preserve"> </w:t>
            </w:r>
            <w:r w:rsidRPr="00613320">
              <w:rPr>
                <w:snapToGrid w:val="0"/>
              </w:rPr>
              <w:t>och</w:t>
            </w:r>
            <w:r>
              <w:rPr>
                <w:snapToGrid w:val="0"/>
              </w:rPr>
              <w:t xml:space="preserve"> </w:t>
            </w:r>
            <w:r w:rsidRPr="00613320">
              <w:rPr>
                <w:snapToGrid w:val="0"/>
              </w:rPr>
              <w:t>förse människor med den kompetens som krävs på</w:t>
            </w:r>
            <w:r>
              <w:rPr>
                <w:snapToGrid w:val="0"/>
              </w:rPr>
              <w:t xml:space="preserve"> </w:t>
            </w:r>
            <w:r w:rsidRPr="00613320">
              <w:rPr>
                <w:snapToGrid w:val="0"/>
              </w:rPr>
              <w:t>arbetsmarknaden i dag</w:t>
            </w:r>
            <w:r>
              <w:rPr>
                <w:snapToGrid w:val="0"/>
              </w:rPr>
              <w:t xml:space="preserve"> </w:t>
            </w:r>
            <w:r w:rsidRPr="00613320">
              <w:rPr>
                <w:snapToGrid w:val="0"/>
              </w:rPr>
              <w:t>och i framtiden.</w:t>
            </w:r>
          </w:p>
          <w:p w:rsidR="002F090F" w:rsidRDefault="002F090F" w:rsidP="002F090F">
            <w:pPr>
              <w:rPr>
                <w:snapToGrid w:val="0"/>
              </w:rPr>
            </w:pPr>
          </w:p>
          <w:p w:rsidR="002F090F" w:rsidRPr="00613320" w:rsidRDefault="002F090F" w:rsidP="002F090F">
            <w:pPr>
              <w:rPr>
                <w:snapToGrid w:val="0"/>
              </w:rPr>
            </w:pPr>
            <w:r w:rsidRPr="00613320">
              <w:rPr>
                <w:snapToGrid w:val="0"/>
              </w:rPr>
              <w:t>Regeringen välkomnar initiativ för att genomföra omställningen mot</w:t>
            </w:r>
            <w:r>
              <w:rPr>
                <w:snapToGrid w:val="0"/>
              </w:rPr>
              <w:t xml:space="preserve"> </w:t>
            </w:r>
            <w:r w:rsidRPr="00613320">
              <w:rPr>
                <w:snapToGrid w:val="0"/>
              </w:rPr>
              <w:t>ett</w:t>
            </w:r>
            <w:r>
              <w:rPr>
                <w:snapToGrid w:val="0"/>
              </w:rPr>
              <w:t xml:space="preserve"> </w:t>
            </w:r>
            <w:r w:rsidRPr="00613320">
              <w:rPr>
                <w:snapToGrid w:val="0"/>
              </w:rPr>
              <w:t>mer digitalt och grönt samhälle och bidra till återhämtning från</w:t>
            </w:r>
            <w:r>
              <w:rPr>
                <w:snapToGrid w:val="0"/>
              </w:rPr>
              <w:t xml:space="preserve"> </w:t>
            </w:r>
            <w:r w:rsidRPr="00613320">
              <w:rPr>
                <w:snapToGrid w:val="0"/>
              </w:rPr>
              <w:t>covid-19-pandemin.</w:t>
            </w:r>
          </w:p>
          <w:p w:rsidR="002F090F" w:rsidRDefault="002F090F" w:rsidP="002F090F">
            <w:pPr>
              <w:rPr>
                <w:snapToGrid w:val="0"/>
              </w:rPr>
            </w:pPr>
          </w:p>
          <w:p w:rsidR="002F090F" w:rsidRDefault="002F090F" w:rsidP="002F090F">
            <w:pPr>
              <w:rPr>
                <w:snapToGrid w:val="0"/>
              </w:rPr>
            </w:pPr>
            <w:r w:rsidRPr="00613320">
              <w:rPr>
                <w:snapToGrid w:val="0"/>
              </w:rPr>
              <w:t>Regeringen delar synen att medborgarnas tillgång till utbildning och</w:t>
            </w:r>
            <w:r>
              <w:rPr>
                <w:snapToGrid w:val="0"/>
              </w:rPr>
              <w:t xml:space="preserve"> </w:t>
            </w:r>
            <w:r w:rsidRPr="00613320">
              <w:rPr>
                <w:snapToGrid w:val="0"/>
              </w:rPr>
              <w:t>kompetensutveckling såväl inom arbetslivet som inom formell och</w:t>
            </w:r>
            <w:r>
              <w:rPr>
                <w:snapToGrid w:val="0"/>
              </w:rPr>
              <w:t xml:space="preserve"> </w:t>
            </w:r>
            <w:r w:rsidRPr="00613320">
              <w:rPr>
                <w:snapToGrid w:val="0"/>
              </w:rPr>
              <w:t>ickeformell</w:t>
            </w:r>
            <w:r>
              <w:rPr>
                <w:snapToGrid w:val="0"/>
              </w:rPr>
              <w:t xml:space="preserve"> </w:t>
            </w:r>
            <w:r w:rsidRPr="00613320">
              <w:rPr>
                <w:snapToGrid w:val="0"/>
              </w:rPr>
              <w:t>utbildning är avgörande för att möta efterfrågan på</w:t>
            </w:r>
            <w:r>
              <w:rPr>
                <w:snapToGrid w:val="0"/>
              </w:rPr>
              <w:t xml:space="preserve"> </w:t>
            </w:r>
            <w:r w:rsidRPr="00613320">
              <w:rPr>
                <w:snapToGrid w:val="0"/>
              </w:rPr>
              <w:t>arbetsmarknaden i dag och i framtiden och för att säkerställa en</w:t>
            </w:r>
            <w:r>
              <w:rPr>
                <w:snapToGrid w:val="0"/>
              </w:rPr>
              <w:t xml:space="preserve"> </w:t>
            </w:r>
            <w:r w:rsidRPr="00613320">
              <w:rPr>
                <w:snapToGrid w:val="0"/>
              </w:rPr>
              <w:t>smidig</w:t>
            </w:r>
            <w:r>
              <w:rPr>
                <w:snapToGrid w:val="0"/>
              </w:rPr>
              <w:t xml:space="preserve"> </w:t>
            </w:r>
            <w:r w:rsidRPr="00613320">
              <w:rPr>
                <w:snapToGrid w:val="0"/>
              </w:rPr>
              <w:t>övergång till ett digitalt och grönt samhälle. Tillgång till</w:t>
            </w:r>
            <w:r>
              <w:rPr>
                <w:snapToGrid w:val="0"/>
              </w:rPr>
              <w:t xml:space="preserve"> </w:t>
            </w:r>
            <w:r w:rsidRPr="00613320">
              <w:rPr>
                <w:snapToGrid w:val="0"/>
              </w:rPr>
              <w:t>utbildning och</w:t>
            </w:r>
            <w:r>
              <w:rPr>
                <w:snapToGrid w:val="0"/>
              </w:rPr>
              <w:t xml:space="preserve"> </w:t>
            </w:r>
            <w:r w:rsidRPr="00613320">
              <w:rPr>
                <w:snapToGrid w:val="0"/>
              </w:rPr>
              <w:t>kompetensutveckling är också avgörande för vuxnas</w:t>
            </w:r>
            <w:r>
              <w:rPr>
                <w:snapToGrid w:val="0"/>
              </w:rPr>
              <w:t xml:space="preserve"> </w:t>
            </w:r>
            <w:r w:rsidRPr="00613320">
              <w:rPr>
                <w:snapToGrid w:val="0"/>
              </w:rPr>
              <w:t>möjlighet till egen</w:t>
            </w:r>
            <w:r>
              <w:rPr>
                <w:snapToGrid w:val="0"/>
              </w:rPr>
              <w:t xml:space="preserve"> </w:t>
            </w:r>
            <w:r w:rsidRPr="00613320">
              <w:rPr>
                <w:snapToGrid w:val="0"/>
              </w:rPr>
              <w:t>försörjning och bidrar till individens personliga utveckling.</w:t>
            </w:r>
          </w:p>
          <w:p w:rsidR="002F090F" w:rsidRPr="002D4B23" w:rsidRDefault="002F090F" w:rsidP="002F090F">
            <w:pPr>
              <w:tabs>
                <w:tab w:val="left" w:pos="1701"/>
              </w:tabs>
              <w:rPr>
                <w:snapToGrid w:val="0"/>
              </w:rPr>
            </w:pPr>
          </w:p>
          <w:p w:rsidR="002F090F" w:rsidRPr="002D4B23" w:rsidRDefault="002F090F" w:rsidP="002F090F">
            <w:pPr>
              <w:tabs>
                <w:tab w:val="left" w:pos="1701"/>
              </w:tabs>
              <w:rPr>
                <w:i/>
                <w:snapToGrid w:val="0"/>
              </w:rPr>
            </w:pPr>
            <w:r w:rsidRPr="002D4B23">
              <w:rPr>
                <w:i/>
                <w:snapToGrid w:val="0"/>
              </w:rPr>
              <w:t>Utskottet</w:t>
            </w:r>
          </w:p>
          <w:p w:rsidR="002F090F" w:rsidRDefault="002F090F" w:rsidP="002F090F">
            <w:pPr>
              <w:pStyle w:val="Default"/>
              <w:rPr>
                <w:sz w:val="23"/>
                <w:szCs w:val="23"/>
              </w:rPr>
            </w:pPr>
            <w:r w:rsidRPr="007F03AF">
              <w:rPr>
                <w:sz w:val="23"/>
                <w:szCs w:val="23"/>
              </w:rPr>
              <w:t xml:space="preserve">Ordföranden konstaterade att det fanns stöd för regeringens ståndpunkt. </w:t>
            </w:r>
          </w:p>
          <w:p w:rsidR="002F090F" w:rsidRDefault="002F090F" w:rsidP="002F090F">
            <w:pPr>
              <w:pStyle w:val="Default"/>
              <w:rPr>
                <w:sz w:val="23"/>
                <w:szCs w:val="23"/>
              </w:rPr>
            </w:pPr>
          </w:p>
          <w:p w:rsidR="002F090F" w:rsidRDefault="002F090F" w:rsidP="002F090F">
            <w:pPr>
              <w:pStyle w:val="Default"/>
              <w:rPr>
                <w:sz w:val="23"/>
                <w:szCs w:val="23"/>
              </w:rPr>
            </w:pPr>
            <w:r>
              <w:rPr>
                <w:sz w:val="23"/>
                <w:szCs w:val="23"/>
              </w:rPr>
              <w:t xml:space="preserve">Ledamöterna från Sverigedemokraterna lämnade följande avvikande ståndpunkt. </w:t>
            </w:r>
          </w:p>
          <w:p w:rsidR="002F090F" w:rsidRDefault="002F090F" w:rsidP="002F090F">
            <w:pPr>
              <w:pStyle w:val="Default"/>
              <w:rPr>
                <w:sz w:val="23"/>
                <w:szCs w:val="23"/>
              </w:rPr>
            </w:pPr>
          </w:p>
          <w:p w:rsidR="002F090F" w:rsidRPr="007F03AF" w:rsidRDefault="002F090F" w:rsidP="002F090F">
            <w:pPr>
              <w:pStyle w:val="Default"/>
              <w:rPr>
                <w:sz w:val="23"/>
                <w:szCs w:val="23"/>
              </w:rPr>
            </w:pPr>
            <w:r w:rsidRPr="007F03AF">
              <w:rPr>
                <w:sz w:val="23"/>
                <w:szCs w:val="23"/>
              </w:rPr>
              <w:t>Vi har tidigare anfört att EU inte ska sätta en kompetensagenda vare sig för sysselsättning eller utbildning, då detta är en uppgift som åligger de enskilda medlemsstaterna och även fortsättningsvis ska vara en del av den nationella kompetensen. Vi vidhåller denna uppfattning.</w:t>
            </w:r>
          </w:p>
          <w:p w:rsidR="002F090F" w:rsidRPr="00102F48" w:rsidRDefault="002F090F" w:rsidP="002F090F">
            <w:pPr>
              <w:tabs>
                <w:tab w:val="left" w:pos="1701"/>
              </w:tabs>
              <w:rPr>
                <w:snapToGrid w:val="0"/>
                <w:highlight w:val="yellow"/>
              </w:rPr>
            </w:pPr>
          </w:p>
          <w:p w:rsidR="002F090F" w:rsidRPr="00230C9F" w:rsidRDefault="002F090F" w:rsidP="002F090F">
            <w:pPr>
              <w:pStyle w:val="Default"/>
              <w:rPr>
                <w:sz w:val="23"/>
                <w:szCs w:val="23"/>
              </w:rPr>
            </w:pPr>
            <w:r w:rsidRPr="00C92DB6">
              <w:rPr>
                <w:sz w:val="23"/>
                <w:szCs w:val="23"/>
              </w:rPr>
              <w:t>Denna paragraf förklarades omedelbart justerad.</w:t>
            </w:r>
            <w:r w:rsidRPr="00230C9F">
              <w:rPr>
                <w:sz w:val="23"/>
                <w:szCs w:val="23"/>
              </w:rPr>
              <w:t xml:space="preserve"> </w:t>
            </w:r>
          </w:p>
          <w:p w:rsidR="002F090F" w:rsidRPr="00230C9F" w:rsidRDefault="002F090F" w:rsidP="002F090F">
            <w:pPr>
              <w:pStyle w:val="Default"/>
              <w:rPr>
                <w:snapToGrid w:val="0"/>
              </w:rPr>
            </w:pPr>
          </w:p>
        </w:tc>
      </w:tr>
      <w:tr w:rsidR="002F090F" w:rsidTr="0001177E">
        <w:tc>
          <w:tcPr>
            <w:tcW w:w="567" w:type="dxa"/>
          </w:tcPr>
          <w:p w:rsidR="002F090F" w:rsidRPr="003B4DE8" w:rsidRDefault="002F090F" w:rsidP="002F090F">
            <w:pPr>
              <w:pStyle w:val="Liststycke"/>
              <w:numPr>
                <w:ilvl w:val="0"/>
                <w:numId w:val="2"/>
              </w:numPr>
              <w:tabs>
                <w:tab w:val="left" w:pos="1701"/>
              </w:tabs>
              <w:rPr>
                <w:b/>
                <w:snapToGrid w:val="0"/>
              </w:rPr>
            </w:pPr>
          </w:p>
        </w:tc>
        <w:tc>
          <w:tcPr>
            <w:tcW w:w="6946" w:type="dxa"/>
            <w:gridSpan w:val="2"/>
          </w:tcPr>
          <w:p w:rsidR="002F090F" w:rsidRDefault="002F090F" w:rsidP="002F090F">
            <w:pPr>
              <w:tabs>
                <w:tab w:val="left" w:pos="1701"/>
              </w:tabs>
              <w:rPr>
                <w:b/>
                <w:snapToGrid w:val="0"/>
              </w:rPr>
            </w:pPr>
            <w:r w:rsidRPr="00230C9F">
              <w:rPr>
                <w:b/>
                <w:snapToGrid w:val="0"/>
              </w:rPr>
              <w:t xml:space="preserve">EU-överläggning </w:t>
            </w:r>
            <w:r w:rsidRPr="00475512">
              <w:rPr>
                <w:b/>
                <w:snapToGrid w:val="0"/>
              </w:rPr>
              <w:t xml:space="preserve">om </w:t>
            </w:r>
            <w:r w:rsidRPr="00432F25">
              <w:rPr>
                <w:b/>
                <w:snapToGrid w:val="0"/>
              </w:rPr>
              <w:t>rådsresolution om styrningsstrukturen</w:t>
            </w:r>
            <w:r>
              <w:rPr>
                <w:b/>
                <w:snapToGrid w:val="0"/>
              </w:rPr>
              <w:t xml:space="preserve"> </w:t>
            </w:r>
            <w:r w:rsidRPr="00432F25">
              <w:rPr>
                <w:b/>
                <w:snapToGrid w:val="0"/>
              </w:rPr>
              <w:t>för</w:t>
            </w:r>
            <w:r>
              <w:rPr>
                <w:b/>
                <w:snapToGrid w:val="0"/>
              </w:rPr>
              <w:t xml:space="preserve"> </w:t>
            </w:r>
            <w:r w:rsidRPr="00432F25">
              <w:rPr>
                <w:b/>
                <w:snapToGrid w:val="0"/>
              </w:rPr>
              <w:t>den strategiska ramen för det europeiska</w:t>
            </w:r>
            <w:r>
              <w:rPr>
                <w:b/>
                <w:snapToGrid w:val="0"/>
              </w:rPr>
              <w:t xml:space="preserve"> </w:t>
            </w:r>
            <w:r w:rsidRPr="00432F25">
              <w:rPr>
                <w:b/>
                <w:snapToGrid w:val="0"/>
              </w:rPr>
              <w:t>utbildningssamarbetet</w:t>
            </w:r>
            <w:r>
              <w:rPr>
                <w:b/>
                <w:snapToGrid w:val="0"/>
              </w:rPr>
              <w:t xml:space="preserve"> </w:t>
            </w:r>
            <w:r w:rsidRPr="00432F25">
              <w:rPr>
                <w:b/>
                <w:snapToGrid w:val="0"/>
              </w:rPr>
              <w:t>inför och bortom ett europeiskt område</w:t>
            </w:r>
            <w:r>
              <w:rPr>
                <w:b/>
                <w:snapToGrid w:val="0"/>
              </w:rPr>
              <w:t xml:space="preserve"> </w:t>
            </w:r>
            <w:r w:rsidRPr="00432F25">
              <w:rPr>
                <w:b/>
                <w:snapToGrid w:val="0"/>
              </w:rPr>
              <w:t>för utbildning (2021-2030)</w:t>
            </w:r>
          </w:p>
          <w:p w:rsidR="006C0F93" w:rsidRDefault="006C0F93" w:rsidP="002F090F">
            <w:pPr>
              <w:tabs>
                <w:tab w:val="left" w:pos="1701"/>
              </w:tabs>
              <w:rPr>
                <w:b/>
                <w:snapToGrid w:val="0"/>
              </w:rPr>
            </w:pPr>
          </w:p>
          <w:p w:rsidR="002F090F" w:rsidRPr="002D4B23" w:rsidRDefault="002F090F" w:rsidP="002F090F">
            <w:pPr>
              <w:rPr>
                <w:snapToGrid w:val="0"/>
              </w:rPr>
            </w:pPr>
            <w:r w:rsidRPr="002D4B23">
              <w:rPr>
                <w:snapToGrid w:val="0"/>
              </w:rPr>
              <w:t xml:space="preserve">Utskottet överlade med </w:t>
            </w:r>
            <w:r w:rsidRPr="00613320">
              <w:rPr>
                <w:snapToGrid w:val="0"/>
              </w:rPr>
              <w:t>statsrådet Anna Ekström</w:t>
            </w:r>
            <w:r w:rsidRPr="002D4B23">
              <w:rPr>
                <w:snapToGrid w:val="0"/>
              </w:rPr>
              <w:t xml:space="preserve">, biträdd av politiskt sakkunnige </w:t>
            </w:r>
            <w:r w:rsidRPr="00B27A8D">
              <w:rPr>
                <w:snapToGrid w:val="0"/>
              </w:rPr>
              <w:t>Mattias Samuelsson</w:t>
            </w:r>
            <w:r>
              <w:rPr>
                <w:snapToGrid w:val="0"/>
              </w:rPr>
              <w:t xml:space="preserve">, </w:t>
            </w:r>
            <w:r w:rsidRPr="00D56731">
              <w:rPr>
                <w:snapToGrid w:val="0"/>
              </w:rPr>
              <w:t>ämnesråd</w:t>
            </w:r>
            <w:r>
              <w:rPr>
                <w:snapToGrid w:val="0"/>
              </w:rPr>
              <w:t>et</w:t>
            </w:r>
            <w:r w:rsidRPr="00D56731">
              <w:rPr>
                <w:snapToGrid w:val="0"/>
              </w:rPr>
              <w:t xml:space="preserve"> Anna Gudmundsson</w:t>
            </w:r>
            <w:r>
              <w:rPr>
                <w:snapToGrid w:val="0"/>
              </w:rPr>
              <w:t>, k</w:t>
            </w:r>
            <w:r w:rsidRPr="00B27A8D">
              <w:rPr>
                <w:snapToGrid w:val="0"/>
              </w:rPr>
              <w:t>ansliråd</w:t>
            </w:r>
            <w:r>
              <w:rPr>
                <w:snapToGrid w:val="0"/>
              </w:rPr>
              <w:t>et</w:t>
            </w:r>
            <w:r w:rsidRPr="00B27A8D">
              <w:rPr>
                <w:snapToGrid w:val="0"/>
              </w:rPr>
              <w:t xml:space="preserve"> Anneli Helgesson</w:t>
            </w:r>
            <w:r>
              <w:rPr>
                <w:snapToGrid w:val="0"/>
              </w:rPr>
              <w:t xml:space="preserve"> och u</w:t>
            </w:r>
            <w:r w:rsidRPr="00B27A8D">
              <w:rPr>
                <w:snapToGrid w:val="0"/>
              </w:rPr>
              <w:t>tbildningsråd</w:t>
            </w:r>
            <w:r>
              <w:rPr>
                <w:snapToGrid w:val="0"/>
              </w:rPr>
              <w:t>et</w:t>
            </w:r>
            <w:r w:rsidRPr="00B27A8D">
              <w:rPr>
                <w:snapToGrid w:val="0"/>
              </w:rPr>
              <w:t xml:space="preserve"> Anders Lindholm</w:t>
            </w:r>
            <w:r>
              <w:rPr>
                <w:snapToGrid w:val="0"/>
              </w:rPr>
              <w:t xml:space="preserve">, </w:t>
            </w:r>
            <w:r w:rsidRPr="002D4B23">
              <w:rPr>
                <w:snapToGrid w:val="0"/>
              </w:rPr>
              <w:t>om</w:t>
            </w:r>
            <w:r>
              <w:rPr>
                <w:snapToGrid w:val="0"/>
              </w:rPr>
              <w:t xml:space="preserve"> </w:t>
            </w:r>
            <w:r w:rsidRPr="00432F25">
              <w:rPr>
                <w:snapToGrid w:val="0"/>
              </w:rPr>
              <w:t>rådsresolution om styrningsstrukturen</w:t>
            </w:r>
            <w:r>
              <w:rPr>
                <w:snapToGrid w:val="0"/>
              </w:rPr>
              <w:t xml:space="preserve"> </w:t>
            </w:r>
            <w:r w:rsidRPr="00432F25">
              <w:rPr>
                <w:snapToGrid w:val="0"/>
              </w:rPr>
              <w:t>för den</w:t>
            </w:r>
            <w:r>
              <w:rPr>
                <w:snapToGrid w:val="0"/>
              </w:rPr>
              <w:t xml:space="preserve"> </w:t>
            </w:r>
            <w:r w:rsidRPr="00432F25">
              <w:rPr>
                <w:snapToGrid w:val="0"/>
              </w:rPr>
              <w:t>strategiska ramen för det europeiska</w:t>
            </w:r>
            <w:r>
              <w:rPr>
                <w:snapToGrid w:val="0"/>
              </w:rPr>
              <w:t xml:space="preserve"> </w:t>
            </w:r>
            <w:r w:rsidRPr="00432F25">
              <w:rPr>
                <w:snapToGrid w:val="0"/>
              </w:rPr>
              <w:t>utbildningssamarbetet inför och</w:t>
            </w:r>
            <w:r>
              <w:rPr>
                <w:snapToGrid w:val="0"/>
              </w:rPr>
              <w:t xml:space="preserve"> </w:t>
            </w:r>
            <w:r w:rsidRPr="00432F25">
              <w:rPr>
                <w:snapToGrid w:val="0"/>
              </w:rPr>
              <w:t>bortom ett europeiskt område</w:t>
            </w:r>
            <w:r>
              <w:rPr>
                <w:snapToGrid w:val="0"/>
              </w:rPr>
              <w:t xml:space="preserve"> </w:t>
            </w:r>
            <w:r w:rsidRPr="00432F25">
              <w:rPr>
                <w:snapToGrid w:val="0"/>
              </w:rPr>
              <w:t>för utbildning (2021-2030)</w:t>
            </w:r>
            <w:r w:rsidRPr="002D4B23">
              <w:rPr>
                <w:snapToGrid w:val="0"/>
              </w:rPr>
              <w:t xml:space="preserve">. </w:t>
            </w:r>
            <w:r w:rsidRPr="00AD4FED">
              <w:rPr>
                <w:snapToGrid w:val="0"/>
              </w:rPr>
              <w:t>Samtliga från Utbildningsdepartementet deltog på distans.</w:t>
            </w:r>
          </w:p>
          <w:p w:rsidR="002F090F" w:rsidRPr="00230C9F" w:rsidRDefault="002F090F" w:rsidP="002F090F">
            <w:pPr>
              <w:tabs>
                <w:tab w:val="left" w:pos="1701"/>
              </w:tabs>
              <w:rPr>
                <w:snapToGrid w:val="0"/>
              </w:rPr>
            </w:pPr>
          </w:p>
          <w:p w:rsidR="002F090F" w:rsidRPr="00230C9F" w:rsidRDefault="002F090F" w:rsidP="002F090F">
            <w:pPr>
              <w:tabs>
                <w:tab w:val="left" w:pos="1701"/>
              </w:tabs>
              <w:rPr>
                <w:i/>
                <w:snapToGrid w:val="0"/>
              </w:rPr>
            </w:pPr>
            <w:r w:rsidRPr="00230C9F">
              <w:rPr>
                <w:i/>
                <w:snapToGrid w:val="0"/>
              </w:rPr>
              <w:t>Underlag för överläggningen</w:t>
            </w:r>
          </w:p>
          <w:p w:rsidR="002F090F" w:rsidRPr="00475512" w:rsidRDefault="002F090F" w:rsidP="002F090F">
            <w:pPr>
              <w:tabs>
                <w:tab w:val="left" w:pos="1701"/>
              </w:tabs>
              <w:rPr>
                <w:snapToGrid w:val="0"/>
              </w:rPr>
            </w:pPr>
            <w:r w:rsidRPr="00475512">
              <w:rPr>
                <w:snapToGrid w:val="0"/>
              </w:rPr>
              <w:t>Promemoria från Utbildningsdepartementet (</w:t>
            </w:r>
            <w:r>
              <w:rPr>
                <w:snapToGrid w:val="0"/>
              </w:rPr>
              <w:t>523</w:t>
            </w:r>
            <w:r w:rsidRPr="00475512">
              <w:rPr>
                <w:snapToGrid w:val="0"/>
              </w:rPr>
              <w:t>-2021/22)</w:t>
            </w:r>
          </w:p>
          <w:p w:rsidR="002F090F" w:rsidRDefault="002F090F" w:rsidP="002F090F">
            <w:pPr>
              <w:tabs>
                <w:tab w:val="left" w:pos="1701"/>
              </w:tabs>
              <w:rPr>
                <w:snapToGrid w:val="0"/>
              </w:rPr>
            </w:pPr>
            <w:r w:rsidRPr="00AD4FED">
              <w:rPr>
                <w:snapToGrid w:val="0"/>
              </w:rPr>
              <w:t>Rådsdokument ST 13624/21</w:t>
            </w:r>
          </w:p>
          <w:p w:rsidR="002F090F" w:rsidRPr="00230C9F" w:rsidRDefault="002F090F" w:rsidP="002F090F">
            <w:pPr>
              <w:tabs>
                <w:tab w:val="left" w:pos="1701"/>
              </w:tabs>
              <w:rPr>
                <w:i/>
                <w:snapToGrid w:val="0"/>
              </w:rPr>
            </w:pPr>
          </w:p>
          <w:p w:rsidR="002F090F" w:rsidRPr="00230C9F" w:rsidRDefault="002F090F" w:rsidP="002F090F">
            <w:pPr>
              <w:tabs>
                <w:tab w:val="left" w:pos="1701"/>
              </w:tabs>
              <w:rPr>
                <w:i/>
                <w:snapToGrid w:val="0"/>
              </w:rPr>
            </w:pPr>
            <w:r w:rsidRPr="00230C9F">
              <w:rPr>
                <w:i/>
                <w:snapToGrid w:val="0"/>
              </w:rPr>
              <w:t>Regeringens förslag till svensk ståndpunkt</w:t>
            </w:r>
            <w:r>
              <w:rPr>
                <w:i/>
                <w:snapToGrid w:val="0"/>
              </w:rPr>
              <w:t xml:space="preserve"> </w:t>
            </w:r>
          </w:p>
          <w:p w:rsidR="002F090F" w:rsidRPr="00375998" w:rsidRDefault="002F090F" w:rsidP="002F090F">
            <w:pPr>
              <w:rPr>
                <w:snapToGrid w:val="0"/>
              </w:rPr>
            </w:pPr>
            <w:r w:rsidRPr="00375998">
              <w:rPr>
                <w:snapToGrid w:val="0"/>
              </w:rPr>
              <w:t>Det är viktigt att medlemsstaternas befogenheter på</w:t>
            </w:r>
            <w:r>
              <w:rPr>
                <w:snapToGrid w:val="0"/>
              </w:rPr>
              <w:t xml:space="preserve"> </w:t>
            </w:r>
            <w:r w:rsidRPr="00375998">
              <w:rPr>
                <w:snapToGrid w:val="0"/>
              </w:rPr>
              <w:t>utbildningsområdet</w:t>
            </w:r>
            <w:r>
              <w:rPr>
                <w:snapToGrid w:val="0"/>
              </w:rPr>
              <w:t xml:space="preserve"> </w:t>
            </w:r>
            <w:r w:rsidRPr="00375998">
              <w:rPr>
                <w:snapToGrid w:val="0"/>
              </w:rPr>
              <w:t>respekteras.</w:t>
            </w:r>
          </w:p>
          <w:p w:rsidR="002F090F" w:rsidRDefault="002F090F" w:rsidP="002F090F">
            <w:pPr>
              <w:rPr>
                <w:snapToGrid w:val="0"/>
              </w:rPr>
            </w:pPr>
          </w:p>
          <w:p w:rsidR="002F090F" w:rsidRPr="00375998" w:rsidRDefault="002F090F" w:rsidP="002F090F">
            <w:pPr>
              <w:rPr>
                <w:snapToGrid w:val="0"/>
              </w:rPr>
            </w:pPr>
            <w:r w:rsidRPr="00375998">
              <w:rPr>
                <w:snapToGrid w:val="0"/>
              </w:rPr>
              <w:t>Regeringen kan välkomna utkastet till rådsresolution för styrningen av</w:t>
            </w:r>
            <w:r>
              <w:rPr>
                <w:snapToGrid w:val="0"/>
              </w:rPr>
              <w:t xml:space="preserve"> </w:t>
            </w:r>
            <w:r w:rsidRPr="00375998">
              <w:rPr>
                <w:snapToGrid w:val="0"/>
              </w:rPr>
              <w:t>det</w:t>
            </w:r>
            <w:r>
              <w:rPr>
                <w:snapToGrid w:val="0"/>
              </w:rPr>
              <w:t xml:space="preserve"> </w:t>
            </w:r>
            <w:r w:rsidRPr="00375998">
              <w:rPr>
                <w:snapToGrid w:val="0"/>
              </w:rPr>
              <w:t>europeiska ramverket för utbildning.</w:t>
            </w:r>
          </w:p>
          <w:p w:rsidR="002F090F" w:rsidRDefault="002F090F" w:rsidP="002F090F">
            <w:pPr>
              <w:rPr>
                <w:snapToGrid w:val="0"/>
              </w:rPr>
            </w:pPr>
          </w:p>
          <w:p w:rsidR="002F090F" w:rsidRPr="00375998" w:rsidRDefault="002F090F" w:rsidP="002F090F">
            <w:pPr>
              <w:rPr>
                <w:snapToGrid w:val="0"/>
              </w:rPr>
            </w:pPr>
            <w:r w:rsidRPr="00375998">
              <w:rPr>
                <w:snapToGrid w:val="0"/>
              </w:rPr>
              <w:t>Regeringen anser att det är viktigt med en tydlig struktur för ett</w:t>
            </w:r>
            <w:r>
              <w:rPr>
                <w:snapToGrid w:val="0"/>
              </w:rPr>
              <w:t xml:space="preserve"> </w:t>
            </w:r>
            <w:r w:rsidRPr="00375998">
              <w:rPr>
                <w:snapToGrid w:val="0"/>
              </w:rPr>
              <w:t>effektivt</w:t>
            </w:r>
            <w:r>
              <w:rPr>
                <w:snapToGrid w:val="0"/>
              </w:rPr>
              <w:t xml:space="preserve"> </w:t>
            </w:r>
            <w:r w:rsidRPr="00375998">
              <w:rPr>
                <w:snapToGrid w:val="0"/>
              </w:rPr>
              <w:t>genomförande av ramverket.</w:t>
            </w:r>
          </w:p>
          <w:p w:rsidR="002F090F" w:rsidRDefault="002F090F" w:rsidP="002F090F">
            <w:pPr>
              <w:rPr>
                <w:snapToGrid w:val="0"/>
              </w:rPr>
            </w:pPr>
          </w:p>
          <w:p w:rsidR="002F090F" w:rsidRPr="00375998" w:rsidRDefault="002F090F" w:rsidP="002F090F">
            <w:pPr>
              <w:rPr>
                <w:snapToGrid w:val="0"/>
              </w:rPr>
            </w:pPr>
            <w:r w:rsidRPr="00375998">
              <w:rPr>
                <w:snapToGrid w:val="0"/>
              </w:rPr>
              <w:t>Det är också viktigt att respektera ansvarsfördelning och roller, t.ex.</w:t>
            </w:r>
            <w:r>
              <w:rPr>
                <w:snapToGrid w:val="0"/>
              </w:rPr>
              <w:t xml:space="preserve"> </w:t>
            </w:r>
            <w:r w:rsidRPr="00375998">
              <w:rPr>
                <w:snapToGrid w:val="0"/>
              </w:rPr>
              <w:t>vad å</w:t>
            </w:r>
            <w:r>
              <w:rPr>
                <w:snapToGrid w:val="0"/>
              </w:rPr>
              <w:t xml:space="preserve"> </w:t>
            </w:r>
            <w:r w:rsidRPr="00375998">
              <w:rPr>
                <w:snapToGrid w:val="0"/>
              </w:rPr>
              <w:t>ena sidan gäller förhandling i rådsstrukturen och å andra sidan det</w:t>
            </w:r>
            <w:r>
              <w:rPr>
                <w:snapToGrid w:val="0"/>
              </w:rPr>
              <w:t xml:space="preserve"> </w:t>
            </w:r>
            <w:r w:rsidRPr="00375998">
              <w:rPr>
                <w:snapToGrid w:val="0"/>
              </w:rPr>
              <w:t>lärande</w:t>
            </w:r>
            <w:r>
              <w:rPr>
                <w:snapToGrid w:val="0"/>
              </w:rPr>
              <w:t xml:space="preserve"> </w:t>
            </w:r>
            <w:r w:rsidRPr="00375998">
              <w:rPr>
                <w:snapToGrid w:val="0"/>
              </w:rPr>
              <w:t>och utbyte av erfarenheter som sker i andra konstellationer.</w:t>
            </w:r>
          </w:p>
          <w:p w:rsidR="002F090F" w:rsidRDefault="002F090F" w:rsidP="002F090F">
            <w:pPr>
              <w:rPr>
                <w:snapToGrid w:val="0"/>
              </w:rPr>
            </w:pPr>
          </w:p>
          <w:p w:rsidR="002F090F" w:rsidRDefault="002F090F" w:rsidP="002F090F">
            <w:pPr>
              <w:rPr>
                <w:snapToGrid w:val="0"/>
              </w:rPr>
            </w:pPr>
            <w:r w:rsidRPr="00375998">
              <w:rPr>
                <w:snapToGrid w:val="0"/>
              </w:rPr>
              <w:t>Regeringens bedömning är att den föreslagna rådsresolutionen håller</w:t>
            </w:r>
            <w:r>
              <w:rPr>
                <w:snapToGrid w:val="0"/>
              </w:rPr>
              <w:t xml:space="preserve"> </w:t>
            </w:r>
            <w:r w:rsidRPr="00375998">
              <w:rPr>
                <w:snapToGrid w:val="0"/>
              </w:rPr>
              <w:t>sig</w:t>
            </w:r>
            <w:r>
              <w:rPr>
                <w:snapToGrid w:val="0"/>
              </w:rPr>
              <w:t xml:space="preserve"> </w:t>
            </w:r>
            <w:r w:rsidRPr="00375998">
              <w:rPr>
                <w:snapToGrid w:val="0"/>
              </w:rPr>
              <w:t>inom EU:s befogenheter på utbildningsområdet.</w:t>
            </w:r>
          </w:p>
          <w:p w:rsidR="002F090F" w:rsidRPr="00375998" w:rsidRDefault="002F090F" w:rsidP="002F090F">
            <w:pPr>
              <w:rPr>
                <w:snapToGrid w:val="0"/>
              </w:rPr>
            </w:pPr>
          </w:p>
          <w:p w:rsidR="002F090F" w:rsidRPr="00230C9F" w:rsidRDefault="002F090F" w:rsidP="002F090F">
            <w:pPr>
              <w:tabs>
                <w:tab w:val="left" w:pos="1701"/>
              </w:tabs>
              <w:rPr>
                <w:i/>
                <w:snapToGrid w:val="0"/>
              </w:rPr>
            </w:pPr>
            <w:r w:rsidRPr="00230C9F">
              <w:rPr>
                <w:i/>
                <w:snapToGrid w:val="0"/>
              </w:rPr>
              <w:t>Utskottet</w:t>
            </w:r>
          </w:p>
          <w:p w:rsidR="002F090F" w:rsidRDefault="002F090F" w:rsidP="002F090F">
            <w:pPr>
              <w:tabs>
                <w:tab w:val="left" w:pos="1701"/>
              </w:tabs>
              <w:rPr>
                <w:snapToGrid w:val="0"/>
              </w:rPr>
            </w:pPr>
            <w:r w:rsidRPr="00881C8F">
              <w:rPr>
                <w:snapToGrid w:val="0"/>
              </w:rPr>
              <w:t>Ordföranden konstaterade att det fanns stöd för regeringens ståndpunkt.</w:t>
            </w:r>
            <w:r>
              <w:rPr>
                <w:snapToGrid w:val="0"/>
              </w:rPr>
              <w:t xml:space="preserve">  </w:t>
            </w:r>
          </w:p>
          <w:p w:rsidR="002F090F" w:rsidRDefault="002F090F" w:rsidP="002F090F">
            <w:pPr>
              <w:tabs>
                <w:tab w:val="left" w:pos="1701"/>
              </w:tabs>
              <w:rPr>
                <w:snapToGrid w:val="0"/>
              </w:rPr>
            </w:pPr>
          </w:p>
          <w:p w:rsidR="002F090F" w:rsidRDefault="002F090F" w:rsidP="002F090F">
            <w:pPr>
              <w:tabs>
                <w:tab w:val="left" w:pos="1701"/>
              </w:tabs>
              <w:rPr>
                <w:snapToGrid w:val="0"/>
              </w:rPr>
            </w:pPr>
            <w:r>
              <w:rPr>
                <w:snapToGrid w:val="0"/>
              </w:rPr>
              <w:t xml:space="preserve">Ledamöterna från </w:t>
            </w:r>
            <w:r w:rsidRPr="00881C8F">
              <w:rPr>
                <w:snapToGrid w:val="0"/>
              </w:rPr>
              <w:t>M</w:t>
            </w:r>
            <w:r>
              <w:rPr>
                <w:snapToGrid w:val="0"/>
              </w:rPr>
              <w:t xml:space="preserve">oderaterna, Kristdemokraterna och Vänsterpartiet lämnade en avvikande ståndpunkt om att det i regeringens ståndpunkt bör läggas till att ”regeringen bevakar </w:t>
            </w:r>
            <w:r w:rsidRPr="00A106A0">
              <w:rPr>
                <w:snapToGrid w:val="0"/>
              </w:rPr>
              <w:t>att den föreslagna rådsresolutionen respekterar medlemsstaternas befogenheter på utbildningsområdet</w:t>
            </w:r>
            <w:r>
              <w:rPr>
                <w:snapToGrid w:val="0"/>
              </w:rPr>
              <w:t xml:space="preserve">”.   </w:t>
            </w:r>
          </w:p>
          <w:p w:rsidR="002F090F" w:rsidRDefault="002F090F" w:rsidP="002F090F">
            <w:pPr>
              <w:tabs>
                <w:tab w:val="left" w:pos="1701"/>
              </w:tabs>
              <w:rPr>
                <w:snapToGrid w:val="0"/>
              </w:rPr>
            </w:pPr>
          </w:p>
          <w:p w:rsidR="002F090F" w:rsidRDefault="002F090F" w:rsidP="002F090F">
            <w:pPr>
              <w:pStyle w:val="Default"/>
              <w:rPr>
                <w:sz w:val="23"/>
                <w:szCs w:val="23"/>
              </w:rPr>
            </w:pPr>
            <w:r w:rsidRPr="00230C9F">
              <w:rPr>
                <w:sz w:val="23"/>
                <w:szCs w:val="23"/>
              </w:rPr>
              <w:t xml:space="preserve">Denna paragraf förklarades omedelbart justerad. </w:t>
            </w:r>
          </w:p>
          <w:p w:rsidR="002F090F" w:rsidRPr="00A106A0" w:rsidRDefault="002F090F" w:rsidP="002F090F">
            <w:pPr>
              <w:pStyle w:val="Default"/>
              <w:rPr>
                <w:sz w:val="23"/>
                <w:szCs w:val="23"/>
              </w:rPr>
            </w:pPr>
          </w:p>
        </w:tc>
      </w:tr>
      <w:tr w:rsidR="002F090F" w:rsidTr="0001177E">
        <w:tc>
          <w:tcPr>
            <w:tcW w:w="567" w:type="dxa"/>
          </w:tcPr>
          <w:p w:rsidR="002F090F" w:rsidRPr="003B4DE8" w:rsidRDefault="002F090F" w:rsidP="002F090F">
            <w:pPr>
              <w:pStyle w:val="Liststycke"/>
              <w:numPr>
                <w:ilvl w:val="0"/>
                <w:numId w:val="2"/>
              </w:numPr>
              <w:tabs>
                <w:tab w:val="left" w:pos="1701"/>
              </w:tabs>
              <w:rPr>
                <w:b/>
                <w:snapToGrid w:val="0"/>
              </w:rPr>
            </w:pPr>
          </w:p>
        </w:tc>
        <w:tc>
          <w:tcPr>
            <w:tcW w:w="6946" w:type="dxa"/>
            <w:gridSpan w:val="2"/>
          </w:tcPr>
          <w:p w:rsidR="002F090F" w:rsidRDefault="002F090F" w:rsidP="002F090F">
            <w:pPr>
              <w:tabs>
                <w:tab w:val="left" w:pos="1701"/>
              </w:tabs>
              <w:rPr>
                <w:b/>
                <w:snapToGrid w:val="0"/>
              </w:rPr>
            </w:pPr>
            <w:r w:rsidRPr="00230C9F">
              <w:rPr>
                <w:b/>
                <w:snapToGrid w:val="0"/>
              </w:rPr>
              <w:t xml:space="preserve">EU-överläggning </w:t>
            </w:r>
            <w:r w:rsidRPr="00475512">
              <w:rPr>
                <w:b/>
                <w:snapToGrid w:val="0"/>
              </w:rPr>
              <w:t xml:space="preserve">om </w:t>
            </w:r>
            <w:r w:rsidRPr="001B6ADC">
              <w:rPr>
                <w:b/>
                <w:snapToGrid w:val="0"/>
              </w:rPr>
              <w:t>rådsrekommendation om blandat lärande</w:t>
            </w:r>
          </w:p>
          <w:p w:rsidR="006C0F93" w:rsidRDefault="006C0F93" w:rsidP="002F090F">
            <w:pPr>
              <w:tabs>
                <w:tab w:val="left" w:pos="1701"/>
              </w:tabs>
              <w:rPr>
                <w:b/>
                <w:snapToGrid w:val="0"/>
              </w:rPr>
            </w:pPr>
          </w:p>
          <w:p w:rsidR="002F090F" w:rsidRPr="002D4B23" w:rsidRDefault="002F090F" w:rsidP="002F090F">
            <w:pPr>
              <w:rPr>
                <w:snapToGrid w:val="0"/>
              </w:rPr>
            </w:pPr>
            <w:r w:rsidRPr="002D4B23">
              <w:rPr>
                <w:snapToGrid w:val="0"/>
              </w:rPr>
              <w:t xml:space="preserve">Utskottet överlade med </w:t>
            </w:r>
            <w:r w:rsidRPr="00613320">
              <w:rPr>
                <w:snapToGrid w:val="0"/>
              </w:rPr>
              <w:t>statsrådet Anna Ekström</w:t>
            </w:r>
            <w:r w:rsidRPr="002D4B23">
              <w:rPr>
                <w:snapToGrid w:val="0"/>
              </w:rPr>
              <w:t xml:space="preserve">, biträdd av politiskt sakkunnige </w:t>
            </w:r>
            <w:r w:rsidRPr="00B27A8D">
              <w:rPr>
                <w:snapToGrid w:val="0"/>
              </w:rPr>
              <w:t>Mattias Samuelsson</w:t>
            </w:r>
            <w:r>
              <w:rPr>
                <w:snapToGrid w:val="0"/>
              </w:rPr>
              <w:t xml:space="preserve">, </w:t>
            </w:r>
            <w:r w:rsidRPr="00D56731">
              <w:rPr>
                <w:snapToGrid w:val="0"/>
              </w:rPr>
              <w:t>ämnesråd</w:t>
            </w:r>
            <w:r>
              <w:rPr>
                <w:snapToGrid w:val="0"/>
              </w:rPr>
              <w:t>et</w:t>
            </w:r>
            <w:r w:rsidRPr="00D56731">
              <w:rPr>
                <w:snapToGrid w:val="0"/>
              </w:rPr>
              <w:t xml:space="preserve"> Anna Gudmundsson</w:t>
            </w:r>
            <w:r>
              <w:rPr>
                <w:snapToGrid w:val="0"/>
              </w:rPr>
              <w:t>, k</w:t>
            </w:r>
            <w:r w:rsidRPr="00B27A8D">
              <w:rPr>
                <w:snapToGrid w:val="0"/>
              </w:rPr>
              <w:t>ansliråd</w:t>
            </w:r>
            <w:r>
              <w:rPr>
                <w:snapToGrid w:val="0"/>
              </w:rPr>
              <w:t>et</w:t>
            </w:r>
            <w:r w:rsidRPr="00B27A8D">
              <w:rPr>
                <w:snapToGrid w:val="0"/>
              </w:rPr>
              <w:t xml:space="preserve"> Anneli Helgesson</w:t>
            </w:r>
            <w:r>
              <w:rPr>
                <w:snapToGrid w:val="0"/>
              </w:rPr>
              <w:t xml:space="preserve"> och u</w:t>
            </w:r>
            <w:r w:rsidRPr="00B27A8D">
              <w:rPr>
                <w:snapToGrid w:val="0"/>
              </w:rPr>
              <w:t>tbildningsråd</w:t>
            </w:r>
            <w:r>
              <w:rPr>
                <w:snapToGrid w:val="0"/>
              </w:rPr>
              <w:t>et</w:t>
            </w:r>
            <w:r w:rsidRPr="00B27A8D">
              <w:rPr>
                <w:snapToGrid w:val="0"/>
              </w:rPr>
              <w:t xml:space="preserve"> Anders Lindholm</w:t>
            </w:r>
            <w:r>
              <w:rPr>
                <w:snapToGrid w:val="0"/>
              </w:rPr>
              <w:t xml:space="preserve">, </w:t>
            </w:r>
            <w:r w:rsidRPr="002D4B23">
              <w:rPr>
                <w:snapToGrid w:val="0"/>
              </w:rPr>
              <w:t>om</w:t>
            </w:r>
            <w:r>
              <w:rPr>
                <w:snapToGrid w:val="0"/>
              </w:rPr>
              <w:t xml:space="preserve"> </w:t>
            </w:r>
            <w:r w:rsidRPr="001B6ADC">
              <w:rPr>
                <w:snapToGrid w:val="0"/>
              </w:rPr>
              <w:t>rådsrekommendation om blandat lärande</w:t>
            </w:r>
            <w:r w:rsidRPr="002D4B23">
              <w:rPr>
                <w:snapToGrid w:val="0"/>
              </w:rPr>
              <w:t xml:space="preserve">. </w:t>
            </w:r>
            <w:r w:rsidRPr="00AD4FED">
              <w:rPr>
                <w:snapToGrid w:val="0"/>
              </w:rPr>
              <w:t>Samtliga från Utbildningsdepartementet deltog på distans.</w:t>
            </w:r>
          </w:p>
          <w:p w:rsidR="002F090F" w:rsidRPr="00230C9F" w:rsidRDefault="002F090F" w:rsidP="002F090F">
            <w:pPr>
              <w:tabs>
                <w:tab w:val="left" w:pos="1701"/>
              </w:tabs>
              <w:rPr>
                <w:snapToGrid w:val="0"/>
              </w:rPr>
            </w:pPr>
          </w:p>
          <w:p w:rsidR="002F090F" w:rsidRPr="00230C9F" w:rsidRDefault="002F090F" w:rsidP="002F090F">
            <w:pPr>
              <w:tabs>
                <w:tab w:val="left" w:pos="1701"/>
              </w:tabs>
              <w:rPr>
                <w:i/>
                <w:snapToGrid w:val="0"/>
              </w:rPr>
            </w:pPr>
            <w:r w:rsidRPr="00230C9F">
              <w:rPr>
                <w:i/>
                <w:snapToGrid w:val="0"/>
              </w:rPr>
              <w:t>Underlag för överläggningen</w:t>
            </w:r>
          </w:p>
          <w:p w:rsidR="002F090F" w:rsidRPr="00475512" w:rsidRDefault="002F090F" w:rsidP="002F090F">
            <w:pPr>
              <w:tabs>
                <w:tab w:val="left" w:pos="1701"/>
              </w:tabs>
              <w:rPr>
                <w:snapToGrid w:val="0"/>
              </w:rPr>
            </w:pPr>
            <w:r w:rsidRPr="00475512">
              <w:rPr>
                <w:snapToGrid w:val="0"/>
              </w:rPr>
              <w:t>Promemoria från Utbildningsdepartementet (</w:t>
            </w:r>
            <w:r>
              <w:rPr>
                <w:snapToGrid w:val="0"/>
              </w:rPr>
              <w:t>521</w:t>
            </w:r>
            <w:r w:rsidRPr="00475512">
              <w:rPr>
                <w:snapToGrid w:val="0"/>
              </w:rPr>
              <w:t>-2021/22)</w:t>
            </w:r>
          </w:p>
          <w:p w:rsidR="002F090F" w:rsidRDefault="002F090F" w:rsidP="002F090F">
            <w:pPr>
              <w:tabs>
                <w:tab w:val="left" w:pos="1701"/>
              </w:tabs>
              <w:rPr>
                <w:snapToGrid w:val="0"/>
              </w:rPr>
            </w:pPr>
            <w:r w:rsidRPr="00AD4FED">
              <w:rPr>
                <w:snapToGrid w:val="0"/>
              </w:rPr>
              <w:t>Rådsdokument ST 13621/21</w:t>
            </w:r>
          </w:p>
          <w:p w:rsidR="002F090F" w:rsidRPr="00230C9F" w:rsidRDefault="002F090F" w:rsidP="002F090F">
            <w:pPr>
              <w:tabs>
                <w:tab w:val="left" w:pos="1701"/>
              </w:tabs>
              <w:rPr>
                <w:i/>
                <w:snapToGrid w:val="0"/>
              </w:rPr>
            </w:pPr>
          </w:p>
          <w:p w:rsidR="002F090F" w:rsidRPr="00230C9F" w:rsidRDefault="002F090F" w:rsidP="002F090F">
            <w:pPr>
              <w:tabs>
                <w:tab w:val="left" w:pos="1701"/>
              </w:tabs>
              <w:rPr>
                <w:i/>
                <w:snapToGrid w:val="0"/>
              </w:rPr>
            </w:pPr>
            <w:r w:rsidRPr="00230C9F">
              <w:rPr>
                <w:i/>
                <w:snapToGrid w:val="0"/>
              </w:rPr>
              <w:t>Regeringens förslag till svensk ståndpunkt</w:t>
            </w:r>
            <w:r>
              <w:rPr>
                <w:i/>
                <w:snapToGrid w:val="0"/>
              </w:rPr>
              <w:t xml:space="preserve"> </w:t>
            </w:r>
          </w:p>
          <w:p w:rsidR="002F090F" w:rsidRPr="005E0769" w:rsidRDefault="002F090F" w:rsidP="002F090F">
            <w:pPr>
              <w:rPr>
                <w:snapToGrid w:val="0"/>
              </w:rPr>
            </w:pPr>
            <w:r w:rsidRPr="005E0769">
              <w:rPr>
                <w:snapToGrid w:val="0"/>
              </w:rPr>
              <w:t>Det är viktigt att medlemsstaternas befogenheter på</w:t>
            </w:r>
            <w:r>
              <w:rPr>
                <w:snapToGrid w:val="0"/>
              </w:rPr>
              <w:t xml:space="preserve"> </w:t>
            </w:r>
            <w:r w:rsidRPr="005E0769">
              <w:rPr>
                <w:snapToGrid w:val="0"/>
              </w:rPr>
              <w:t>utbildningsområdet</w:t>
            </w:r>
            <w:r>
              <w:rPr>
                <w:snapToGrid w:val="0"/>
              </w:rPr>
              <w:t xml:space="preserve"> </w:t>
            </w:r>
            <w:r w:rsidRPr="005E0769">
              <w:rPr>
                <w:snapToGrid w:val="0"/>
              </w:rPr>
              <w:t>respekteras.</w:t>
            </w:r>
          </w:p>
          <w:p w:rsidR="002F090F" w:rsidRDefault="002F090F" w:rsidP="002F090F">
            <w:pPr>
              <w:rPr>
                <w:snapToGrid w:val="0"/>
              </w:rPr>
            </w:pPr>
          </w:p>
          <w:p w:rsidR="002F090F" w:rsidRPr="005E0769" w:rsidRDefault="002F090F" w:rsidP="002F090F">
            <w:pPr>
              <w:rPr>
                <w:snapToGrid w:val="0"/>
              </w:rPr>
            </w:pPr>
            <w:r w:rsidRPr="005E0769">
              <w:rPr>
                <w:snapToGrid w:val="0"/>
              </w:rPr>
              <w:t>Regeringen kan ställa sig bakom att olika lärandeverktyg, vilka kan</w:t>
            </w:r>
            <w:r>
              <w:rPr>
                <w:snapToGrid w:val="0"/>
              </w:rPr>
              <w:t xml:space="preserve"> </w:t>
            </w:r>
            <w:r w:rsidRPr="005E0769">
              <w:rPr>
                <w:snapToGrid w:val="0"/>
              </w:rPr>
              <w:t>vara</w:t>
            </w:r>
            <w:r>
              <w:rPr>
                <w:snapToGrid w:val="0"/>
              </w:rPr>
              <w:t xml:space="preserve"> </w:t>
            </w:r>
            <w:r w:rsidRPr="005E0769">
              <w:rPr>
                <w:snapToGrid w:val="0"/>
              </w:rPr>
              <w:t>både analoga och digitala, kan användas i undervisningen.</w:t>
            </w:r>
            <w:r>
              <w:rPr>
                <w:snapToGrid w:val="0"/>
              </w:rPr>
              <w:t xml:space="preserve"> </w:t>
            </w:r>
            <w:r w:rsidRPr="005E0769">
              <w:rPr>
                <w:snapToGrid w:val="0"/>
              </w:rPr>
              <w:t>Regeringen</w:t>
            </w:r>
            <w:r>
              <w:rPr>
                <w:snapToGrid w:val="0"/>
              </w:rPr>
              <w:t xml:space="preserve"> </w:t>
            </w:r>
            <w:r w:rsidRPr="005E0769">
              <w:rPr>
                <w:snapToGrid w:val="0"/>
              </w:rPr>
              <w:t>kan även ställa sig bakom vikten av att säkerställa lärares</w:t>
            </w:r>
            <w:r>
              <w:rPr>
                <w:snapToGrid w:val="0"/>
              </w:rPr>
              <w:t xml:space="preserve"> </w:t>
            </w:r>
            <w:r w:rsidRPr="005E0769">
              <w:rPr>
                <w:snapToGrid w:val="0"/>
              </w:rPr>
              <w:t>kompetens nä</w:t>
            </w:r>
            <w:r>
              <w:rPr>
                <w:snapToGrid w:val="0"/>
              </w:rPr>
              <w:t xml:space="preserve">r </w:t>
            </w:r>
            <w:r w:rsidRPr="005E0769">
              <w:rPr>
                <w:snapToGrid w:val="0"/>
              </w:rPr>
              <w:t>det gäller att använda digitala verktyg i den</w:t>
            </w:r>
            <w:r>
              <w:rPr>
                <w:snapToGrid w:val="0"/>
              </w:rPr>
              <w:t xml:space="preserve"> </w:t>
            </w:r>
            <w:r w:rsidRPr="005E0769">
              <w:rPr>
                <w:snapToGrid w:val="0"/>
              </w:rPr>
              <w:t>pedagogiska undervisningen.</w:t>
            </w:r>
          </w:p>
          <w:p w:rsidR="002F090F" w:rsidRDefault="002F090F" w:rsidP="002F090F">
            <w:pPr>
              <w:rPr>
                <w:snapToGrid w:val="0"/>
              </w:rPr>
            </w:pPr>
          </w:p>
          <w:p w:rsidR="002F090F" w:rsidRPr="005E0769" w:rsidRDefault="002F090F" w:rsidP="002F090F">
            <w:pPr>
              <w:rPr>
                <w:snapToGrid w:val="0"/>
              </w:rPr>
            </w:pPr>
            <w:r w:rsidRPr="005E0769">
              <w:rPr>
                <w:snapToGrid w:val="0"/>
              </w:rPr>
              <w:t>Utgångspunkten för svensk utbildningspolitik är att utbildning för</w:t>
            </w:r>
            <w:r>
              <w:rPr>
                <w:snapToGrid w:val="0"/>
              </w:rPr>
              <w:t xml:space="preserve"> </w:t>
            </w:r>
            <w:r w:rsidRPr="005E0769">
              <w:rPr>
                <w:snapToGrid w:val="0"/>
              </w:rPr>
              <w:t>elever i</w:t>
            </w:r>
            <w:r>
              <w:rPr>
                <w:snapToGrid w:val="0"/>
              </w:rPr>
              <w:t xml:space="preserve"> </w:t>
            </w:r>
            <w:r w:rsidRPr="005E0769">
              <w:rPr>
                <w:snapToGrid w:val="0"/>
              </w:rPr>
              <w:t>grund- och gymnasieskolan ska bedrivas på plats i skolan. Det</w:t>
            </w:r>
            <w:r>
              <w:rPr>
                <w:snapToGrid w:val="0"/>
              </w:rPr>
              <w:t xml:space="preserve"> </w:t>
            </w:r>
            <w:r w:rsidRPr="005E0769">
              <w:rPr>
                <w:snapToGrid w:val="0"/>
              </w:rPr>
              <w:t>finns stora</w:t>
            </w:r>
            <w:r>
              <w:rPr>
                <w:snapToGrid w:val="0"/>
              </w:rPr>
              <w:t xml:space="preserve"> </w:t>
            </w:r>
            <w:r w:rsidRPr="005E0769">
              <w:rPr>
                <w:snapToGrid w:val="0"/>
              </w:rPr>
              <w:t>pedagogiska och sociala vinster med det. För elever med</w:t>
            </w:r>
            <w:r>
              <w:rPr>
                <w:snapToGrid w:val="0"/>
              </w:rPr>
              <w:t xml:space="preserve"> </w:t>
            </w:r>
            <w:r w:rsidRPr="005E0769">
              <w:rPr>
                <w:snapToGrid w:val="0"/>
              </w:rPr>
              <w:t>särskilda behov</w:t>
            </w:r>
            <w:r>
              <w:rPr>
                <w:snapToGrid w:val="0"/>
              </w:rPr>
              <w:t xml:space="preserve"> </w:t>
            </w:r>
            <w:r w:rsidRPr="005E0769">
              <w:rPr>
                <w:snapToGrid w:val="0"/>
              </w:rPr>
              <w:t>görs undantag i form av distans- och</w:t>
            </w:r>
            <w:r>
              <w:rPr>
                <w:snapToGrid w:val="0"/>
              </w:rPr>
              <w:t xml:space="preserve"> </w:t>
            </w:r>
            <w:r w:rsidRPr="005E0769">
              <w:rPr>
                <w:snapToGrid w:val="0"/>
              </w:rPr>
              <w:t>fjärrundervisning. I vissa situationer,</w:t>
            </w:r>
            <w:r>
              <w:rPr>
                <w:snapToGrid w:val="0"/>
              </w:rPr>
              <w:t xml:space="preserve"> </w:t>
            </w:r>
            <w:r w:rsidRPr="005E0769">
              <w:rPr>
                <w:snapToGrid w:val="0"/>
              </w:rPr>
              <w:t>som bedöms från fall till fall, kan det vara lämpligt att komplettera</w:t>
            </w:r>
            <w:r>
              <w:rPr>
                <w:snapToGrid w:val="0"/>
              </w:rPr>
              <w:t xml:space="preserve"> </w:t>
            </w:r>
            <w:r w:rsidRPr="005E0769">
              <w:rPr>
                <w:snapToGrid w:val="0"/>
              </w:rPr>
              <w:t>undervisning på plats i skolan med undervisning i andra miljöer.</w:t>
            </w:r>
          </w:p>
          <w:p w:rsidR="002F090F" w:rsidRDefault="002F090F" w:rsidP="002F090F">
            <w:pPr>
              <w:rPr>
                <w:snapToGrid w:val="0"/>
              </w:rPr>
            </w:pPr>
          </w:p>
          <w:p w:rsidR="002F090F" w:rsidRPr="00102F48" w:rsidRDefault="002F090F" w:rsidP="002F090F">
            <w:pPr>
              <w:rPr>
                <w:snapToGrid w:val="0"/>
              </w:rPr>
            </w:pPr>
            <w:r w:rsidRPr="005E0769">
              <w:rPr>
                <w:snapToGrid w:val="0"/>
              </w:rPr>
              <w:t>Regeringen ifrågasätter att elever med särskilda behov generellt skulle</w:t>
            </w:r>
            <w:r>
              <w:rPr>
                <w:snapToGrid w:val="0"/>
              </w:rPr>
              <w:t xml:space="preserve"> </w:t>
            </w:r>
            <w:r w:rsidRPr="005E0769">
              <w:rPr>
                <w:snapToGrid w:val="0"/>
              </w:rPr>
              <w:t>vara en uttalad målgrupp för distansundervisning. Regeringen menar</w:t>
            </w:r>
            <w:r>
              <w:rPr>
                <w:snapToGrid w:val="0"/>
              </w:rPr>
              <w:t xml:space="preserve"> </w:t>
            </w:r>
            <w:r w:rsidRPr="005E0769">
              <w:rPr>
                <w:snapToGrid w:val="0"/>
              </w:rPr>
              <w:t>även</w:t>
            </w:r>
            <w:r>
              <w:rPr>
                <w:snapToGrid w:val="0"/>
              </w:rPr>
              <w:t xml:space="preserve"> </w:t>
            </w:r>
            <w:r w:rsidRPr="005E0769">
              <w:rPr>
                <w:snapToGrid w:val="0"/>
              </w:rPr>
              <w:t>att distansundervisning lämpar sig sämre för yngre elever och att</w:t>
            </w:r>
            <w:r>
              <w:rPr>
                <w:snapToGrid w:val="0"/>
              </w:rPr>
              <w:t xml:space="preserve"> </w:t>
            </w:r>
            <w:r w:rsidRPr="005E0769">
              <w:rPr>
                <w:snapToGrid w:val="0"/>
              </w:rPr>
              <w:t>det</w:t>
            </w:r>
            <w:r>
              <w:rPr>
                <w:snapToGrid w:val="0"/>
              </w:rPr>
              <w:t xml:space="preserve"> </w:t>
            </w:r>
            <w:r w:rsidRPr="005E0769">
              <w:rPr>
                <w:snapToGrid w:val="0"/>
              </w:rPr>
              <w:t>främst bör vara de äldre åldersgrupperna som kan bli aktuella för</w:t>
            </w:r>
            <w:r>
              <w:rPr>
                <w:snapToGrid w:val="0"/>
              </w:rPr>
              <w:t xml:space="preserve"> </w:t>
            </w:r>
            <w:r w:rsidRPr="005E0769">
              <w:rPr>
                <w:snapToGrid w:val="0"/>
              </w:rPr>
              <w:t>distansundervisning i de fall behov finns.</w:t>
            </w:r>
          </w:p>
          <w:p w:rsidR="002F090F" w:rsidRPr="00475512" w:rsidRDefault="002F090F" w:rsidP="002F090F">
            <w:pPr>
              <w:pStyle w:val="Liststycke"/>
              <w:ind w:left="360"/>
              <w:rPr>
                <w:snapToGrid w:val="0"/>
              </w:rPr>
            </w:pPr>
          </w:p>
          <w:p w:rsidR="002F090F" w:rsidRPr="00230C9F" w:rsidRDefault="002F090F" w:rsidP="002F090F">
            <w:pPr>
              <w:tabs>
                <w:tab w:val="left" w:pos="1701"/>
              </w:tabs>
              <w:rPr>
                <w:i/>
                <w:snapToGrid w:val="0"/>
              </w:rPr>
            </w:pPr>
            <w:r w:rsidRPr="00230C9F">
              <w:rPr>
                <w:i/>
                <w:snapToGrid w:val="0"/>
              </w:rPr>
              <w:t>Utskottet</w:t>
            </w:r>
          </w:p>
          <w:p w:rsidR="002F090F" w:rsidRDefault="002F090F" w:rsidP="002F090F">
            <w:pPr>
              <w:tabs>
                <w:tab w:val="left" w:pos="1701"/>
              </w:tabs>
              <w:rPr>
                <w:snapToGrid w:val="0"/>
              </w:rPr>
            </w:pPr>
            <w:r w:rsidRPr="00D56B91">
              <w:rPr>
                <w:snapToGrid w:val="0"/>
              </w:rPr>
              <w:t>Ordföranden konstaterade att det fanns stöd för regeringens ståndpunkt.</w:t>
            </w:r>
            <w:r>
              <w:rPr>
                <w:snapToGrid w:val="0"/>
              </w:rPr>
              <w:t xml:space="preserve">  </w:t>
            </w:r>
          </w:p>
          <w:p w:rsidR="002F090F" w:rsidRDefault="002F090F" w:rsidP="002F090F">
            <w:pPr>
              <w:tabs>
                <w:tab w:val="left" w:pos="1701"/>
              </w:tabs>
              <w:rPr>
                <w:snapToGrid w:val="0"/>
              </w:rPr>
            </w:pPr>
          </w:p>
          <w:p w:rsidR="002F090F" w:rsidRDefault="002F090F" w:rsidP="002F090F">
            <w:pPr>
              <w:tabs>
                <w:tab w:val="left" w:pos="1701"/>
              </w:tabs>
              <w:rPr>
                <w:snapToGrid w:val="0"/>
              </w:rPr>
            </w:pPr>
            <w:r>
              <w:rPr>
                <w:snapToGrid w:val="0"/>
              </w:rPr>
              <w:t>Ledamöterna från Sverigedemokraterna lämnade en avvikande ståndpunkt om att följande bör läggas till i regeringens ståndpunkt.</w:t>
            </w:r>
          </w:p>
          <w:p w:rsidR="002F090F" w:rsidRDefault="002F090F" w:rsidP="002F090F">
            <w:pPr>
              <w:tabs>
                <w:tab w:val="left" w:pos="1701"/>
              </w:tabs>
              <w:rPr>
                <w:snapToGrid w:val="0"/>
              </w:rPr>
            </w:pPr>
          </w:p>
          <w:p w:rsidR="002F090F" w:rsidRPr="00940F7A" w:rsidRDefault="002F090F" w:rsidP="002F090F">
            <w:pPr>
              <w:tabs>
                <w:tab w:val="left" w:pos="1701"/>
              </w:tabs>
              <w:rPr>
                <w:snapToGrid w:val="0"/>
              </w:rPr>
            </w:pPr>
            <w:r w:rsidRPr="00D56B91">
              <w:rPr>
                <w:snapToGrid w:val="0"/>
              </w:rPr>
              <w:t>Regeringen anser att EU här på ett markant sätt överskrider gränsen för den nationella kompetensen och kan inte ställa sig bakom rådsrekommendationen.</w:t>
            </w:r>
          </w:p>
          <w:p w:rsidR="002F090F" w:rsidRPr="00230C9F" w:rsidRDefault="002F090F" w:rsidP="002F090F">
            <w:pPr>
              <w:tabs>
                <w:tab w:val="left" w:pos="1701"/>
              </w:tabs>
              <w:rPr>
                <w:snapToGrid w:val="0"/>
              </w:rPr>
            </w:pPr>
          </w:p>
          <w:p w:rsidR="002F090F" w:rsidRPr="00230C9F" w:rsidRDefault="002F090F" w:rsidP="002F090F">
            <w:pPr>
              <w:pStyle w:val="Default"/>
              <w:rPr>
                <w:sz w:val="23"/>
                <w:szCs w:val="23"/>
              </w:rPr>
            </w:pPr>
            <w:r w:rsidRPr="00230C9F">
              <w:rPr>
                <w:sz w:val="23"/>
                <w:szCs w:val="23"/>
              </w:rPr>
              <w:t xml:space="preserve">Denna paragraf förklarades omedelbart justerad. </w:t>
            </w:r>
          </w:p>
          <w:p w:rsidR="002F090F" w:rsidRPr="00230C9F" w:rsidRDefault="002F090F" w:rsidP="002F090F">
            <w:pPr>
              <w:pStyle w:val="Default"/>
              <w:rPr>
                <w:b/>
                <w:snapToGrid w:val="0"/>
              </w:rPr>
            </w:pPr>
          </w:p>
        </w:tc>
      </w:tr>
      <w:tr w:rsidR="002F090F" w:rsidTr="0001177E">
        <w:tc>
          <w:tcPr>
            <w:tcW w:w="567" w:type="dxa"/>
          </w:tcPr>
          <w:p w:rsidR="002F090F" w:rsidRPr="003B4DE8" w:rsidRDefault="002F090F" w:rsidP="002F090F">
            <w:pPr>
              <w:pStyle w:val="Liststycke"/>
              <w:numPr>
                <w:ilvl w:val="0"/>
                <w:numId w:val="2"/>
              </w:numPr>
              <w:tabs>
                <w:tab w:val="left" w:pos="1701"/>
              </w:tabs>
              <w:rPr>
                <w:b/>
                <w:snapToGrid w:val="0"/>
              </w:rPr>
            </w:pPr>
          </w:p>
        </w:tc>
        <w:tc>
          <w:tcPr>
            <w:tcW w:w="6946" w:type="dxa"/>
            <w:gridSpan w:val="2"/>
          </w:tcPr>
          <w:p w:rsidR="002F090F" w:rsidRDefault="002F090F" w:rsidP="002F090F">
            <w:pPr>
              <w:tabs>
                <w:tab w:val="left" w:pos="1701"/>
              </w:tabs>
              <w:rPr>
                <w:b/>
                <w:snapToGrid w:val="0"/>
              </w:rPr>
            </w:pPr>
            <w:r w:rsidRPr="00230C9F">
              <w:rPr>
                <w:b/>
                <w:snapToGrid w:val="0"/>
              </w:rPr>
              <w:t>EU-</w:t>
            </w:r>
            <w:r>
              <w:rPr>
                <w:b/>
                <w:snapToGrid w:val="0"/>
              </w:rPr>
              <w:t>överläggning</w:t>
            </w:r>
            <w:r w:rsidRPr="00230C9F">
              <w:rPr>
                <w:b/>
                <w:snapToGrid w:val="0"/>
              </w:rPr>
              <w:t xml:space="preserve"> </w:t>
            </w:r>
            <w:r w:rsidRPr="007B6896">
              <w:rPr>
                <w:b/>
                <w:snapToGrid w:val="0"/>
              </w:rPr>
              <w:t xml:space="preserve">om </w:t>
            </w:r>
            <w:r w:rsidRPr="00DB52A4">
              <w:rPr>
                <w:b/>
                <w:snapToGrid w:val="0"/>
              </w:rPr>
              <w:t>digital utbildning: bidrag till den</w:t>
            </w:r>
            <w:r>
              <w:rPr>
                <w:b/>
                <w:snapToGrid w:val="0"/>
              </w:rPr>
              <w:t xml:space="preserve"> </w:t>
            </w:r>
            <w:r w:rsidRPr="00DB52A4">
              <w:rPr>
                <w:b/>
                <w:snapToGrid w:val="0"/>
              </w:rPr>
              <w:t>strukturerade dialogen</w:t>
            </w:r>
          </w:p>
          <w:p w:rsidR="006C0F93" w:rsidRPr="00230C9F" w:rsidRDefault="006C0F93" w:rsidP="002F090F">
            <w:pPr>
              <w:tabs>
                <w:tab w:val="left" w:pos="1701"/>
              </w:tabs>
              <w:rPr>
                <w:b/>
                <w:snapToGrid w:val="0"/>
              </w:rPr>
            </w:pPr>
          </w:p>
          <w:p w:rsidR="002F090F" w:rsidRPr="002D4B23" w:rsidRDefault="002F090F" w:rsidP="002F090F">
            <w:pPr>
              <w:rPr>
                <w:snapToGrid w:val="0"/>
              </w:rPr>
            </w:pPr>
            <w:r w:rsidRPr="002D4B23">
              <w:rPr>
                <w:snapToGrid w:val="0"/>
              </w:rPr>
              <w:t xml:space="preserve">Utskottet överlade med </w:t>
            </w:r>
            <w:r w:rsidRPr="00613320">
              <w:rPr>
                <w:snapToGrid w:val="0"/>
              </w:rPr>
              <w:t>statsrådet Anna Ekström</w:t>
            </w:r>
            <w:r w:rsidRPr="002D4B23">
              <w:rPr>
                <w:snapToGrid w:val="0"/>
              </w:rPr>
              <w:t xml:space="preserve">, biträdd av politiskt sakkunnige </w:t>
            </w:r>
            <w:r w:rsidRPr="00B27A8D">
              <w:rPr>
                <w:snapToGrid w:val="0"/>
              </w:rPr>
              <w:t>Mattias Samuelsson</w:t>
            </w:r>
            <w:r>
              <w:rPr>
                <w:snapToGrid w:val="0"/>
              </w:rPr>
              <w:t xml:space="preserve">, </w:t>
            </w:r>
            <w:r w:rsidRPr="00D56731">
              <w:rPr>
                <w:snapToGrid w:val="0"/>
              </w:rPr>
              <w:t>ämnesråd</w:t>
            </w:r>
            <w:r>
              <w:rPr>
                <w:snapToGrid w:val="0"/>
              </w:rPr>
              <w:t>et</w:t>
            </w:r>
            <w:r w:rsidRPr="00D56731">
              <w:rPr>
                <w:snapToGrid w:val="0"/>
              </w:rPr>
              <w:t xml:space="preserve"> Anna Gudmundsson</w:t>
            </w:r>
            <w:r>
              <w:rPr>
                <w:snapToGrid w:val="0"/>
              </w:rPr>
              <w:t>, k</w:t>
            </w:r>
            <w:r w:rsidRPr="00B27A8D">
              <w:rPr>
                <w:snapToGrid w:val="0"/>
              </w:rPr>
              <w:t>ansliråd</w:t>
            </w:r>
            <w:r>
              <w:rPr>
                <w:snapToGrid w:val="0"/>
              </w:rPr>
              <w:t>et</w:t>
            </w:r>
            <w:r w:rsidRPr="00B27A8D">
              <w:rPr>
                <w:snapToGrid w:val="0"/>
              </w:rPr>
              <w:t xml:space="preserve"> Anneli Helgesson</w:t>
            </w:r>
            <w:r>
              <w:rPr>
                <w:snapToGrid w:val="0"/>
              </w:rPr>
              <w:t xml:space="preserve"> och u</w:t>
            </w:r>
            <w:r w:rsidRPr="00B27A8D">
              <w:rPr>
                <w:snapToGrid w:val="0"/>
              </w:rPr>
              <w:t>tbildningsråd</w:t>
            </w:r>
            <w:r>
              <w:rPr>
                <w:snapToGrid w:val="0"/>
              </w:rPr>
              <w:t>et</w:t>
            </w:r>
            <w:r w:rsidRPr="00B27A8D">
              <w:rPr>
                <w:snapToGrid w:val="0"/>
              </w:rPr>
              <w:t xml:space="preserve"> Anders Lindholm</w:t>
            </w:r>
            <w:r>
              <w:rPr>
                <w:snapToGrid w:val="0"/>
              </w:rPr>
              <w:t xml:space="preserve">, </w:t>
            </w:r>
            <w:r w:rsidRPr="002D4B23">
              <w:rPr>
                <w:snapToGrid w:val="0"/>
              </w:rPr>
              <w:t>om</w:t>
            </w:r>
            <w:r>
              <w:rPr>
                <w:snapToGrid w:val="0"/>
              </w:rPr>
              <w:t xml:space="preserve"> </w:t>
            </w:r>
            <w:r w:rsidRPr="00DB52A4">
              <w:rPr>
                <w:snapToGrid w:val="0"/>
              </w:rPr>
              <w:t>digital utbildning: bidrag till den strukturerade dialogen</w:t>
            </w:r>
            <w:r w:rsidRPr="002D4B23">
              <w:rPr>
                <w:snapToGrid w:val="0"/>
              </w:rPr>
              <w:t xml:space="preserve">. </w:t>
            </w:r>
            <w:r w:rsidRPr="00AD4FED">
              <w:rPr>
                <w:snapToGrid w:val="0"/>
              </w:rPr>
              <w:t>Samtliga från Utbildningsdepartementet deltog på distans.</w:t>
            </w:r>
          </w:p>
          <w:p w:rsidR="002F090F" w:rsidRDefault="002F090F" w:rsidP="002F090F">
            <w:pPr>
              <w:rPr>
                <w:snapToGrid w:val="0"/>
              </w:rPr>
            </w:pPr>
          </w:p>
          <w:p w:rsidR="002F090F" w:rsidRPr="00230C9F" w:rsidRDefault="002F090F" w:rsidP="002F090F">
            <w:pPr>
              <w:tabs>
                <w:tab w:val="left" w:pos="1701"/>
              </w:tabs>
              <w:rPr>
                <w:i/>
                <w:snapToGrid w:val="0"/>
              </w:rPr>
            </w:pPr>
            <w:r w:rsidRPr="00230C9F">
              <w:rPr>
                <w:i/>
                <w:snapToGrid w:val="0"/>
              </w:rPr>
              <w:t>Underlag för överläggningen</w:t>
            </w:r>
          </w:p>
          <w:p w:rsidR="002F090F" w:rsidRPr="007B6896" w:rsidRDefault="002F090F" w:rsidP="002F090F">
            <w:pPr>
              <w:rPr>
                <w:snapToGrid w:val="0"/>
              </w:rPr>
            </w:pPr>
            <w:r w:rsidRPr="007B6896">
              <w:rPr>
                <w:snapToGrid w:val="0"/>
              </w:rPr>
              <w:t>Promemoria från Utbildningsdepartementet (</w:t>
            </w:r>
            <w:r>
              <w:rPr>
                <w:snapToGrid w:val="0"/>
              </w:rPr>
              <w:t>524</w:t>
            </w:r>
            <w:r w:rsidRPr="007B6896">
              <w:rPr>
                <w:snapToGrid w:val="0"/>
              </w:rPr>
              <w:t>-2021/22)</w:t>
            </w:r>
          </w:p>
          <w:p w:rsidR="002F090F" w:rsidRDefault="002F090F" w:rsidP="002F090F">
            <w:pPr>
              <w:rPr>
                <w:snapToGrid w:val="0"/>
              </w:rPr>
            </w:pPr>
            <w:r w:rsidRPr="00AD4FED">
              <w:rPr>
                <w:snapToGrid w:val="0"/>
              </w:rPr>
              <w:t>Rådsdokument ST 13612/21</w:t>
            </w:r>
          </w:p>
          <w:p w:rsidR="002F090F" w:rsidRPr="00230C9F" w:rsidRDefault="002F090F" w:rsidP="002F090F">
            <w:pPr>
              <w:rPr>
                <w:snapToGrid w:val="0"/>
              </w:rPr>
            </w:pPr>
          </w:p>
          <w:p w:rsidR="002F090F" w:rsidRDefault="002F090F" w:rsidP="002F090F">
            <w:pPr>
              <w:tabs>
                <w:tab w:val="left" w:pos="1701"/>
              </w:tabs>
              <w:rPr>
                <w:i/>
                <w:snapToGrid w:val="0"/>
              </w:rPr>
            </w:pPr>
            <w:r w:rsidRPr="00230C9F">
              <w:rPr>
                <w:i/>
                <w:snapToGrid w:val="0"/>
              </w:rPr>
              <w:t>Regeringens förslag till svensk ståndpunkt</w:t>
            </w:r>
          </w:p>
          <w:p w:rsidR="002F090F" w:rsidRPr="00AD4FED" w:rsidRDefault="002F090F" w:rsidP="002F090F">
            <w:pPr>
              <w:rPr>
                <w:snapToGrid w:val="0"/>
              </w:rPr>
            </w:pPr>
            <w:r w:rsidRPr="00AD4FED">
              <w:rPr>
                <w:snapToGrid w:val="0"/>
              </w:rPr>
              <w:t>Regeringen anser att det är viktigt att medlemsstaternas befogenheter</w:t>
            </w:r>
            <w:r>
              <w:rPr>
                <w:snapToGrid w:val="0"/>
              </w:rPr>
              <w:t xml:space="preserve"> </w:t>
            </w:r>
            <w:r w:rsidRPr="00AD4FED">
              <w:rPr>
                <w:snapToGrid w:val="0"/>
              </w:rPr>
              <w:t xml:space="preserve">på utbildningsområdet respekteras. </w:t>
            </w:r>
          </w:p>
          <w:p w:rsidR="002F090F" w:rsidRDefault="002F090F" w:rsidP="002F090F">
            <w:pPr>
              <w:rPr>
                <w:snapToGrid w:val="0"/>
              </w:rPr>
            </w:pPr>
          </w:p>
          <w:p w:rsidR="002F090F" w:rsidRPr="00AD4FED" w:rsidRDefault="002F090F" w:rsidP="002F090F">
            <w:pPr>
              <w:rPr>
                <w:snapToGrid w:val="0"/>
              </w:rPr>
            </w:pPr>
            <w:r w:rsidRPr="00AD4FED">
              <w:rPr>
                <w:snapToGrid w:val="0"/>
              </w:rPr>
              <w:t>Regeringen menar att det är av värde att medlemsstaterna får</w:t>
            </w:r>
            <w:r>
              <w:rPr>
                <w:snapToGrid w:val="0"/>
              </w:rPr>
              <w:t xml:space="preserve"> </w:t>
            </w:r>
            <w:r w:rsidRPr="00AD4FED">
              <w:rPr>
                <w:snapToGrid w:val="0"/>
              </w:rPr>
              <w:t>möjlighet att diskutera och dela erfarenheter av digitalisering och AI</w:t>
            </w:r>
            <w:r>
              <w:rPr>
                <w:snapToGrid w:val="0"/>
              </w:rPr>
              <w:t xml:space="preserve"> </w:t>
            </w:r>
            <w:r w:rsidRPr="00AD4FED">
              <w:rPr>
                <w:snapToGrid w:val="0"/>
              </w:rPr>
              <w:t>på utbildningsområdet.</w:t>
            </w:r>
          </w:p>
          <w:p w:rsidR="002F090F" w:rsidRDefault="002F090F" w:rsidP="002F090F">
            <w:pPr>
              <w:rPr>
                <w:snapToGrid w:val="0"/>
              </w:rPr>
            </w:pPr>
          </w:p>
          <w:p w:rsidR="002F090F" w:rsidRDefault="002F090F" w:rsidP="002F090F">
            <w:pPr>
              <w:rPr>
                <w:snapToGrid w:val="0"/>
              </w:rPr>
            </w:pPr>
            <w:r w:rsidRPr="00AD4FED">
              <w:rPr>
                <w:snapToGrid w:val="0"/>
              </w:rPr>
              <w:t>Regeringen delar uppfattningen att det är angeläget att investeringar</w:t>
            </w:r>
            <w:r>
              <w:rPr>
                <w:snapToGrid w:val="0"/>
              </w:rPr>
              <w:t xml:space="preserve"> </w:t>
            </w:r>
            <w:r w:rsidRPr="00AD4FED">
              <w:rPr>
                <w:snapToGrid w:val="0"/>
              </w:rPr>
              <w:t>sker för att fördelar ska kunna dras av den digitala utvecklingen, både</w:t>
            </w:r>
            <w:r>
              <w:rPr>
                <w:snapToGrid w:val="0"/>
              </w:rPr>
              <w:t xml:space="preserve"> </w:t>
            </w:r>
            <w:r w:rsidRPr="00AD4FED">
              <w:rPr>
                <w:snapToGrid w:val="0"/>
              </w:rPr>
              <w:t>gällande digital infrastruktur, utrustning och utbildning i digitala</w:t>
            </w:r>
            <w:r>
              <w:rPr>
                <w:snapToGrid w:val="0"/>
              </w:rPr>
              <w:t xml:space="preserve"> </w:t>
            </w:r>
            <w:r w:rsidRPr="00AD4FED">
              <w:rPr>
                <w:snapToGrid w:val="0"/>
              </w:rPr>
              <w:t>färdigheter. För att tillgodose behovet av rätt kompetens på det</w:t>
            </w:r>
            <w:r>
              <w:rPr>
                <w:snapToGrid w:val="0"/>
              </w:rPr>
              <w:t xml:space="preserve"> </w:t>
            </w:r>
            <w:r w:rsidRPr="00AD4FED">
              <w:rPr>
                <w:snapToGrid w:val="0"/>
              </w:rPr>
              <w:t>digitala området är det även nödvändigt att säkerställa möjligheten till</w:t>
            </w:r>
            <w:r>
              <w:rPr>
                <w:snapToGrid w:val="0"/>
              </w:rPr>
              <w:t xml:space="preserve"> </w:t>
            </w:r>
            <w:r w:rsidRPr="00AD4FED">
              <w:rPr>
                <w:snapToGrid w:val="0"/>
              </w:rPr>
              <w:t>livslångt lärande samt kontinuerlig vidareutbildning av lärare. Det är</w:t>
            </w:r>
            <w:r>
              <w:rPr>
                <w:snapToGrid w:val="0"/>
              </w:rPr>
              <w:t xml:space="preserve"> </w:t>
            </w:r>
            <w:r w:rsidRPr="00AD4FED">
              <w:rPr>
                <w:snapToGrid w:val="0"/>
              </w:rPr>
              <w:t>också viktigt att ha en dialog med intressenter och arbetsmarknadens</w:t>
            </w:r>
            <w:r>
              <w:rPr>
                <w:snapToGrid w:val="0"/>
              </w:rPr>
              <w:t xml:space="preserve"> </w:t>
            </w:r>
            <w:r w:rsidRPr="00AD4FED">
              <w:rPr>
                <w:snapToGrid w:val="0"/>
              </w:rPr>
              <w:t>parter när det gäller frågor som rör omställning och behovet av</w:t>
            </w:r>
            <w:r>
              <w:rPr>
                <w:snapToGrid w:val="0"/>
              </w:rPr>
              <w:t xml:space="preserve"> </w:t>
            </w:r>
            <w:r w:rsidRPr="00AD4FED">
              <w:rPr>
                <w:snapToGrid w:val="0"/>
              </w:rPr>
              <w:t>utbildning i digitala färdigheter för att nå framgång i detta arbete.</w:t>
            </w:r>
            <w:r>
              <w:rPr>
                <w:snapToGrid w:val="0"/>
              </w:rPr>
              <w:t xml:space="preserve"> </w:t>
            </w:r>
          </w:p>
          <w:p w:rsidR="002F090F" w:rsidRDefault="002F090F" w:rsidP="002F090F">
            <w:pPr>
              <w:rPr>
                <w:snapToGrid w:val="0"/>
              </w:rPr>
            </w:pPr>
          </w:p>
          <w:p w:rsidR="002F090F" w:rsidRPr="00AD4FED" w:rsidRDefault="002F090F" w:rsidP="002F090F">
            <w:pPr>
              <w:rPr>
                <w:snapToGrid w:val="0"/>
              </w:rPr>
            </w:pPr>
            <w:r w:rsidRPr="00AD4FED">
              <w:rPr>
                <w:snapToGrid w:val="0"/>
              </w:rPr>
              <w:t>Regeringen anser också att skolväsendet kan spela en central roll för</w:t>
            </w:r>
            <w:r>
              <w:rPr>
                <w:snapToGrid w:val="0"/>
              </w:rPr>
              <w:t xml:space="preserve"> </w:t>
            </w:r>
            <w:r w:rsidRPr="00AD4FED">
              <w:rPr>
                <w:snapToGrid w:val="0"/>
              </w:rPr>
              <w:t>att uppnå ett digitalt kompetent Sverige, genom att flickor och pojkar</w:t>
            </w:r>
            <w:r>
              <w:rPr>
                <w:snapToGrid w:val="0"/>
              </w:rPr>
              <w:t xml:space="preserve"> </w:t>
            </w:r>
            <w:r w:rsidRPr="00AD4FED">
              <w:rPr>
                <w:snapToGrid w:val="0"/>
              </w:rPr>
              <w:t>ges möjlighet att utveckla förmågan att använda digital teknik och</w:t>
            </w:r>
            <w:r>
              <w:rPr>
                <w:snapToGrid w:val="0"/>
              </w:rPr>
              <w:t xml:space="preserve"> </w:t>
            </w:r>
            <w:r w:rsidRPr="00AD4FED">
              <w:rPr>
                <w:snapToGrid w:val="0"/>
              </w:rPr>
              <w:t>förståelse för hur digitaliseringen och AI påverkar individen och</w:t>
            </w:r>
            <w:r>
              <w:rPr>
                <w:snapToGrid w:val="0"/>
              </w:rPr>
              <w:t xml:space="preserve"> </w:t>
            </w:r>
            <w:r w:rsidRPr="00AD4FED">
              <w:rPr>
                <w:snapToGrid w:val="0"/>
              </w:rPr>
              <w:t>samhällets utveckling. Det är även viktigt ur</w:t>
            </w:r>
            <w:r>
              <w:rPr>
                <w:snapToGrid w:val="0"/>
              </w:rPr>
              <w:t xml:space="preserve"> </w:t>
            </w:r>
            <w:r w:rsidRPr="00AD4FED">
              <w:rPr>
                <w:snapToGrid w:val="0"/>
              </w:rPr>
              <w:t>funktionshinders</w:t>
            </w:r>
            <w:r>
              <w:rPr>
                <w:snapToGrid w:val="0"/>
              </w:rPr>
              <w:softHyphen/>
            </w:r>
            <w:r w:rsidRPr="00AD4FED">
              <w:rPr>
                <w:snapToGrid w:val="0"/>
              </w:rPr>
              <w:t>perspektiv samt jämlikhets- och</w:t>
            </w:r>
            <w:r>
              <w:rPr>
                <w:snapToGrid w:val="0"/>
              </w:rPr>
              <w:t xml:space="preserve"> </w:t>
            </w:r>
            <w:r w:rsidRPr="00AD4FED">
              <w:rPr>
                <w:snapToGrid w:val="0"/>
              </w:rPr>
              <w:t>jämställdhetsperspektiv att utbildningssystemet kompenserar för de</w:t>
            </w:r>
            <w:r>
              <w:rPr>
                <w:snapToGrid w:val="0"/>
              </w:rPr>
              <w:t xml:space="preserve"> </w:t>
            </w:r>
            <w:r w:rsidRPr="00AD4FED">
              <w:rPr>
                <w:snapToGrid w:val="0"/>
              </w:rPr>
              <w:t>olika möjligheterna att utveckla och förbättra den kompetens som</w:t>
            </w:r>
            <w:r>
              <w:rPr>
                <w:snapToGrid w:val="0"/>
              </w:rPr>
              <w:t xml:space="preserve"> </w:t>
            </w:r>
            <w:r w:rsidRPr="00AD4FED">
              <w:rPr>
                <w:snapToGrid w:val="0"/>
              </w:rPr>
              <w:t>kvinnor och män respektive flickor och pojkar har på</w:t>
            </w:r>
            <w:r>
              <w:rPr>
                <w:snapToGrid w:val="0"/>
              </w:rPr>
              <w:t xml:space="preserve"> </w:t>
            </w:r>
            <w:r w:rsidRPr="00AD4FED">
              <w:rPr>
                <w:snapToGrid w:val="0"/>
              </w:rPr>
              <w:t>digitaliseringsområdet.</w:t>
            </w:r>
          </w:p>
          <w:p w:rsidR="002F090F" w:rsidRDefault="002F090F" w:rsidP="002F090F">
            <w:pPr>
              <w:rPr>
                <w:snapToGrid w:val="0"/>
              </w:rPr>
            </w:pPr>
          </w:p>
          <w:p w:rsidR="002F090F" w:rsidRDefault="002F090F" w:rsidP="002F090F">
            <w:pPr>
              <w:rPr>
                <w:snapToGrid w:val="0"/>
              </w:rPr>
            </w:pPr>
            <w:r w:rsidRPr="00AD4FED">
              <w:rPr>
                <w:snapToGrid w:val="0"/>
              </w:rPr>
              <w:t>Regeringen anser att man i sammanhanget också bör ta hänsyn till</w:t>
            </w:r>
            <w:r>
              <w:rPr>
                <w:snapToGrid w:val="0"/>
              </w:rPr>
              <w:t xml:space="preserve"> </w:t>
            </w:r>
            <w:r w:rsidRPr="00AD4FED">
              <w:rPr>
                <w:snapToGrid w:val="0"/>
              </w:rPr>
              <w:t>frågan om integritetsaspekten när det handlar om att använda AI i</w:t>
            </w:r>
            <w:r>
              <w:rPr>
                <w:snapToGrid w:val="0"/>
              </w:rPr>
              <w:t xml:space="preserve"> </w:t>
            </w:r>
            <w:r w:rsidRPr="00AD4FED">
              <w:rPr>
                <w:snapToGrid w:val="0"/>
              </w:rPr>
              <w:t>undervisningen.</w:t>
            </w:r>
          </w:p>
          <w:p w:rsidR="002F090F" w:rsidRPr="00DB52A4" w:rsidRDefault="002F090F" w:rsidP="002F090F">
            <w:pPr>
              <w:rPr>
                <w:snapToGrid w:val="0"/>
              </w:rPr>
            </w:pPr>
          </w:p>
          <w:p w:rsidR="002F090F" w:rsidRPr="00230C9F" w:rsidRDefault="002F090F" w:rsidP="002F090F">
            <w:pPr>
              <w:tabs>
                <w:tab w:val="left" w:pos="1701"/>
              </w:tabs>
              <w:rPr>
                <w:i/>
                <w:snapToGrid w:val="0"/>
              </w:rPr>
            </w:pPr>
            <w:r w:rsidRPr="00230C9F">
              <w:rPr>
                <w:i/>
                <w:snapToGrid w:val="0"/>
              </w:rPr>
              <w:t>Utskottet</w:t>
            </w:r>
          </w:p>
          <w:p w:rsidR="002F090F" w:rsidRPr="0011325E" w:rsidRDefault="002F090F" w:rsidP="002F090F">
            <w:pPr>
              <w:tabs>
                <w:tab w:val="left" w:pos="1701"/>
              </w:tabs>
              <w:rPr>
                <w:snapToGrid w:val="0"/>
              </w:rPr>
            </w:pPr>
            <w:r w:rsidRPr="0084480C">
              <w:rPr>
                <w:snapToGrid w:val="0"/>
              </w:rPr>
              <w:t>Ordföranden konstaterade att det fanns stöd för regeringens ståndpunkt.</w:t>
            </w:r>
          </w:p>
          <w:p w:rsidR="002F090F" w:rsidRDefault="002F090F" w:rsidP="002F090F">
            <w:pPr>
              <w:pStyle w:val="Default"/>
              <w:rPr>
                <w:sz w:val="23"/>
                <w:szCs w:val="23"/>
              </w:rPr>
            </w:pPr>
          </w:p>
          <w:p w:rsidR="002F090F" w:rsidRPr="00230C9F" w:rsidRDefault="002F090F" w:rsidP="002F090F">
            <w:pPr>
              <w:pStyle w:val="Default"/>
              <w:rPr>
                <w:sz w:val="23"/>
                <w:szCs w:val="23"/>
              </w:rPr>
            </w:pPr>
            <w:r w:rsidRPr="00230C9F">
              <w:rPr>
                <w:sz w:val="23"/>
                <w:szCs w:val="23"/>
              </w:rPr>
              <w:t xml:space="preserve">Denna paragraf förklarades omedelbart justerad. </w:t>
            </w:r>
          </w:p>
          <w:p w:rsidR="002F090F" w:rsidRPr="00230C9F" w:rsidRDefault="002F090F" w:rsidP="002F090F">
            <w:pPr>
              <w:rPr>
                <w:snapToGrid w:val="0"/>
              </w:rPr>
            </w:pPr>
          </w:p>
        </w:tc>
      </w:tr>
      <w:tr w:rsidR="002F090F" w:rsidTr="0001177E">
        <w:tc>
          <w:tcPr>
            <w:tcW w:w="567" w:type="dxa"/>
          </w:tcPr>
          <w:p w:rsidR="002F090F" w:rsidRPr="003B4DE8" w:rsidRDefault="002F090F" w:rsidP="002F090F">
            <w:pPr>
              <w:pStyle w:val="Liststycke"/>
              <w:numPr>
                <w:ilvl w:val="0"/>
                <w:numId w:val="2"/>
              </w:numPr>
              <w:tabs>
                <w:tab w:val="left" w:pos="1701"/>
              </w:tabs>
              <w:rPr>
                <w:b/>
                <w:snapToGrid w:val="0"/>
              </w:rPr>
            </w:pPr>
          </w:p>
        </w:tc>
        <w:tc>
          <w:tcPr>
            <w:tcW w:w="6946" w:type="dxa"/>
            <w:gridSpan w:val="2"/>
          </w:tcPr>
          <w:p w:rsidR="006C0F93" w:rsidRDefault="002F090F" w:rsidP="002F090F">
            <w:pPr>
              <w:tabs>
                <w:tab w:val="left" w:pos="1701"/>
              </w:tabs>
              <w:rPr>
                <w:b/>
                <w:snapToGrid w:val="0"/>
              </w:rPr>
            </w:pPr>
            <w:r w:rsidRPr="00230C9F">
              <w:rPr>
                <w:b/>
                <w:snapToGrid w:val="0"/>
              </w:rPr>
              <w:t>EU-</w:t>
            </w:r>
            <w:r>
              <w:rPr>
                <w:b/>
                <w:snapToGrid w:val="0"/>
              </w:rPr>
              <w:t>information</w:t>
            </w:r>
            <w:r w:rsidRPr="00230C9F">
              <w:rPr>
                <w:b/>
                <w:snapToGrid w:val="0"/>
              </w:rPr>
              <w:t xml:space="preserve"> </w:t>
            </w:r>
            <w:r w:rsidRPr="00375998">
              <w:rPr>
                <w:b/>
                <w:snapToGrid w:val="0"/>
              </w:rPr>
              <w:t>om lunchpunkt på möte i utbildningsrådet</w:t>
            </w:r>
          </w:p>
          <w:p w:rsidR="002F090F" w:rsidRPr="00230C9F" w:rsidRDefault="002F090F" w:rsidP="002F090F">
            <w:pPr>
              <w:tabs>
                <w:tab w:val="left" w:pos="1701"/>
              </w:tabs>
              <w:rPr>
                <w:b/>
                <w:snapToGrid w:val="0"/>
              </w:rPr>
            </w:pPr>
            <w:r>
              <w:rPr>
                <w:b/>
                <w:snapToGrid w:val="0"/>
              </w:rPr>
              <w:br/>
            </w:r>
            <w:r>
              <w:rPr>
                <w:snapToGrid w:val="0"/>
              </w:rPr>
              <w:t>S</w:t>
            </w:r>
            <w:r w:rsidRPr="00613320">
              <w:rPr>
                <w:snapToGrid w:val="0"/>
              </w:rPr>
              <w:t>tatsrådet Anna Ekström</w:t>
            </w:r>
            <w:r w:rsidRPr="002D4B23">
              <w:rPr>
                <w:snapToGrid w:val="0"/>
              </w:rPr>
              <w:t xml:space="preserve">, biträdd av politiskt sakkunnige </w:t>
            </w:r>
            <w:r w:rsidRPr="00B27A8D">
              <w:rPr>
                <w:snapToGrid w:val="0"/>
              </w:rPr>
              <w:t>Mattias Samuelsson</w:t>
            </w:r>
            <w:r>
              <w:rPr>
                <w:snapToGrid w:val="0"/>
              </w:rPr>
              <w:t xml:space="preserve">, </w:t>
            </w:r>
            <w:r w:rsidRPr="00D56731">
              <w:rPr>
                <w:snapToGrid w:val="0"/>
              </w:rPr>
              <w:t>ämnesråd</w:t>
            </w:r>
            <w:r>
              <w:rPr>
                <w:snapToGrid w:val="0"/>
              </w:rPr>
              <w:t>et</w:t>
            </w:r>
            <w:r w:rsidRPr="00D56731">
              <w:rPr>
                <w:snapToGrid w:val="0"/>
              </w:rPr>
              <w:t xml:space="preserve"> Anna Gudmundsson</w:t>
            </w:r>
            <w:r>
              <w:rPr>
                <w:snapToGrid w:val="0"/>
              </w:rPr>
              <w:t>, k</w:t>
            </w:r>
            <w:r w:rsidRPr="00B27A8D">
              <w:rPr>
                <w:snapToGrid w:val="0"/>
              </w:rPr>
              <w:t>ansliråd</w:t>
            </w:r>
            <w:r>
              <w:rPr>
                <w:snapToGrid w:val="0"/>
              </w:rPr>
              <w:t>et</w:t>
            </w:r>
            <w:r w:rsidRPr="00B27A8D">
              <w:rPr>
                <w:snapToGrid w:val="0"/>
              </w:rPr>
              <w:t xml:space="preserve"> Anneli Helgesson</w:t>
            </w:r>
            <w:r>
              <w:rPr>
                <w:snapToGrid w:val="0"/>
              </w:rPr>
              <w:t xml:space="preserve"> och u</w:t>
            </w:r>
            <w:r w:rsidRPr="00B27A8D">
              <w:rPr>
                <w:snapToGrid w:val="0"/>
              </w:rPr>
              <w:t>tbildningsråd</w:t>
            </w:r>
            <w:r>
              <w:rPr>
                <w:snapToGrid w:val="0"/>
              </w:rPr>
              <w:t>et</w:t>
            </w:r>
            <w:r w:rsidRPr="00B27A8D">
              <w:rPr>
                <w:snapToGrid w:val="0"/>
              </w:rPr>
              <w:t xml:space="preserve"> Anders Lindholm</w:t>
            </w:r>
            <w:r>
              <w:rPr>
                <w:snapToGrid w:val="0"/>
              </w:rPr>
              <w:t xml:space="preserve">, informerade </w:t>
            </w:r>
            <w:r w:rsidRPr="002D4B23">
              <w:rPr>
                <w:snapToGrid w:val="0"/>
              </w:rPr>
              <w:t>om</w:t>
            </w:r>
            <w:r>
              <w:rPr>
                <w:snapToGrid w:val="0"/>
              </w:rPr>
              <w:t xml:space="preserve"> </w:t>
            </w:r>
            <w:r w:rsidRPr="00375998">
              <w:rPr>
                <w:snapToGrid w:val="0"/>
              </w:rPr>
              <w:t>lunchpunkt på möte i utbildningsrådet</w:t>
            </w:r>
            <w:r>
              <w:rPr>
                <w:snapToGrid w:val="0"/>
              </w:rPr>
              <w:t xml:space="preserve">. </w:t>
            </w:r>
            <w:r w:rsidRPr="00AD4FED">
              <w:rPr>
                <w:snapToGrid w:val="0"/>
              </w:rPr>
              <w:t>Samtliga från Utbildningsdepartementet deltog på distans.</w:t>
            </w:r>
          </w:p>
          <w:p w:rsidR="002F090F" w:rsidRDefault="002F090F" w:rsidP="002F090F">
            <w:pPr>
              <w:tabs>
                <w:tab w:val="left" w:pos="1701"/>
              </w:tabs>
              <w:rPr>
                <w:b/>
                <w:snapToGrid w:val="0"/>
              </w:rPr>
            </w:pPr>
          </w:p>
        </w:tc>
      </w:tr>
      <w:tr w:rsidR="002F090F" w:rsidTr="0001177E">
        <w:tc>
          <w:tcPr>
            <w:tcW w:w="567" w:type="dxa"/>
          </w:tcPr>
          <w:p w:rsidR="002F090F" w:rsidRPr="003B4DE8" w:rsidRDefault="002F090F" w:rsidP="002F090F">
            <w:pPr>
              <w:pStyle w:val="Liststycke"/>
              <w:numPr>
                <w:ilvl w:val="0"/>
                <w:numId w:val="2"/>
              </w:numPr>
              <w:tabs>
                <w:tab w:val="left" w:pos="1701"/>
              </w:tabs>
              <w:rPr>
                <w:b/>
                <w:snapToGrid w:val="0"/>
              </w:rPr>
            </w:pPr>
          </w:p>
        </w:tc>
        <w:tc>
          <w:tcPr>
            <w:tcW w:w="6946" w:type="dxa"/>
            <w:gridSpan w:val="2"/>
          </w:tcPr>
          <w:p w:rsidR="002F090F" w:rsidRDefault="002F090F" w:rsidP="002F090F">
            <w:pPr>
              <w:tabs>
                <w:tab w:val="left" w:pos="1701"/>
              </w:tabs>
              <w:rPr>
                <w:b/>
                <w:snapToGrid w:val="0"/>
              </w:rPr>
            </w:pPr>
            <w:r w:rsidRPr="00230C9F">
              <w:rPr>
                <w:b/>
                <w:snapToGrid w:val="0"/>
              </w:rPr>
              <w:t>EU-</w:t>
            </w:r>
            <w:r w:rsidRPr="00747BDE">
              <w:rPr>
                <w:b/>
                <w:snapToGrid w:val="0"/>
              </w:rPr>
              <w:t>information om övrig fråga vid möte i utbildningsrådet</w:t>
            </w:r>
          </w:p>
          <w:p w:rsidR="006C0F93" w:rsidRPr="00230C9F" w:rsidRDefault="006C0F93" w:rsidP="002F090F">
            <w:pPr>
              <w:tabs>
                <w:tab w:val="left" w:pos="1701"/>
              </w:tabs>
              <w:rPr>
                <w:b/>
                <w:snapToGrid w:val="0"/>
              </w:rPr>
            </w:pPr>
          </w:p>
          <w:p w:rsidR="002F090F" w:rsidRDefault="002F090F" w:rsidP="002F090F">
            <w:pPr>
              <w:tabs>
                <w:tab w:val="left" w:pos="1701"/>
              </w:tabs>
              <w:rPr>
                <w:snapToGrid w:val="0"/>
              </w:rPr>
            </w:pPr>
            <w:r>
              <w:rPr>
                <w:snapToGrid w:val="0"/>
              </w:rPr>
              <w:t>S</w:t>
            </w:r>
            <w:r w:rsidRPr="00613320">
              <w:rPr>
                <w:snapToGrid w:val="0"/>
              </w:rPr>
              <w:t>tatsrådet Anna Ekström</w:t>
            </w:r>
            <w:r w:rsidRPr="002D4B23">
              <w:rPr>
                <w:snapToGrid w:val="0"/>
              </w:rPr>
              <w:t xml:space="preserve">, biträdd av politiskt sakkunnige </w:t>
            </w:r>
            <w:r w:rsidRPr="00B27A8D">
              <w:rPr>
                <w:snapToGrid w:val="0"/>
              </w:rPr>
              <w:t>Mattias Samuelsson</w:t>
            </w:r>
            <w:r>
              <w:rPr>
                <w:snapToGrid w:val="0"/>
              </w:rPr>
              <w:t xml:space="preserve">, </w:t>
            </w:r>
            <w:r w:rsidRPr="00D56731">
              <w:rPr>
                <w:snapToGrid w:val="0"/>
              </w:rPr>
              <w:t>ämnesråd</w:t>
            </w:r>
            <w:r>
              <w:rPr>
                <w:snapToGrid w:val="0"/>
              </w:rPr>
              <w:t>et</w:t>
            </w:r>
            <w:r w:rsidRPr="00D56731">
              <w:rPr>
                <w:snapToGrid w:val="0"/>
              </w:rPr>
              <w:t xml:space="preserve"> Anna Gudmundsson</w:t>
            </w:r>
            <w:r>
              <w:rPr>
                <w:snapToGrid w:val="0"/>
              </w:rPr>
              <w:t>, k</w:t>
            </w:r>
            <w:r w:rsidRPr="00B27A8D">
              <w:rPr>
                <w:snapToGrid w:val="0"/>
              </w:rPr>
              <w:t>ansliråd</w:t>
            </w:r>
            <w:r>
              <w:rPr>
                <w:snapToGrid w:val="0"/>
              </w:rPr>
              <w:t>et</w:t>
            </w:r>
            <w:r w:rsidRPr="00B27A8D">
              <w:rPr>
                <w:snapToGrid w:val="0"/>
              </w:rPr>
              <w:t xml:space="preserve"> Anneli Helgesson</w:t>
            </w:r>
            <w:r>
              <w:rPr>
                <w:snapToGrid w:val="0"/>
              </w:rPr>
              <w:t xml:space="preserve"> och u</w:t>
            </w:r>
            <w:r w:rsidRPr="00B27A8D">
              <w:rPr>
                <w:snapToGrid w:val="0"/>
              </w:rPr>
              <w:t>tbildningsråd</w:t>
            </w:r>
            <w:r>
              <w:rPr>
                <w:snapToGrid w:val="0"/>
              </w:rPr>
              <w:t>et</w:t>
            </w:r>
            <w:r w:rsidRPr="00B27A8D">
              <w:rPr>
                <w:snapToGrid w:val="0"/>
              </w:rPr>
              <w:t xml:space="preserve"> Anders Lindholm</w:t>
            </w:r>
            <w:r>
              <w:rPr>
                <w:snapToGrid w:val="0"/>
              </w:rPr>
              <w:t xml:space="preserve">, informerade om </w:t>
            </w:r>
            <w:r w:rsidRPr="00D56731">
              <w:rPr>
                <w:snapToGrid w:val="0"/>
              </w:rPr>
              <w:t>övrig fråga vid möte i utbildningsrådet</w:t>
            </w:r>
            <w:r>
              <w:rPr>
                <w:snapToGrid w:val="0"/>
              </w:rPr>
              <w:t xml:space="preserve">. </w:t>
            </w:r>
            <w:r w:rsidRPr="00AD4FED">
              <w:rPr>
                <w:snapToGrid w:val="0"/>
              </w:rPr>
              <w:t>Samtliga från Utbildningsdepartementet deltog på distans.</w:t>
            </w:r>
          </w:p>
          <w:p w:rsidR="002F090F" w:rsidRDefault="002F090F" w:rsidP="002F090F">
            <w:pPr>
              <w:tabs>
                <w:tab w:val="left" w:pos="1701"/>
              </w:tabs>
              <w:rPr>
                <w:b/>
                <w:snapToGrid w:val="0"/>
              </w:rPr>
            </w:pPr>
          </w:p>
        </w:tc>
      </w:tr>
      <w:tr w:rsidR="002F090F" w:rsidTr="0001177E">
        <w:tc>
          <w:tcPr>
            <w:tcW w:w="567" w:type="dxa"/>
          </w:tcPr>
          <w:p w:rsidR="002F090F" w:rsidRPr="003B4DE8" w:rsidRDefault="002F090F" w:rsidP="002F090F">
            <w:pPr>
              <w:pStyle w:val="Liststycke"/>
              <w:numPr>
                <w:ilvl w:val="0"/>
                <w:numId w:val="2"/>
              </w:numPr>
              <w:tabs>
                <w:tab w:val="left" w:pos="1701"/>
              </w:tabs>
              <w:rPr>
                <w:b/>
                <w:snapToGrid w:val="0"/>
              </w:rPr>
            </w:pPr>
          </w:p>
        </w:tc>
        <w:tc>
          <w:tcPr>
            <w:tcW w:w="6946" w:type="dxa"/>
            <w:gridSpan w:val="2"/>
          </w:tcPr>
          <w:p w:rsidR="002F090F" w:rsidRDefault="002F090F" w:rsidP="002F090F">
            <w:pPr>
              <w:tabs>
                <w:tab w:val="left" w:pos="1701"/>
              </w:tabs>
              <w:rPr>
                <w:b/>
                <w:snapToGrid w:val="0"/>
              </w:rPr>
            </w:pPr>
            <w:r>
              <w:rPr>
                <w:b/>
                <w:snapToGrid w:val="0"/>
              </w:rPr>
              <w:t>Justering av protokoll</w:t>
            </w:r>
          </w:p>
          <w:p w:rsidR="002F090F" w:rsidRDefault="002F090F" w:rsidP="002F090F">
            <w:pPr>
              <w:tabs>
                <w:tab w:val="left" w:pos="1701"/>
              </w:tabs>
              <w:rPr>
                <w:snapToGrid w:val="0"/>
              </w:rPr>
            </w:pPr>
          </w:p>
          <w:p w:rsidR="002F090F" w:rsidRDefault="002F090F" w:rsidP="002F090F">
            <w:pPr>
              <w:tabs>
                <w:tab w:val="left" w:pos="1701"/>
              </w:tabs>
              <w:rPr>
                <w:snapToGrid w:val="0"/>
              </w:rPr>
            </w:pPr>
            <w:r>
              <w:rPr>
                <w:snapToGrid w:val="0"/>
              </w:rPr>
              <w:t>Utskottet justerade protokoll 2021/22:8.</w:t>
            </w:r>
          </w:p>
          <w:p w:rsidR="002F090F" w:rsidRDefault="002F090F" w:rsidP="002F090F">
            <w:pPr>
              <w:tabs>
                <w:tab w:val="left" w:pos="1701"/>
              </w:tabs>
              <w:rPr>
                <w:snapToGrid w:val="0"/>
              </w:rPr>
            </w:pPr>
          </w:p>
        </w:tc>
      </w:tr>
      <w:tr w:rsidR="002F090F" w:rsidTr="0001177E">
        <w:tc>
          <w:tcPr>
            <w:tcW w:w="567" w:type="dxa"/>
          </w:tcPr>
          <w:p w:rsidR="002F090F" w:rsidRPr="00656420" w:rsidRDefault="002F090F" w:rsidP="002F090F">
            <w:pPr>
              <w:pStyle w:val="Liststycke"/>
              <w:numPr>
                <w:ilvl w:val="0"/>
                <w:numId w:val="2"/>
              </w:numPr>
              <w:tabs>
                <w:tab w:val="left" w:pos="1701"/>
              </w:tabs>
              <w:rPr>
                <w:b/>
                <w:snapToGrid w:val="0"/>
              </w:rPr>
            </w:pPr>
          </w:p>
        </w:tc>
        <w:tc>
          <w:tcPr>
            <w:tcW w:w="6946" w:type="dxa"/>
            <w:gridSpan w:val="2"/>
          </w:tcPr>
          <w:p w:rsidR="002F090F" w:rsidRDefault="002F090F" w:rsidP="002F090F">
            <w:pPr>
              <w:widowControl/>
              <w:autoSpaceDE w:val="0"/>
              <w:autoSpaceDN w:val="0"/>
              <w:adjustRightInd w:val="0"/>
              <w:rPr>
                <w:b/>
                <w:bCs/>
                <w:szCs w:val="24"/>
              </w:rPr>
            </w:pPr>
            <w:r>
              <w:rPr>
                <w:b/>
                <w:bCs/>
                <w:szCs w:val="24"/>
              </w:rPr>
              <w:t>Nästa sammanträde</w:t>
            </w:r>
          </w:p>
          <w:p w:rsidR="002F090F" w:rsidRDefault="002F090F" w:rsidP="002F090F">
            <w:pPr>
              <w:tabs>
                <w:tab w:val="left" w:pos="1701"/>
              </w:tabs>
              <w:rPr>
                <w:szCs w:val="24"/>
              </w:rPr>
            </w:pPr>
          </w:p>
          <w:p w:rsidR="002F090F" w:rsidRDefault="002F090F" w:rsidP="002F090F">
            <w:pPr>
              <w:tabs>
                <w:tab w:val="left" w:pos="1701"/>
              </w:tabs>
              <w:rPr>
                <w:snapToGrid w:val="0"/>
              </w:rPr>
            </w:pPr>
            <w:r>
              <w:rPr>
                <w:szCs w:val="24"/>
              </w:rPr>
              <w:t>Nästa sammanträde äger rum torsdagen den 18 november 2021 kl. 10.00.</w:t>
            </w:r>
          </w:p>
        </w:tc>
      </w:tr>
      <w:tr w:rsidR="002F090F" w:rsidTr="0001177E">
        <w:trPr>
          <w:gridAfter w:val="1"/>
          <w:wAfter w:w="357" w:type="dxa"/>
        </w:trPr>
        <w:tc>
          <w:tcPr>
            <w:tcW w:w="7156" w:type="dxa"/>
            <w:gridSpan w:val="2"/>
          </w:tcPr>
          <w:p w:rsidR="002F090F" w:rsidRDefault="002F090F" w:rsidP="002F090F">
            <w:pPr>
              <w:tabs>
                <w:tab w:val="left" w:pos="1701"/>
              </w:tabs>
              <w:rPr>
                <w:b/>
              </w:rPr>
            </w:pPr>
          </w:p>
          <w:p w:rsidR="002F090F" w:rsidRDefault="002F090F" w:rsidP="002F090F">
            <w:pPr>
              <w:tabs>
                <w:tab w:val="left" w:pos="1701"/>
              </w:tabs>
            </w:pPr>
            <w:r>
              <w:t>Vid protokollet</w:t>
            </w:r>
          </w:p>
          <w:p w:rsidR="002F090F" w:rsidRDefault="002F090F" w:rsidP="002F090F">
            <w:pPr>
              <w:tabs>
                <w:tab w:val="left" w:pos="1701"/>
              </w:tabs>
            </w:pPr>
          </w:p>
          <w:p w:rsidR="002F090F" w:rsidRDefault="002F090F" w:rsidP="002F090F">
            <w:pPr>
              <w:tabs>
                <w:tab w:val="left" w:pos="1701"/>
              </w:tabs>
            </w:pPr>
          </w:p>
          <w:p w:rsidR="002F090F" w:rsidRDefault="002F090F" w:rsidP="002F090F">
            <w:pPr>
              <w:tabs>
                <w:tab w:val="left" w:pos="1701"/>
              </w:tabs>
            </w:pPr>
            <w:r>
              <w:t>Karolina Gustafson</w:t>
            </w:r>
          </w:p>
          <w:p w:rsidR="002F090F" w:rsidRDefault="002F090F" w:rsidP="002F090F">
            <w:pPr>
              <w:tabs>
                <w:tab w:val="left" w:pos="1701"/>
              </w:tabs>
            </w:pPr>
          </w:p>
          <w:p w:rsidR="002F090F" w:rsidRDefault="002F090F" w:rsidP="002F090F">
            <w:pPr>
              <w:tabs>
                <w:tab w:val="left" w:pos="1701"/>
              </w:tabs>
            </w:pPr>
          </w:p>
          <w:p w:rsidR="002F090F" w:rsidRDefault="002F090F" w:rsidP="002F090F">
            <w:pPr>
              <w:tabs>
                <w:tab w:val="left" w:pos="1701"/>
              </w:tabs>
            </w:pPr>
            <w:r w:rsidRPr="00C56172">
              <w:t xml:space="preserve">Justeras </w:t>
            </w:r>
            <w:r>
              <w:t>tors</w:t>
            </w:r>
            <w:r w:rsidRPr="00C56172">
              <w:t>dagen</w:t>
            </w:r>
            <w:r>
              <w:t xml:space="preserve"> den 18 november 2021</w:t>
            </w:r>
          </w:p>
          <w:p w:rsidR="002F090F" w:rsidRDefault="002F090F" w:rsidP="002F090F">
            <w:pPr>
              <w:tabs>
                <w:tab w:val="left" w:pos="1701"/>
              </w:tabs>
            </w:pPr>
          </w:p>
          <w:p w:rsidR="002F090F" w:rsidRDefault="002F090F" w:rsidP="002F090F">
            <w:pPr>
              <w:tabs>
                <w:tab w:val="left" w:pos="1701"/>
              </w:tabs>
            </w:pPr>
          </w:p>
          <w:p w:rsidR="002F090F" w:rsidRDefault="002F090F" w:rsidP="002F090F">
            <w:pPr>
              <w:tabs>
                <w:tab w:val="left" w:pos="1701"/>
              </w:tabs>
              <w:rPr>
                <w:b/>
              </w:rPr>
            </w:pPr>
            <w:r>
              <w:t>Gunilla Svantorp</w:t>
            </w:r>
          </w:p>
          <w:p w:rsidR="002F090F" w:rsidRDefault="002F090F" w:rsidP="002F090F">
            <w:pPr>
              <w:tabs>
                <w:tab w:val="left" w:pos="1701"/>
              </w:tabs>
              <w:rPr>
                <w:b/>
              </w:rPr>
            </w:pPr>
          </w:p>
          <w:p w:rsidR="002F090F" w:rsidRDefault="002F090F" w:rsidP="002F090F">
            <w:pPr>
              <w:tabs>
                <w:tab w:val="left" w:pos="1701"/>
              </w:tabs>
              <w:rPr>
                <w:b/>
              </w:rPr>
            </w:pPr>
          </w:p>
          <w:p w:rsidR="002F090F" w:rsidRDefault="002F090F" w:rsidP="002F090F">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w:t>
            </w:r>
            <w:r w:rsidR="00241043">
              <w:t>1</w:t>
            </w:r>
            <w:r w:rsidR="00E362AB">
              <w:t>/2</w:t>
            </w:r>
            <w:r w:rsidR="00241043">
              <w:t>2</w:t>
            </w:r>
            <w:r>
              <w:t>:</w:t>
            </w:r>
            <w:r w:rsidR="0041395B">
              <w:t>9</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4007EF">
              <w:rPr>
                <w:sz w:val="22"/>
              </w:rPr>
              <w:t>1-8</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6110B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Fredrik Malm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00117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Pr="00EC27A5"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r>
              <w:t>X</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1395B"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1395B"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0C461C"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9E1FCA"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1395B"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0C461C"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DA02A3"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1395B"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0C461C"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1395B" w:rsidRPr="00402D5D"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0C461C"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0C461C"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0C461C"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0C461C"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Pr="003D41A2" w:rsidRDefault="0041395B" w:rsidP="0041395B">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431A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431A6" w:rsidRDefault="001431A6" w:rsidP="0041395B">
            <w:pPr>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431A6" w:rsidRDefault="001431A6"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95B" w:rsidRDefault="0041395B" w:rsidP="0041395B">
            <w:pPr>
              <w:rPr>
                <w:sz w:val="22"/>
                <w:szCs w:val="22"/>
              </w:rPr>
            </w:pPr>
            <w:r>
              <w:rPr>
                <w:sz w:val="22"/>
                <w:szCs w:val="22"/>
              </w:rPr>
              <w:t>Paula Örn (S)</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41395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41395B" w:rsidRPr="003D41A2"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41395B" w:rsidRDefault="0041395B" w:rsidP="004139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E0349E">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0F"/>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1A6"/>
    <w:rsid w:val="00143656"/>
    <w:rsid w:val="00161A87"/>
    <w:rsid w:val="001634B9"/>
    <w:rsid w:val="001671DE"/>
    <w:rsid w:val="001712BC"/>
    <w:rsid w:val="00186651"/>
    <w:rsid w:val="001A287E"/>
    <w:rsid w:val="001D5522"/>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A3434"/>
    <w:rsid w:val="002D5CD8"/>
    <w:rsid w:val="002E7435"/>
    <w:rsid w:val="002E7751"/>
    <w:rsid w:val="002F090F"/>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07EF"/>
    <w:rsid w:val="00402D5D"/>
    <w:rsid w:val="0040376B"/>
    <w:rsid w:val="00407517"/>
    <w:rsid w:val="0041395B"/>
    <w:rsid w:val="004214D1"/>
    <w:rsid w:val="00424C64"/>
    <w:rsid w:val="004309E7"/>
    <w:rsid w:val="00437505"/>
    <w:rsid w:val="00447E69"/>
    <w:rsid w:val="004514FD"/>
    <w:rsid w:val="00453542"/>
    <w:rsid w:val="0045482B"/>
    <w:rsid w:val="004674B5"/>
    <w:rsid w:val="00483EB5"/>
    <w:rsid w:val="004875DF"/>
    <w:rsid w:val="004C4C01"/>
    <w:rsid w:val="004C7522"/>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5F6831"/>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C0F93"/>
    <w:rsid w:val="006D3F07"/>
    <w:rsid w:val="006E0945"/>
    <w:rsid w:val="006E6B54"/>
    <w:rsid w:val="00711344"/>
    <w:rsid w:val="00721260"/>
    <w:rsid w:val="00727077"/>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40CE"/>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02A3"/>
    <w:rsid w:val="00DA2684"/>
    <w:rsid w:val="00DB451F"/>
    <w:rsid w:val="00DE08F2"/>
    <w:rsid w:val="00DE3264"/>
    <w:rsid w:val="00E03441"/>
    <w:rsid w:val="00E0349E"/>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270F"/>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3F002-46F0-4705-BAEA-49C903EC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2F09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21-20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4CC2-D594-437D-B9E1-76B175BD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Protokollsmall-2021-2022</Template>
  <TotalTime>0</TotalTime>
  <Pages>7</Pages>
  <Words>1793</Words>
  <Characters>9509</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cp:revision>
  <cp:lastPrinted>2013-04-22T11:37:00Z</cp:lastPrinted>
  <dcterms:created xsi:type="dcterms:W3CDTF">2021-11-18T11:57:00Z</dcterms:created>
  <dcterms:modified xsi:type="dcterms:W3CDTF">2021-11-18T11:57:00Z</dcterms:modified>
</cp:coreProperties>
</file>