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B64" w:rsidRPr="0029291C" w:rsidRDefault="00B22B64">
      <w:pPr>
        <w:pStyle w:val="Frslagsrubrik"/>
      </w:pPr>
      <w:r w:rsidRPr="0029291C">
        <w:t>Förslag till riksdagsbeslut</w:t>
      </w:r>
    </w:p>
    <w:p w:rsidR="00B22B64" w:rsidRPr="0029291C" w:rsidRDefault="00B22B64">
      <w:pPr>
        <w:pStyle w:val="Hemstlatt"/>
        <w:ind w:left="0"/>
      </w:pPr>
      <w:r w:rsidRPr="0029291C">
        <w:t>Riksdagen tillkännager för regeringen som sin mening vad som anförs i motionen om att villkoren för den regionala skyddsombud</w:t>
      </w:r>
      <w:r w:rsidRPr="0029291C">
        <w:t>s</w:t>
      </w:r>
      <w:r w:rsidRPr="0029291C">
        <w:t>verksamheten bör ses över.</w:t>
      </w:r>
    </w:p>
    <w:p w:rsidR="00B22B64" w:rsidRPr="0029291C" w:rsidRDefault="00B22B64">
      <w:pPr>
        <w:pStyle w:val="Rubrik1"/>
      </w:pPr>
      <w:r w:rsidRPr="0029291C">
        <w:t>Motivering</w:t>
      </w:r>
    </w:p>
    <w:p w:rsidR="00B22B64" w:rsidRPr="0029291C" w:rsidRDefault="00B22B64">
      <w:r w:rsidRPr="0029291C">
        <w:t>Det förebyggande arbetsmiljöarbetet är en central del i kampen mot sju</w:t>
      </w:r>
      <w:r w:rsidRPr="0029291C">
        <w:t>k</w:t>
      </w:r>
      <w:r w:rsidRPr="0029291C">
        <w:t>skrivningarna och förtidspensioneringarna. Inriktningen på arbetsmiljöomr</w:t>
      </w:r>
      <w:r w:rsidRPr="0029291C">
        <w:t>å</w:t>
      </w:r>
      <w:r w:rsidRPr="0029291C">
        <w:t>det måste vara ett arbetsliv där människor inte slås ut eller drabbas av skador eller ohälsa till följd av arbetet. Det skall vara möjligt för människor att så långt möjligt orka arbeta tills de går i ålderspension.</w:t>
      </w:r>
    </w:p>
    <w:p w:rsidR="00B22B64" w:rsidRPr="0029291C" w:rsidRDefault="00B22B64">
      <w:pPr>
        <w:pStyle w:val="Normaltindrag"/>
      </w:pPr>
      <w:r w:rsidRPr="0029291C">
        <w:t>Under många år har sjukskrivningar och förtidspensioneringar varit alltför många. För den enskilde som drabbas av ohälsa får det naturligtvis stora pe</w:t>
      </w:r>
      <w:r w:rsidRPr="0029291C">
        <w:t>r</w:t>
      </w:r>
      <w:r w:rsidRPr="0029291C">
        <w:t>sonliga konsekvenser. Men ohälsofrågan är också en stor börda för samhället i form av höga kostnader och bortfall av arbetstimmar.</w:t>
      </w:r>
    </w:p>
    <w:p w:rsidR="00B22B64" w:rsidRPr="0029291C" w:rsidRDefault="00B22B64">
      <w:pPr>
        <w:pStyle w:val="Normaltindrag"/>
      </w:pPr>
      <w:r w:rsidRPr="0029291C">
        <w:t>I många fall kan ohälsan kopplas till arbetsplatsen och den arbetsmiljö som många anställda har. I det sammanhanget går det inte att bortse från samba</w:t>
      </w:r>
      <w:r w:rsidRPr="0029291C">
        <w:t>n</w:t>
      </w:r>
      <w:r w:rsidRPr="0029291C">
        <w:t>det mellan sjukskrivningar och arbetsplatsen. Arbetsmiljöarbetet har inte utvecklats i positiv riktning under senare år, snarare är det tvärtom. Utbil</w:t>
      </w:r>
      <w:r w:rsidRPr="0029291C">
        <w:t>d</w:t>
      </w:r>
      <w:r w:rsidRPr="0029291C">
        <w:t>ningen av skyddsombud har minskat. Andelen som omfattas av företagshä</w:t>
      </w:r>
      <w:r w:rsidRPr="0029291C">
        <w:t>l</w:t>
      </w:r>
      <w:r w:rsidRPr="0029291C">
        <w:t>sovård är lägre än i början av 1990-talet. Den regionala skyddsombudsver</w:t>
      </w:r>
      <w:r w:rsidRPr="0029291C">
        <w:t>k</w:t>
      </w:r>
      <w:r w:rsidRPr="0029291C">
        <w:t>samheten vid mindre företag har fått mindre resurser.</w:t>
      </w:r>
    </w:p>
    <w:p w:rsidR="00B22B64" w:rsidRPr="0029291C" w:rsidRDefault="00B22B64">
      <w:pPr>
        <w:pStyle w:val="Normaltindrag"/>
      </w:pPr>
      <w:r w:rsidRPr="0029291C">
        <w:t>Mycket av arbetet med att få ett friskare arbetsliv handlar om ökade ku</w:t>
      </w:r>
      <w:r w:rsidRPr="0029291C">
        <w:t>n</w:t>
      </w:r>
      <w:r w:rsidRPr="0029291C">
        <w:t>skaper och att åtgärder för att förebygga skador sätts in i ett tidigt skede. På stö</w:t>
      </w:r>
      <w:r w:rsidRPr="0029291C">
        <w:t>r</w:t>
      </w:r>
      <w:r w:rsidRPr="0029291C">
        <w:t>re arbetsplatser måste det till fungerande samarbete, utbildning och att arbet</w:t>
      </w:r>
      <w:r w:rsidRPr="0029291C">
        <w:t>s</w:t>
      </w:r>
      <w:r w:rsidRPr="0029291C">
        <w:t>givarna tar sitt ansvar för ett friskare arbetsliv. På mindre arbetsplatser är de regionala skyddsombudens insatser av avgörande betydelse.</w:t>
      </w:r>
    </w:p>
    <w:p w:rsidR="00B22B64" w:rsidRPr="0029291C" w:rsidRDefault="00B22B64">
      <w:pPr>
        <w:pStyle w:val="Normaltindrag"/>
      </w:pPr>
      <w:r w:rsidRPr="0029291C">
        <w:lastRenderedPageBreak/>
        <w:t>Många branscher kännetecknas av många små arbetsplatser. I de bra</w:t>
      </w:r>
      <w:r w:rsidRPr="0029291C">
        <w:t>n</w:t>
      </w:r>
      <w:r w:rsidRPr="0029291C">
        <w:t>scherna är de regionala skyddsombuden avgörande för bra arbete för arbet</w:t>
      </w:r>
      <w:r w:rsidRPr="0029291C">
        <w:t>s</w:t>
      </w:r>
      <w:r w:rsidRPr="0029291C">
        <w:t>miljön och de anställdas hälsa. Vi anser att den regionala skyddsombudsver</w:t>
      </w:r>
      <w:r w:rsidRPr="0029291C">
        <w:t>k</w:t>
      </w:r>
      <w:r w:rsidRPr="0029291C">
        <w:t>samheten bör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91C">
        <w:trPr>
          <w:cantSplit/>
        </w:trPr>
        <w:tc>
          <w:tcPr>
            <w:tcW w:w="3046" w:type="dxa"/>
          </w:tcPr>
          <w:p w:rsidR="00B22B64" w:rsidRPr="0029291C" w:rsidRDefault="00B22B64">
            <w:pPr>
              <w:pStyle w:val="UnderskriftDatum"/>
              <w:spacing w:before="240"/>
            </w:pPr>
            <w:r w:rsidRPr="0029291C">
              <w:t>Stockholm den 27 september 2013</w:t>
            </w:r>
          </w:p>
        </w:tc>
        <w:tc>
          <w:tcPr>
            <w:tcW w:w="3047" w:type="dxa"/>
          </w:tcPr>
          <w:p w:rsidR="00B22B64" w:rsidRPr="0029291C" w:rsidRDefault="00B22B64">
            <w:pPr>
              <w:pStyle w:val="Underskrifter"/>
              <w:spacing w:before="240"/>
            </w:pPr>
          </w:p>
        </w:tc>
      </w:tr>
      <w:tr w:rsidR="00000000" w:rsidRPr="0029291C">
        <w:trPr>
          <w:cantSplit/>
        </w:trPr>
        <w:tc>
          <w:tcPr>
            <w:tcW w:w="3046" w:type="dxa"/>
          </w:tcPr>
          <w:p w:rsidR="00B22B64" w:rsidRPr="0029291C" w:rsidRDefault="00B22B64">
            <w:pPr>
              <w:pStyle w:val="Underskrifter"/>
            </w:pPr>
            <w:r w:rsidRPr="0029291C">
              <w:t>Kurt Kvarnström (S)</w:t>
            </w:r>
          </w:p>
        </w:tc>
        <w:tc>
          <w:tcPr>
            <w:tcW w:w="3046" w:type="dxa"/>
          </w:tcPr>
          <w:p w:rsidR="00B22B64" w:rsidRPr="0029291C" w:rsidRDefault="00B22B64">
            <w:pPr>
              <w:pStyle w:val="Underskrifter"/>
            </w:pPr>
            <w:r w:rsidRPr="0029291C">
              <w:t>Carin Runeson (S)</w:t>
            </w:r>
          </w:p>
        </w:tc>
      </w:tr>
    </w:tbl>
    <w:p w:rsidR="00B22B64" w:rsidRPr="0029291C" w:rsidRDefault="00B22B64">
      <w:pPr>
        <w:pStyle w:val="Normaltindrag"/>
      </w:pPr>
    </w:p>
    <w:sectPr w:rsidR="00B22B64" w:rsidRPr="0029291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B64" w:rsidRPr="0029291C" w:rsidRDefault="00B22B64">
      <w:r w:rsidRPr="0029291C">
        <w:separator/>
      </w:r>
    </w:p>
  </w:endnote>
  <w:endnote w:type="continuationSeparator" w:id="0">
    <w:p w:rsidR="00B22B64" w:rsidRPr="0029291C" w:rsidRDefault="00B22B64">
      <w:r w:rsidRPr="00292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29291C">
    <w:pPr>
      <w:pStyle w:val="Sidfot"/>
    </w:pPr>
    <w:r w:rsidRPr="00292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723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64" w:rsidRDefault="00B22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B64" w:rsidRDefault="00B22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29291C">
    <w:pPr>
      <w:pStyle w:val="Sidfot"/>
    </w:pPr>
    <w:r w:rsidRPr="00292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91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64" w:rsidRDefault="00B22B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B64" w:rsidRDefault="00B22B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29291C">
    <w:pPr>
      <w:pStyle w:val="Sidfot"/>
    </w:pPr>
    <w:r w:rsidRPr="00292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965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64" w:rsidRDefault="00B22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B64" w:rsidRDefault="00B22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B64" w:rsidRPr="0029291C" w:rsidRDefault="00B22B64">
      <w:r w:rsidRPr="0029291C">
        <w:separator/>
      </w:r>
    </w:p>
  </w:footnote>
  <w:footnote w:type="continuationSeparator" w:id="0">
    <w:p w:rsidR="00B22B64" w:rsidRPr="0029291C" w:rsidRDefault="00B22B64">
      <w:r w:rsidRPr="00292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29291C">
    <w:pPr>
      <w:pStyle w:val="Sidhuvud"/>
    </w:pPr>
    <w:r w:rsidRPr="00292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001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64" w:rsidRDefault="00B22B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B64" w:rsidRDefault="00B22B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29291C">
    <w:pPr>
      <w:pStyle w:val="Sidhuvud"/>
    </w:pPr>
    <w:r w:rsidRPr="00292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974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B64" w:rsidRDefault="00B22B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B64" w:rsidRDefault="00B22B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B64" w:rsidRPr="0029291C" w:rsidRDefault="00B22B64">
    <w:pPr>
      <w:pStyle w:val="FSHNormal"/>
      <w:tabs>
        <w:tab w:val="right" w:pos="5840"/>
      </w:tabs>
    </w:pPr>
    <w:r w:rsidRPr="0029291C">
      <w:br/>
    </w:r>
    <w:r w:rsidRPr="0029291C">
      <w:fldChar w:fldCharType="begin" w:fldLock="1"/>
    </w:r>
    <w:r w:rsidRPr="0029291C">
      <w:instrText xml:space="preserve"> DOCPROPERTY</w:instrText>
    </w:r>
    <w:r w:rsidRPr="0029291C">
      <w:rPr>
        <w:sz w:val="18"/>
      </w:rPr>
      <w:instrText xml:space="preserve"> "YearUser" *\charformat </w:instrText>
    </w:r>
    <w:r w:rsidRPr="0029291C">
      <w:fldChar w:fldCharType="separate"/>
    </w:r>
    <w:r w:rsidRPr="0029291C">
      <w:t>2013/14</w:t>
    </w:r>
    <w:r w:rsidRPr="0029291C">
      <w:fldChar w:fldCharType="end"/>
    </w:r>
    <w:r w:rsidRPr="0029291C">
      <w:t xml:space="preserve"> </w:t>
    </w:r>
    <w:r w:rsidRPr="0029291C">
      <w:tab/>
      <w:t xml:space="preserve">mnr: </w:t>
    </w:r>
    <w:r w:rsidRPr="0029291C">
      <w:fldChar w:fldCharType="begin" w:fldLock="1"/>
    </w:r>
    <w:r w:rsidRPr="0029291C">
      <w:instrText xml:space="preserve"> DOCPROPERTY</w:instrText>
    </w:r>
    <w:r w:rsidRPr="0029291C">
      <w:rPr>
        <w:sz w:val="18"/>
      </w:rPr>
      <w:instrText xml:space="preserve"> "Motionsnummer" *\charformat </w:instrText>
    </w:r>
    <w:r w:rsidRPr="0029291C">
      <w:fldChar w:fldCharType="separate"/>
    </w:r>
    <w:r w:rsidRPr="0029291C">
      <w:t>A244</w:t>
    </w:r>
    <w:r w:rsidRPr="0029291C">
      <w:fldChar w:fldCharType="end"/>
    </w:r>
    <w:r w:rsidRPr="0029291C">
      <w:br/>
    </w:r>
    <w:r w:rsidRPr="0029291C">
      <w:fldChar w:fldCharType="begin" w:fldLock="1"/>
    </w:r>
    <w:r w:rsidRPr="0029291C">
      <w:instrText xml:space="preserve"> DOCPROPERTY</w:instrText>
    </w:r>
    <w:r w:rsidRPr="0029291C">
      <w:rPr>
        <w:sz w:val="18"/>
      </w:rPr>
      <w:instrText xml:space="preserve"> "Samling" *\charformat </w:instrText>
    </w:r>
    <w:r w:rsidRPr="0029291C">
      <w:fldChar w:fldCharType="end"/>
    </w:r>
    <w:r w:rsidRPr="0029291C">
      <w:tab/>
      <w:t xml:space="preserve">pnr: </w:t>
    </w:r>
    <w:r w:rsidRPr="0029291C">
      <w:fldChar w:fldCharType="begin" w:fldLock="1"/>
    </w:r>
    <w:r w:rsidRPr="0029291C">
      <w:instrText xml:space="preserve"> DOCPROPERTY</w:instrText>
    </w:r>
    <w:r w:rsidRPr="0029291C">
      <w:rPr>
        <w:sz w:val="18"/>
      </w:rPr>
      <w:instrText xml:space="preserve"> "Partinummer" *\charformat </w:instrText>
    </w:r>
    <w:r w:rsidRPr="0029291C">
      <w:fldChar w:fldCharType="separate"/>
    </w:r>
    <w:r w:rsidRPr="0029291C">
      <w:t>S18108</w:t>
    </w:r>
    <w:r w:rsidRPr="0029291C">
      <w:fldChar w:fldCharType="end"/>
    </w:r>
  </w:p>
  <w:p w:rsidR="00B22B64" w:rsidRPr="0029291C" w:rsidRDefault="00B22B64">
    <w:pPr>
      <w:pStyle w:val="FSHRub1"/>
    </w:pPr>
    <w:r w:rsidRPr="0029291C">
      <w:t>Motion till riksdagen</w:t>
    </w:r>
    <w:r w:rsidRPr="0029291C">
      <w:br/>
    </w:r>
    <w:r w:rsidRPr="0029291C">
      <w:fldChar w:fldCharType="begin" w:fldLock="1"/>
    </w:r>
    <w:r w:rsidRPr="0029291C">
      <w:instrText xml:space="preserve"> DOCPROPERTY "YearUser" *\charformat </w:instrText>
    </w:r>
    <w:r w:rsidRPr="0029291C">
      <w:fldChar w:fldCharType="separate"/>
    </w:r>
    <w:r w:rsidRPr="0029291C">
      <w:t>2013/14</w:t>
    </w:r>
    <w:r w:rsidRPr="0029291C">
      <w:fldChar w:fldCharType="end"/>
    </w:r>
    <w:r w:rsidRPr="0029291C">
      <w:t>:</w:t>
    </w:r>
    <w:r w:rsidRPr="0029291C">
      <w:fldChar w:fldCharType="begin" w:fldLock="1"/>
    </w:r>
    <w:r w:rsidRPr="0029291C">
      <w:instrText xml:space="preserve"> DOCPROPERTY "Motionsnummer" *\charformat </w:instrText>
    </w:r>
    <w:r w:rsidRPr="0029291C">
      <w:fldChar w:fldCharType="separate"/>
    </w:r>
    <w:r w:rsidRPr="0029291C">
      <w:t>A244</w:t>
    </w:r>
    <w:r w:rsidRPr="0029291C">
      <w:fldChar w:fldCharType="end"/>
    </w:r>
  </w:p>
  <w:p w:rsidR="00B22B64" w:rsidRPr="0029291C" w:rsidRDefault="00B22B64">
    <w:pPr>
      <w:pStyle w:val="FSHNormalS5"/>
    </w:pPr>
    <w:r w:rsidRPr="0029291C">
      <w:fldChar w:fldCharType="begin" w:fldLock="1"/>
    </w:r>
    <w:r w:rsidRPr="0029291C">
      <w:instrText xml:space="preserve"> DOCPROPERTY "MotionarText" *\charformat </w:instrText>
    </w:r>
    <w:r w:rsidRPr="0029291C">
      <w:fldChar w:fldCharType="separate"/>
    </w:r>
    <w:r w:rsidRPr="0029291C">
      <w:t>av Kurt Kvarnström och Carin Runeson (S)</w:t>
    </w:r>
    <w:r w:rsidRPr="0029291C">
      <w:fldChar w:fldCharType="end"/>
    </w:r>
    <w:r w:rsidRPr="0029291C">
      <w:br/>
    </w:r>
    <w:r w:rsidRPr="0029291C">
      <w:fldChar w:fldCharType="begin" w:fldLock="1"/>
    </w:r>
    <w:r w:rsidRPr="0029291C">
      <w:instrText xml:space="preserve"> DOCPROPERTY "SvarFrasKort" *\charformat </w:instrText>
    </w:r>
    <w:r w:rsidRPr="0029291C">
      <w:fldChar w:fldCharType="end"/>
    </w:r>
  </w:p>
  <w:p w:rsidR="00B22B64" w:rsidRPr="0029291C" w:rsidRDefault="00B22B64">
    <w:pPr>
      <w:pStyle w:val="FSHTitel"/>
    </w:pPr>
    <w:r w:rsidRPr="0029291C">
      <w:fldChar w:fldCharType="begin" w:fldLock="1"/>
    </w:r>
    <w:r w:rsidRPr="0029291C">
      <w:instrText xml:space="preserve"> DOCPROPERTY</w:instrText>
    </w:r>
    <w:r w:rsidRPr="0029291C">
      <w:rPr>
        <w:sz w:val="18"/>
      </w:rPr>
      <w:instrText xml:space="preserve"> "RubrikSvar" *\charformat </w:instrText>
    </w:r>
    <w:r w:rsidRPr="0029291C">
      <w:fldChar w:fldCharType="separate"/>
    </w:r>
    <w:r w:rsidRPr="0029291C">
      <w:t xml:space="preserve">Regional skyddsombudsverksamhet </w:t>
    </w:r>
    <w:r w:rsidRPr="0029291C">
      <w:fldChar w:fldCharType="end"/>
    </w:r>
  </w:p>
  <w:p w:rsidR="00B22B64" w:rsidRPr="0029291C" w:rsidRDefault="00B22B64">
    <w:pPr>
      <w:pStyle w:val="Normal00"/>
    </w:pPr>
  </w:p>
  <w:p w:rsidR="00B22B64" w:rsidRPr="0029291C" w:rsidRDefault="00B2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0757693">
    <w:abstractNumId w:val="13"/>
  </w:num>
  <w:num w:numId="2" w16cid:durableId="360788551">
    <w:abstractNumId w:val="11"/>
  </w:num>
  <w:num w:numId="3" w16cid:durableId="54203888">
    <w:abstractNumId w:val="14"/>
  </w:num>
  <w:num w:numId="4" w16cid:durableId="1312756682">
    <w:abstractNumId w:val="8"/>
  </w:num>
  <w:num w:numId="5" w16cid:durableId="1473986575">
    <w:abstractNumId w:val="3"/>
  </w:num>
  <w:num w:numId="6" w16cid:durableId="1322200062">
    <w:abstractNumId w:val="2"/>
  </w:num>
  <w:num w:numId="7" w16cid:durableId="1579368970">
    <w:abstractNumId w:val="1"/>
  </w:num>
  <w:num w:numId="8" w16cid:durableId="1156458434">
    <w:abstractNumId w:val="0"/>
  </w:num>
  <w:num w:numId="9" w16cid:durableId="1735547418">
    <w:abstractNumId w:val="9"/>
  </w:num>
  <w:num w:numId="10" w16cid:durableId="1872718140">
    <w:abstractNumId w:val="7"/>
  </w:num>
  <w:num w:numId="11" w16cid:durableId="2060471647">
    <w:abstractNumId w:val="6"/>
  </w:num>
  <w:num w:numId="12" w16cid:durableId="92435272">
    <w:abstractNumId w:val="5"/>
  </w:num>
  <w:num w:numId="13" w16cid:durableId="1663314004">
    <w:abstractNumId w:val="4"/>
  </w:num>
  <w:num w:numId="14" w16cid:durableId="1594850007">
    <w:abstractNumId w:val="16"/>
  </w:num>
  <w:num w:numId="15" w16cid:durableId="1630283803">
    <w:abstractNumId w:val="12"/>
  </w:num>
  <w:num w:numId="16" w16cid:durableId="1444956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FAB1011-E67A-4183-95E5-15A14406083A},{56D55535-ACDA-45DF-AC61-E5947427103D}"/>
  </w:docVars>
  <w:rsids>
    <w:rsidRoot w:val="00F47F9B"/>
    <w:rsid w:val="0029291C"/>
    <w:rsid w:val="00B22B64"/>
    <w:rsid w:val="00F47F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FA8E7C-A170-475E-AFCB-60999E91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1734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S18108</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S18108</dc:title>
  <dc:subject>S18108</dc:subject>
  <dc:creator>Riksdagen</dc:creator>
  <cp:keywords>Riksdagen</cp:keywords>
  <dc:description>AD-ändringar</dc:description>
  <cp:lastModifiedBy>Lars Brink</cp:lastModifiedBy>
  <cp:revision>2</cp:revision>
  <cp:lastPrinted>2013-11-25T13:57:00Z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Regional skyddsombudsverksamhet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skyddsombudsverksamhet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20132014000000000083000181080069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20132014000000000083000181080069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{3BA43773-D1D0-40DF-A654-EB9CB912F1CD}</vt:lpwstr>
  </property>
  <property fmtid="{D5CDD505-2E9C-101B-9397-08002B2CF9AE}" pid="53" name="Överföringar">
    <vt:i4>0</vt:i4>
  </property>
  <property fmtid="{D5CDD505-2E9C-101B-9397-08002B2CF9AE}" pid="54" name="Checksum">
    <vt:lpwstr>*1018570459714*</vt:lpwstr>
  </property>
  <property fmtid="{D5CDD505-2E9C-101B-9397-08002B2CF9AE}" pid="55" name="skuggnummer">
    <vt:lpwstr>765</vt:lpwstr>
  </property>
  <property fmtid="{D5CDD505-2E9C-101B-9397-08002B2CF9AE}" pid="56" name="urixVersion">
    <vt:lpwstr>4.6.0.0</vt:lpwstr>
  </property>
  <property fmtid="{D5CDD505-2E9C-101B-9397-08002B2CF9AE}" pid="57" name="urixOrigin">
    <vt:lpwstr>131125 14:57:35.699</vt:lpwstr>
  </property>
  <property fmtid="{D5CDD505-2E9C-101B-9397-08002B2CF9AE}" pid="58" name="urixGuid">
    <vt:lpwstr>{1847866D-53BF-4660-93FC-5DF327052E5C}</vt:lpwstr>
  </property>
</Properties>
</file>