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B0E" w:rsidRPr="005C2B0E" w:rsidRDefault="005C2B0E">
      <w:pPr>
        <w:pStyle w:val="Frslagsrubrik"/>
      </w:pPr>
      <w:r w:rsidRPr="005C2B0E">
        <w:t>Förslag till riksdagsbeslut</w:t>
      </w:r>
    </w:p>
    <w:p w:rsidR="005C2B0E" w:rsidRPr="005C2B0E" w:rsidRDefault="005C2B0E">
      <w:pPr>
        <w:pStyle w:val="Hemstlatt"/>
        <w:ind w:left="0"/>
      </w:pPr>
      <w:r w:rsidRPr="005C2B0E">
        <w:t>Riksdagen tillkännager för regeringen som sin mening vad som anförs i motionen om projektet Bergskraft Bergslagen och en framt</w:t>
      </w:r>
      <w:r w:rsidRPr="005C2B0E">
        <w:t>i</w:t>
      </w:r>
      <w:r w:rsidRPr="005C2B0E">
        <w:t>da exportmarknad för miljösanering.</w:t>
      </w:r>
    </w:p>
    <w:p w:rsidR="005C2B0E" w:rsidRPr="005C2B0E" w:rsidRDefault="005C2B0E">
      <w:pPr>
        <w:pStyle w:val="Rubrik1"/>
      </w:pPr>
      <w:r w:rsidRPr="005C2B0E">
        <w:t>Motivering</w:t>
      </w:r>
    </w:p>
    <w:p w:rsidR="005C2B0E" w:rsidRPr="005C2B0E" w:rsidRDefault="005C2B0E">
      <w:r w:rsidRPr="005C2B0E">
        <w:t>En gång i tiden skapades det tusentals arbetstillfällen i Bergslagens gruvor och kringliggande stödnäringar. Sedan mitten av förra seklet har näringen reducerats betydligt, och i allmänhetens medvetande har den i stort sett redan försvunnit. Stora förändringar i världsekonomin och ny teknik i kombination med ett lokalt initiativ från en av Sveriges minsta kommuner kan komma att avsluta Törnrosasömnen.</w:t>
      </w:r>
    </w:p>
    <w:p w:rsidR="005C2B0E" w:rsidRPr="005C2B0E" w:rsidRDefault="005C2B0E">
      <w:pPr>
        <w:pStyle w:val="Normaltindrag"/>
      </w:pPr>
      <w:r w:rsidRPr="005C2B0E">
        <w:t>Under perioden 2005 till juni 2007 har Ljusnarsbergs kommun drivit pr</w:t>
      </w:r>
      <w:r w:rsidRPr="005C2B0E">
        <w:t>o</w:t>
      </w:r>
      <w:r w:rsidRPr="005C2B0E">
        <w:t>jektet Bergskraft med stöd från Lindesberg, Nora, Hällefors och Filipstad, EU:s strukturfonder, länsstyrelserna i Örebro och Värmland, landstinget Ör</w:t>
      </w:r>
      <w:r w:rsidRPr="005C2B0E">
        <w:t>e</w:t>
      </w:r>
      <w:r w:rsidRPr="005C2B0E">
        <w:t>bro län, Sparbanksstiftelsen, SGU, Bergsskolan, Almi, länsarbetsnämnden och det privata näringslivet med flera. Resultatet av projektarbetet har öve</w:t>
      </w:r>
      <w:r w:rsidRPr="005C2B0E">
        <w:t>r</w:t>
      </w:r>
      <w:r w:rsidRPr="005C2B0E">
        <w:t>träffat förväntningarna. Bergskraft har kontakt med ett stort antal företag, och flera av dessa har valt att etablera sig i regionen, vilket lett till en dramatiskt ökad prospektering. Från att ha varit en bransc</w:t>
      </w:r>
      <w:r w:rsidRPr="005C2B0E">
        <w:t>h med svaga framtidsutsikter i Bergslagen har gruvnäringen fått ett ökat intresse och kommit in i en stark utvecklingsfas vars motsvarighet inte förekommit på många decennier.</w:t>
      </w:r>
    </w:p>
    <w:p w:rsidR="005C2B0E" w:rsidRPr="005C2B0E" w:rsidRDefault="005C2B0E">
      <w:pPr>
        <w:pStyle w:val="Normaltindrag"/>
      </w:pPr>
      <w:r w:rsidRPr="005C2B0E">
        <w:t>Utifrån detta lyckade projekt har sedan dess ett nytt och större projekt sk</w:t>
      </w:r>
      <w:r w:rsidRPr="005C2B0E">
        <w:t>a</w:t>
      </w:r>
      <w:r w:rsidRPr="005C2B0E">
        <w:t>pats, ”Bergskraft Bergslagen”, för perioden 2007– september 2010. I dagsl</w:t>
      </w:r>
      <w:r w:rsidRPr="005C2B0E">
        <w:t>ä</w:t>
      </w:r>
      <w:r w:rsidRPr="005C2B0E">
        <w:t xml:space="preserve">get har 13 kommuner i sex län och fyra länsorganisationer anmält sig som medfinansiärer (Askersund, Degerfors, Hällefors, Lindesberg, Ljusnarsberg och Nora i Örebro län, Filipstad i Värmland, Ludvika och Smedjebacken i </w:t>
      </w:r>
      <w:r w:rsidRPr="005C2B0E">
        <w:lastRenderedPageBreak/>
        <w:t>Dalarna, Fagersta och Norberg i Västmanland, Sandviken i Gävleborg samt Östhammar i Uppland).</w:t>
      </w:r>
    </w:p>
    <w:p w:rsidR="005C2B0E" w:rsidRPr="005C2B0E" w:rsidRDefault="005C2B0E">
      <w:pPr>
        <w:pStyle w:val="Normaltindrag"/>
      </w:pPr>
      <w:r w:rsidRPr="005C2B0E">
        <w:t>Under projektperioden har kontakter med prospekteringsföretag (i komb</w:t>
      </w:r>
      <w:r w:rsidRPr="005C2B0E">
        <w:t>i</w:t>
      </w:r>
      <w:r w:rsidRPr="005C2B0E">
        <w:t>nation med stigande världsmarknadspriser) resulterat i ett mer än tiofaldiga</w:t>
      </w:r>
      <w:r w:rsidRPr="005C2B0E">
        <w:t>n</w:t>
      </w:r>
      <w:r w:rsidRPr="005C2B0E">
        <w:t>de av antalet undersökningstillstånd och av antalet nationella och internati</w:t>
      </w:r>
      <w:r w:rsidRPr="005C2B0E">
        <w:t>o</w:t>
      </w:r>
      <w:r w:rsidRPr="005C2B0E">
        <w:t>nella företag med verksamhet i Bergslagen. Även i rådande marknadsläge bibehålls antalet undersökningstillstånd på en nivå som är ca 10 gånger högre än före projektstarten 2005. I några fall har projektet i samarbete med nä</w:t>
      </w:r>
      <w:r w:rsidRPr="005C2B0E">
        <w:t>r</w:t>
      </w:r>
      <w:r w:rsidRPr="005C2B0E">
        <w:t>ingslivet identifierat prospekteringsobjekt som är så intressanta att företagen nu har mer långtgående planer på vidare undersökninga</w:t>
      </w:r>
      <w:r w:rsidRPr="005C2B0E">
        <w:t>r – undersökningar som i vissa fall genomförs i samarbete med projektet.</w:t>
      </w:r>
    </w:p>
    <w:p w:rsidR="005C2B0E" w:rsidRPr="005C2B0E" w:rsidRDefault="005C2B0E">
      <w:pPr>
        <w:pStyle w:val="Normaltindrag"/>
      </w:pPr>
      <w:r w:rsidRPr="005C2B0E">
        <w:t>Ett stort källmaterial i form av borrkärnor och skriftliga dokument har samlats in. Drygt 80 000 sidor har digitaliserats, ca 25 000 av sidorna har beskurits och kontrastförbättrats och ca 14 000 dokument har registrerats i en databas och är nu sökbara via den nya tjänsten WeBerGIS (www.we-bergis.se). Denna nya tjänst tillgängliggör av Bergskraft digitaliserat arkivm</w:t>
      </w:r>
      <w:r w:rsidRPr="005C2B0E">
        <w:t>a</w:t>
      </w:r>
      <w:r w:rsidRPr="005C2B0E">
        <w:t>terial men sammanför den genom den nya tjänsten till en plats på Internet med annan för näringslivet relevant information som tillhandahålls av till exempel länsstyrelserna, SGU och Bergsstaten. Genom Bergskrafts arkivm</w:t>
      </w:r>
      <w:r w:rsidRPr="005C2B0E">
        <w:t>a</w:t>
      </w:r>
      <w:r w:rsidRPr="005C2B0E">
        <w:t>terial kan prospekterings- och gruvbolag lokalisera kvarvarande och nya n</w:t>
      </w:r>
      <w:r w:rsidRPr="005C2B0E">
        <w:t>a</w:t>
      </w:r>
      <w:r w:rsidRPr="005C2B0E">
        <w:t>turresurser i och i anslutning till gamla gruvfält i Bergslagen. Dessutom kan arkivmaterialet användas av offentliga myndigheter vid till exempel til</w:t>
      </w:r>
      <w:r w:rsidRPr="005C2B0E">
        <w:t>l</w:t>
      </w:r>
      <w:r w:rsidRPr="005C2B0E">
        <w:t>ståndsgivning och utredningar.</w:t>
      </w:r>
    </w:p>
    <w:p w:rsidR="005C2B0E" w:rsidRPr="005C2B0E" w:rsidRDefault="005C2B0E">
      <w:pPr>
        <w:pStyle w:val="Normaltindrag"/>
      </w:pPr>
      <w:r w:rsidRPr="005C2B0E">
        <w:t>Vid genomgång av arkiven påträffas o</w:t>
      </w:r>
      <w:r w:rsidRPr="005C2B0E">
        <w:t>ckså stora mängder information som är intressant men som inte har något ”kommersiellt värde” utan snarare u</w:t>
      </w:r>
      <w:r w:rsidRPr="005C2B0E">
        <w:t>t</w:t>
      </w:r>
      <w:r w:rsidRPr="005C2B0E">
        <w:t>märks av ett mycket högt kultur- och industrihistoriskt värde. Delar av denna information scannas och registreras för att den bidrar med bakgrundshistor</w:t>
      </w:r>
      <w:r w:rsidRPr="005C2B0E">
        <w:t>i</w:t>
      </w:r>
      <w:r w:rsidRPr="005C2B0E">
        <w:t>ken till de mer ”kommersiella” dokumenten, men eftersom projektet är nä</w:t>
      </w:r>
      <w:r w:rsidRPr="005C2B0E">
        <w:t>r</w:t>
      </w:r>
      <w:r w:rsidRPr="005C2B0E">
        <w:t>ingslivsinriktat så lämnas stora mängder dokument obearbetade. Det bör fi</w:t>
      </w:r>
      <w:r w:rsidRPr="005C2B0E">
        <w:t>n</w:t>
      </w:r>
      <w:r w:rsidRPr="005C2B0E">
        <w:t>nas ett stort intresse av att även dessa dokument på sikt kan införlivas i det digitala arkivet och göras</w:t>
      </w:r>
      <w:r w:rsidRPr="005C2B0E">
        <w:t xml:space="preserve"> tillgängliga, men detta kräver en annan finansiering än nuvarande projekt.</w:t>
      </w:r>
    </w:p>
    <w:p w:rsidR="005C2B0E" w:rsidRPr="005C2B0E" w:rsidRDefault="005C2B0E">
      <w:pPr>
        <w:pStyle w:val="Normaltindrag"/>
      </w:pPr>
      <w:r w:rsidRPr="005C2B0E">
        <w:t>Projektets arbete med arkiv och digitalisering har genomförts i samarbete med arkivinstitutioner runt om i Bergslagen, men har möjliggjorts genom ett mycket gott samarbete med Arbetsförmedlingarna, stiftelsen Activa och Fö</w:t>
      </w:r>
      <w:r w:rsidRPr="005C2B0E">
        <w:t>r</w:t>
      </w:r>
      <w:r w:rsidRPr="005C2B0E">
        <w:t>säkringskassan i området. Dessa organisationer har varit behjälpliga med att identifiera personer för praktik, arbetsträning m.m. inom projektets ramar. Det har som en bieffekt visat sig att just arkivarbetets olika moment och Bergskrafts arbetssätt är mycket väl lämpat för att återföra personer från lån</w:t>
      </w:r>
      <w:r w:rsidRPr="005C2B0E">
        <w:t>g</w:t>
      </w:r>
      <w:r w:rsidRPr="005C2B0E">
        <w:t>tidsarbetslöshet och sjukdom till en meningsfull vardag. Under våren 2009 avlönade projektet 23 personer i hel eller deltid och hade ytterligare två pe</w:t>
      </w:r>
      <w:r w:rsidRPr="005C2B0E">
        <w:t>r</w:t>
      </w:r>
      <w:r w:rsidRPr="005C2B0E">
        <w:t>soner i praktik.</w:t>
      </w:r>
    </w:p>
    <w:p w:rsidR="005C2B0E" w:rsidRPr="005C2B0E" w:rsidRDefault="005C2B0E">
      <w:pPr>
        <w:pStyle w:val="Normaltindrag"/>
      </w:pPr>
      <w:r w:rsidRPr="005C2B0E">
        <w:t>Miljöproblem relaterade till histori</w:t>
      </w:r>
      <w:r w:rsidRPr="005C2B0E">
        <w:t>ska gruvområden har länge varit ett stort problem. I ett nationellt perspektiv är läckage från gruvavfall den dominera</w:t>
      </w:r>
      <w:r w:rsidRPr="005C2B0E">
        <w:t>n</w:t>
      </w:r>
      <w:r w:rsidRPr="005C2B0E">
        <w:t xml:space="preserve">de källan till metallförorening av vatten. I dagsläget genomförs väldigt få åtgärder för att minska eller eliminera problem med historiskt gruvavfall i </w:t>
      </w:r>
      <w:r w:rsidRPr="005C2B0E">
        <w:rPr>
          <w:spacing w:val="-2"/>
        </w:rPr>
        <w:t>Sverige. Den främsta orsaken är att metoderna är dyra och inte alltid effekti</w:t>
      </w:r>
      <w:r w:rsidRPr="005C2B0E">
        <w:t>va. Behoven är dock stora.</w:t>
      </w:r>
    </w:p>
    <w:p w:rsidR="005C2B0E" w:rsidRPr="005C2B0E" w:rsidRDefault="005C2B0E">
      <w:pPr>
        <w:pStyle w:val="Normaltindrag"/>
      </w:pPr>
      <w:r w:rsidRPr="005C2B0E">
        <w:t>Projektet har arbetat aktivt, och i samarbete med bland annat Örebro un</w:t>
      </w:r>
      <w:r w:rsidRPr="005C2B0E">
        <w:t>i</w:t>
      </w:r>
      <w:r w:rsidRPr="005C2B0E">
        <w:t>versitet och näringslivet, för att sammanföra kompetens och utveckla nya, mer flexibla, men framför allt kommersiellt gångbara metoder för efterb</w:t>
      </w:r>
      <w:r w:rsidRPr="005C2B0E">
        <w:t>e</w:t>
      </w:r>
      <w:r w:rsidRPr="005C2B0E">
        <w:t>handling av förorenad gruv- och industrimark. Gruvrelaterade miljöproblem har mycket god potential som tillväxtmotor. Rätt utnyttjade kan miljöprobl</w:t>
      </w:r>
      <w:r w:rsidRPr="005C2B0E">
        <w:t>e</w:t>
      </w:r>
      <w:r w:rsidRPr="005C2B0E">
        <w:t>men nyttjas som en språngbräda för utveckling av nytt företagande med mycket goda kunskaps- och teknikexportmöjligheter.</w:t>
      </w:r>
    </w:p>
    <w:p w:rsidR="005C2B0E" w:rsidRPr="005C2B0E" w:rsidRDefault="005C2B0E">
      <w:pPr>
        <w:pStyle w:val="Normaltindrag"/>
      </w:pPr>
      <w:r w:rsidRPr="005C2B0E">
        <w:t>I projektarbetet har ett testfält för processutveckling och miljöarbete byggts upp och utrustat</w:t>
      </w:r>
      <w:r w:rsidRPr="005C2B0E">
        <w:t>s med provberednings- och analysutrustning som använts för att göra såväl ”snabbanalyser” som mycket noggranna avancerade analyser av okända material, sten, jord och vittrat gruvavfall. Arbetet leds av Bergskraft och forskare från Örebro universitet. Försöken och resultaten av försöken har analyserats inom ramen för dels en blivande doktorsavhandling, dels två examensarbeten vid Uppsala och Örebro universitet.</w:t>
      </w:r>
    </w:p>
    <w:p w:rsidR="005C2B0E" w:rsidRPr="005C2B0E" w:rsidRDefault="005C2B0E">
      <w:pPr>
        <w:pStyle w:val="Normaltindrag"/>
      </w:pPr>
      <w:r w:rsidRPr="005C2B0E">
        <w:t>Utöver detta har projektet också aktivt sökt sätt att återanvända/återvinna gruvavfall och har där</w:t>
      </w:r>
      <w:r w:rsidRPr="005C2B0E">
        <w:t>vid starkt bidragit till att Kopparberg Pigment AB bi</w:t>
      </w:r>
      <w:r w:rsidRPr="005C2B0E">
        <w:t>l</w:t>
      </w:r>
      <w:r w:rsidRPr="005C2B0E">
        <w:t>dades 2007. Pigmentfärgen som bolaget tillverkar av gruvavfall finns nu att köpa i butik över hela landet och det aktuella företaget arbetar för att på sikt kunna utöka och expandera verksamheten så att även andra avfallsprodukter kan bearbetas och återvinnas.</w:t>
      </w:r>
    </w:p>
    <w:p w:rsidR="005C2B0E" w:rsidRPr="005C2B0E" w:rsidRDefault="005C2B0E">
      <w:pPr>
        <w:pStyle w:val="Normaltindrag"/>
      </w:pPr>
      <w:r w:rsidRPr="005C2B0E">
        <w:t>Arbetet med att bygga upp ett kluster inriktades på att bygga breda nätverk och i det arbetet kunna erbjuda kundnytta för dem som engagerats i nätve</w:t>
      </w:r>
      <w:r w:rsidRPr="005C2B0E">
        <w:t>r</w:t>
      </w:r>
      <w:r w:rsidRPr="005C2B0E">
        <w:t>ken. Det är i mötet mellan människor som utveckling sker. De internationella kontakterna blev tidigt fokuserade, och en mängd internationella kontakter och aktiviteter har genomförts. Bland dessa kan nämnas deltagande i nätverk för europeiska gruvregioner (ENMR) under perioden fram till 2008 och under 2009 deltagande i försök att skapa ett Östersjösamarbete om kommersialis</w:t>
      </w:r>
      <w:r w:rsidRPr="005C2B0E">
        <w:t>e</w:t>
      </w:r>
      <w:r w:rsidRPr="005C2B0E">
        <w:t>ring av miljöteknik för gruvindustrin.</w:t>
      </w:r>
    </w:p>
    <w:p w:rsidR="005C2B0E" w:rsidRPr="005C2B0E" w:rsidRDefault="005C2B0E">
      <w:pPr>
        <w:pStyle w:val="Normaltindrag"/>
      </w:pPr>
      <w:r w:rsidRPr="005C2B0E">
        <w:t>I september 2009 gav projektets ledningsgrupp och projektägaren Lju</w:t>
      </w:r>
      <w:r w:rsidRPr="005C2B0E">
        <w:t>s</w:t>
      </w:r>
      <w:r w:rsidRPr="005C2B0E">
        <w:t>narsbergs kommun projektledaren i uppdrag att utreda och förbereda för en kommersialisering av hela eller delar av Bergskraft Bergslagens verksamhet genom bildande av ”Bergskraft Bergslagen Ekonomisk Förening” En för-</w:t>
      </w:r>
      <w:r w:rsidRPr="005C2B0E">
        <w:t>e</w:t>
      </w:r>
      <w:r w:rsidRPr="005C2B0E">
        <w:t>ning öppen för såväl fysisk som juridisk person och som kommer att bedriva aktiviteter/verksamheter som syftar till att främja hållbar utveckling och til</w:t>
      </w:r>
      <w:r w:rsidRPr="005C2B0E">
        <w:t>l</w:t>
      </w:r>
      <w:r w:rsidRPr="005C2B0E">
        <w:t>växt i Bergslagen med utgångspunkt i Bergsbruk och miljöteknik samt att främja medlemmarnas ekonomiska intressen.</w:t>
      </w:r>
    </w:p>
    <w:p w:rsidR="005C2B0E" w:rsidRPr="005C2B0E" w:rsidRDefault="005C2B0E">
      <w:pPr>
        <w:pStyle w:val="Normaltindrag"/>
      </w:pPr>
      <w:r w:rsidRPr="005C2B0E">
        <w:t>Visionen är ekonomisk til</w:t>
      </w:r>
      <w:r w:rsidRPr="005C2B0E">
        <w:t>lväxt för såväl regionen, medlemmen som nä</w:t>
      </w:r>
      <w:r w:rsidRPr="005C2B0E">
        <w:t>r</w:t>
      </w:r>
      <w:r w:rsidRPr="005C2B0E">
        <w:t>ingslivet samt att föreningen kommer att bli en plattform där regionens akt</w:t>
      </w:r>
      <w:r w:rsidRPr="005C2B0E">
        <w:t>ö</w:t>
      </w:r>
      <w:r w:rsidRPr="005C2B0E">
        <w:t>rer kan samlas för att stödja, delta i och initiera projekt, aktiviteter och ko</w:t>
      </w:r>
      <w:r w:rsidRPr="005C2B0E">
        <w:t>m</w:t>
      </w:r>
      <w:r w:rsidRPr="005C2B0E">
        <w:t>mersiell verksamhet med Bergsbruk och Bergsbruksrelaterat miljöarbete som bas. För att kunna ta tillvara alla möjligheter kommer föreningen att starta ett helägt bolag som kan agera som en affärspartner i samarbete med industri och investerare.</w:t>
      </w:r>
    </w:p>
    <w:p w:rsidR="005C2B0E" w:rsidRPr="005C2B0E" w:rsidRDefault="005C2B0E">
      <w:pPr>
        <w:pStyle w:val="Normaltindrag"/>
      </w:pPr>
      <w:r w:rsidRPr="005C2B0E">
        <w:t>Projektägaren, projektet och dess ledningsgrupp ser alla goda föruts</w:t>
      </w:r>
      <w:r w:rsidRPr="005C2B0E">
        <w:t>ät</w:t>
      </w:r>
      <w:r w:rsidRPr="005C2B0E">
        <w:t>t</w:t>
      </w:r>
      <w:r w:rsidRPr="005C2B0E">
        <w:t>ningar att i samarbete med nationella-, regionala- och lokala företag, nätverk och organisationer, Örebro Universitet samt andra lärosäten bedriva projekt i föreningsform samt kommersiell verksamhet i bolagsform, men ser också att det finns delar av verksamheten som är av allmänintresse och som därför på sikt borde ha nationellt eller regionalt stöd.</w:t>
      </w:r>
    </w:p>
    <w:p w:rsidR="005C2B0E" w:rsidRPr="005C2B0E" w:rsidRDefault="005C2B0E">
      <w:pPr>
        <w:pStyle w:val="Normaltindrag"/>
      </w:pPr>
      <w:r w:rsidRPr="005C2B0E">
        <w:t xml:space="preserve">Projekt Bergskraft och det nuvarande projektet Bergskraft Bergslagen har en tillväxtpotential som kan bli ytterligare en del av Sveriges exportindustri när </w:t>
      </w:r>
      <w:r w:rsidRPr="005C2B0E">
        <w:t>det gäller miljösanering av gruvområden i hela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2B0E">
        <w:trPr>
          <w:cantSplit/>
        </w:trPr>
        <w:tc>
          <w:tcPr>
            <w:tcW w:w="3046" w:type="dxa"/>
          </w:tcPr>
          <w:p w:rsidR="005C2B0E" w:rsidRPr="005C2B0E" w:rsidRDefault="005C2B0E">
            <w:pPr>
              <w:pStyle w:val="UnderskriftDatum"/>
              <w:spacing w:before="240"/>
            </w:pPr>
            <w:r w:rsidRPr="005C2B0E">
              <w:t>Stockholm den 1 oktober 2009</w:t>
            </w:r>
          </w:p>
        </w:tc>
        <w:tc>
          <w:tcPr>
            <w:tcW w:w="3047" w:type="dxa"/>
          </w:tcPr>
          <w:p w:rsidR="005C2B0E" w:rsidRPr="005C2B0E" w:rsidRDefault="005C2B0E">
            <w:pPr>
              <w:pStyle w:val="Underskrifter"/>
              <w:spacing w:before="240"/>
            </w:pPr>
          </w:p>
        </w:tc>
      </w:tr>
      <w:tr w:rsidR="00000000" w:rsidRPr="005C2B0E">
        <w:trPr>
          <w:cantSplit/>
        </w:trPr>
        <w:tc>
          <w:tcPr>
            <w:tcW w:w="3046" w:type="dxa"/>
          </w:tcPr>
          <w:p w:rsidR="005C2B0E" w:rsidRPr="005C2B0E" w:rsidRDefault="005C2B0E">
            <w:pPr>
              <w:pStyle w:val="Underskrifter"/>
            </w:pPr>
            <w:r w:rsidRPr="005C2B0E">
              <w:t>Lennart Axelsson (s)</w:t>
            </w:r>
          </w:p>
        </w:tc>
        <w:tc>
          <w:tcPr>
            <w:tcW w:w="3046" w:type="dxa"/>
          </w:tcPr>
          <w:p w:rsidR="005C2B0E" w:rsidRPr="005C2B0E" w:rsidRDefault="005C2B0E">
            <w:pPr>
              <w:pStyle w:val="Underskrifter"/>
            </w:pPr>
          </w:p>
        </w:tc>
      </w:tr>
      <w:tr w:rsidR="00000000" w:rsidRPr="005C2B0E">
        <w:trPr>
          <w:cantSplit/>
        </w:trPr>
        <w:tc>
          <w:tcPr>
            <w:tcW w:w="3046" w:type="dxa"/>
          </w:tcPr>
          <w:p w:rsidR="005C2B0E" w:rsidRPr="005C2B0E" w:rsidRDefault="005C2B0E">
            <w:pPr>
              <w:pStyle w:val="Underskrifter"/>
            </w:pPr>
            <w:r w:rsidRPr="005C2B0E">
              <w:t>Agneta Gille (s)</w:t>
            </w:r>
          </w:p>
        </w:tc>
        <w:tc>
          <w:tcPr>
            <w:tcW w:w="3046" w:type="dxa"/>
          </w:tcPr>
          <w:p w:rsidR="005C2B0E" w:rsidRPr="005C2B0E" w:rsidRDefault="005C2B0E">
            <w:pPr>
              <w:pStyle w:val="Underskrifter"/>
            </w:pPr>
            <w:r w:rsidRPr="005C2B0E">
              <w:t>Peter Hultqvist (s)</w:t>
            </w:r>
          </w:p>
        </w:tc>
      </w:tr>
      <w:tr w:rsidR="00000000" w:rsidRPr="005C2B0E">
        <w:trPr>
          <w:cantSplit/>
        </w:trPr>
        <w:tc>
          <w:tcPr>
            <w:tcW w:w="3046" w:type="dxa"/>
          </w:tcPr>
          <w:p w:rsidR="005C2B0E" w:rsidRPr="005C2B0E" w:rsidRDefault="005C2B0E">
            <w:pPr>
              <w:pStyle w:val="Underskrifter"/>
            </w:pPr>
            <w:r w:rsidRPr="005C2B0E">
              <w:t>Pia Nilsson (s)</w:t>
            </w:r>
          </w:p>
        </w:tc>
        <w:tc>
          <w:tcPr>
            <w:tcW w:w="3046" w:type="dxa"/>
          </w:tcPr>
          <w:p w:rsidR="005C2B0E" w:rsidRPr="005C2B0E" w:rsidRDefault="005C2B0E">
            <w:pPr>
              <w:pStyle w:val="Underskrifter"/>
            </w:pPr>
            <w:r w:rsidRPr="005C2B0E">
              <w:t>Tommy Ternemar (s)</w:t>
            </w:r>
          </w:p>
        </w:tc>
      </w:tr>
      <w:tr w:rsidR="00000000" w:rsidRPr="005C2B0E">
        <w:trPr>
          <w:cantSplit/>
        </w:trPr>
        <w:tc>
          <w:tcPr>
            <w:tcW w:w="3046" w:type="dxa"/>
          </w:tcPr>
          <w:p w:rsidR="005C2B0E" w:rsidRPr="005C2B0E" w:rsidRDefault="005C2B0E">
            <w:pPr>
              <w:pStyle w:val="Underskrifter"/>
            </w:pPr>
            <w:r w:rsidRPr="005C2B0E">
              <w:t>Åsa Lindestam (s)</w:t>
            </w:r>
          </w:p>
        </w:tc>
        <w:tc>
          <w:tcPr>
            <w:tcW w:w="3046" w:type="dxa"/>
          </w:tcPr>
          <w:p w:rsidR="005C2B0E" w:rsidRPr="005C2B0E" w:rsidRDefault="005C2B0E">
            <w:pPr>
              <w:pStyle w:val="Underskrifter"/>
            </w:pPr>
          </w:p>
        </w:tc>
      </w:tr>
    </w:tbl>
    <w:p w:rsidR="005C2B0E" w:rsidRPr="005C2B0E" w:rsidRDefault="005C2B0E">
      <w:pPr>
        <w:pStyle w:val="Normaltindrag"/>
      </w:pPr>
    </w:p>
    <w:sectPr w:rsidR="00000000" w:rsidRPr="005C2B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B0E" w:rsidRPr="005C2B0E" w:rsidRDefault="005C2B0E">
      <w:r w:rsidRPr="005C2B0E">
        <w:separator/>
      </w:r>
    </w:p>
  </w:endnote>
  <w:endnote w:type="continuationSeparator" w:id="0">
    <w:p w:rsidR="005C2B0E" w:rsidRPr="005C2B0E" w:rsidRDefault="005C2B0E">
      <w:r w:rsidRPr="005C2B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0E" w:rsidRPr="005C2B0E" w:rsidRDefault="005C2B0E">
    <w:pPr>
      <w:pStyle w:val="Sidfot"/>
    </w:pPr>
    <w:r w:rsidRPr="005C2B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9630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0E" w:rsidRDefault="005C2B0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B0E" w:rsidRDefault="005C2B0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0E" w:rsidRPr="005C2B0E" w:rsidRDefault="005C2B0E">
    <w:pPr>
      <w:pStyle w:val="Sidfot"/>
    </w:pPr>
    <w:r w:rsidRPr="005C2B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884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0E" w:rsidRDefault="005C2B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B0E" w:rsidRDefault="005C2B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0E" w:rsidRPr="005C2B0E" w:rsidRDefault="005C2B0E">
    <w:pPr>
      <w:pStyle w:val="Sidfot"/>
    </w:pPr>
    <w:r w:rsidRPr="005C2B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476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0E" w:rsidRDefault="005C2B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B0E" w:rsidRDefault="005C2B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B0E" w:rsidRPr="005C2B0E" w:rsidRDefault="005C2B0E">
      <w:r w:rsidRPr="005C2B0E">
        <w:separator/>
      </w:r>
    </w:p>
  </w:footnote>
  <w:footnote w:type="continuationSeparator" w:id="0">
    <w:p w:rsidR="005C2B0E" w:rsidRPr="005C2B0E" w:rsidRDefault="005C2B0E">
      <w:r w:rsidRPr="005C2B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0E" w:rsidRPr="005C2B0E" w:rsidRDefault="005C2B0E">
    <w:pPr>
      <w:pStyle w:val="Sidhuvud"/>
    </w:pPr>
    <w:r w:rsidRPr="005C2B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9872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0E" w:rsidRDefault="005C2B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B0E" w:rsidRDefault="005C2B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0E" w:rsidRPr="005C2B0E" w:rsidRDefault="005C2B0E">
    <w:pPr>
      <w:pStyle w:val="Sidhuvud"/>
    </w:pPr>
    <w:r w:rsidRPr="005C2B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509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B0E" w:rsidRDefault="005C2B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B0E" w:rsidRDefault="005C2B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B0E" w:rsidRPr="005C2B0E" w:rsidRDefault="005C2B0E">
    <w:pPr>
      <w:pStyle w:val="FSHNormal"/>
      <w:tabs>
        <w:tab w:val="right" w:pos="5840"/>
      </w:tabs>
    </w:pPr>
    <w:r w:rsidRPr="005C2B0E">
      <w:br/>
    </w:r>
    <w:r w:rsidRPr="005C2B0E">
      <w:fldChar w:fldCharType="begin" w:fldLock="1"/>
    </w:r>
    <w:r w:rsidRPr="005C2B0E">
      <w:instrText xml:space="preserve"> DOCPROPERTY</w:instrText>
    </w:r>
    <w:r w:rsidRPr="005C2B0E">
      <w:rPr>
        <w:sz w:val="18"/>
      </w:rPr>
      <w:instrText xml:space="preserve"> "YearUser" *\charformat </w:instrText>
    </w:r>
    <w:r w:rsidRPr="005C2B0E">
      <w:fldChar w:fldCharType="separate"/>
    </w:r>
    <w:r w:rsidRPr="005C2B0E">
      <w:t>2009/10</w:t>
    </w:r>
    <w:r w:rsidRPr="005C2B0E">
      <w:fldChar w:fldCharType="end"/>
    </w:r>
    <w:r w:rsidRPr="005C2B0E">
      <w:t xml:space="preserve"> </w:t>
    </w:r>
    <w:r w:rsidRPr="005C2B0E">
      <w:tab/>
      <w:t xml:space="preserve">mnr: </w:t>
    </w:r>
    <w:r w:rsidRPr="005C2B0E">
      <w:fldChar w:fldCharType="begin" w:fldLock="1"/>
    </w:r>
    <w:r w:rsidRPr="005C2B0E">
      <w:instrText xml:space="preserve"> DOCPROPERTY</w:instrText>
    </w:r>
    <w:r w:rsidRPr="005C2B0E">
      <w:rPr>
        <w:sz w:val="18"/>
      </w:rPr>
      <w:instrText xml:space="preserve"> "Motionsnummer" *\charformat </w:instrText>
    </w:r>
    <w:r w:rsidRPr="005C2B0E">
      <w:fldChar w:fldCharType="separate"/>
    </w:r>
    <w:r w:rsidRPr="005C2B0E">
      <w:t>N412</w:t>
    </w:r>
    <w:r w:rsidRPr="005C2B0E">
      <w:fldChar w:fldCharType="end"/>
    </w:r>
    <w:r w:rsidRPr="005C2B0E">
      <w:br/>
    </w:r>
    <w:r w:rsidRPr="005C2B0E">
      <w:fldChar w:fldCharType="begin" w:fldLock="1"/>
    </w:r>
    <w:r w:rsidRPr="005C2B0E">
      <w:instrText xml:space="preserve"> DOCPROPERTY</w:instrText>
    </w:r>
    <w:r w:rsidRPr="005C2B0E">
      <w:rPr>
        <w:sz w:val="18"/>
      </w:rPr>
      <w:instrText xml:space="preserve"> "Samling" *\charformat </w:instrText>
    </w:r>
    <w:r w:rsidRPr="005C2B0E">
      <w:fldChar w:fldCharType="end"/>
    </w:r>
    <w:r w:rsidRPr="005C2B0E">
      <w:tab/>
      <w:t xml:space="preserve">pnr: </w:t>
    </w:r>
    <w:r w:rsidRPr="005C2B0E">
      <w:fldChar w:fldCharType="begin" w:fldLock="1"/>
    </w:r>
    <w:r w:rsidRPr="005C2B0E">
      <w:instrText xml:space="preserve"> DOCPROPERTY</w:instrText>
    </w:r>
    <w:r w:rsidRPr="005C2B0E">
      <w:rPr>
        <w:sz w:val="18"/>
      </w:rPr>
      <w:instrText xml:space="preserve"> "Partinummer" *\charformat </w:instrText>
    </w:r>
    <w:r w:rsidRPr="005C2B0E">
      <w:fldChar w:fldCharType="separate"/>
    </w:r>
    <w:r w:rsidRPr="005C2B0E">
      <w:t>s32063</w:t>
    </w:r>
    <w:r w:rsidRPr="005C2B0E">
      <w:fldChar w:fldCharType="end"/>
    </w:r>
  </w:p>
  <w:p w:rsidR="005C2B0E" w:rsidRPr="005C2B0E" w:rsidRDefault="005C2B0E">
    <w:pPr>
      <w:pStyle w:val="FSHRub1"/>
    </w:pPr>
    <w:r w:rsidRPr="005C2B0E">
      <w:t>Motion till riksdagen</w:t>
    </w:r>
    <w:r w:rsidRPr="005C2B0E">
      <w:br/>
    </w:r>
    <w:r w:rsidRPr="005C2B0E">
      <w:fldChar w:fldCharType="begin" w:fldLock="1"/>
    </w:r>
    <w:r w:rsidRPr="005C2B0E">
      <w:instrText xml:space="preserve"> DOCPROPERTY "YearUser" *\charformat </w:instrText>
    </w:r>
    <w:r w:rsidRPr="005C2B0E">
      <w:fldChar w:fldCharType="separate"/>
    </w:r>
    <w:r w:rsidRPr="005C2B0E">
      <w:t>2009/10</w:t>
    </w:r>
    <w:r w:rsidRPr="005C2B0E">
      <w:fldChar w:fldCharType="end"/>
    </w:r>
    <w:r w:rsidRPr="005C2B0E">
      <w:t>:</w:t>
    </w:r>
    <w:r w:rsidRPr="005C2B0E">
      <w:fldChar w:fldCharType="begin" w:fldLock="1"/>
    </w:r>
    <w:r w:rsidRPr="005C2B0E">
      <w:instrText xml:space="preserve"> DOCPROPERTY "Motionsnummer" *\charformat </w:instrText>
    </w:r>
    <w:r w:rsidRPr="005C2B0E">
      <w:fldChar w:fldCharType="separate"/>
    </w:r>
    <w:r w:rsidRPr="005C2B0E">
      <w:t>N412</w:t>
    </w:r>
    <w:r w:rsidRPr="005C2B0E">
      <w:fldChar w:fldCharType="end"/>
    </w:r>
  </w:p>
  <w:p w:rsidR="005C2B0E" w:rsidRPr="005C2B0E" w:rsidRDefault="005C2B0E">
    <w:pPr>
      <w:pStyle w:val="FSHNormalS5"/>
    </w:pPr>
    <w:r w:rsidRPr="005C2B0E">
      <w:fldChar w:fldCharType="begin" w:fldLock="1"/>
    </w:r>
    <w:r w:rsidRPr="005C2B0E">
      <w:instrText xml:space="preserve"> DOCPROPERTY "MotionarText" *\charformat </w:instrText>
    </w:r>
    <w:r w:rsidRPr="005C2B0E">
      <w:fldChar w:fldCharType="separate"/>
    </w:r>
    <w:r w:rsidRPr="005C2B0E">
      <w:t>av Lennart Axelsson m.fl. (s)</w:t>
    </w:r>
    <w:r w:rsidRPr="005C2B0E">
      <w:fldChar w:fldCharType="end"/>
    </w:r>
    <w:r w:rsidRPr="005C2B0E">
      <w:br/>
    </w:r>
    <w:r w:rsidRPr="005C2B0E">
      <w:fldChar w:fldCharType="begin" w:fldLock="1"/>
    </w:r>
    <w:r w:rsidRPr="005C2B0E">
      <w:instrText xml:space="preserve"> DOCPROPERTY "SvarFrasKort" *\charformat </w:instrText>
    </w:r>
    <w:r w:rsidRPr="005C2B0E">
      <w:fldChar w:fldCharType="end"/>
    </w:r>
  </w:p>
  <w:p w:rsidR="005C2B0E" w:rsidRPr="005C2B0E" w:rsidRDefault="005C2B0E">
    <w:pPr>
      <w:pStyle w:val="FSHTitel"/>
    </w:pPr>
    <w:r w:rsidRPr="005C2B0E">
      <w:fldChar w:fldCharType="begin" w:fldLock="1"/>
    </w:r>
    <w:r w:rsidRPr="005C2B0E">
      <w:instrText xml:space="preserve"> DOCPROPERTY</w:instrText>
    </w:r>
    <w:r w:rsidRPr="005C2B0E">
      <w:rPr>
        <w:sz w:val="18"/>
      </w:rPr>
      <w:instrText xml:space="preserve"> "RubrikSvar" *\charformat </w:instrText>
    </w:r>
    <w:r w:rsidRPr="005C2B0E">
      <w:fldChar w:fldCharType="separate"/>
    </w:r>
    <w:r w:rsidRPr="005C2B0E">
      <w:t>Utvecklingen av gruvnäringen i Bergslagen</w:t>
    </w:r>
    <w:r w:rsidRPr="005C2B0E">
      <w:fldChar w:fldCharType="end"/>
    </w:r>
  </w:p>
  <w:p w:rsidR="005C2B0E" w:rsidRPr="005C2B0E" w:rsidRDefault="005C2B0E">
    <w:pPr>
      <w:pStyle w:val="Normal00"/>
    </w:pPr>
  </w:p>
  <w:p w:rsidR="005C2B0E" w:rsidRPr="005C2B0E" w:rsidRDefault="005C2B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6173888">
    <w:abstractNumId w:val="8"/>
  </w:num>
  <w:num w:numId="2" w16cid:durableId="1396078018">
    <w:abstractNumId w:val="9"/>
  </w:num>
  <w:num w:numId="3" w16cid:durableId="1538346992">
    <w:abstractNumId w:val="8"/>
  </w:num>
  <w:num w:numId="4" w16cid:durableId="1955791680">
    <w:abstractNumId w:val="9"/>
  </w:num>
  <w:num w:numId="5" w16cid:durableId="1481574480">
    <w:abstractNumId w:val="13"/>
  </w:num>
  <w:num w:numId="6" w16cid:durableId="461268245">
    <w:abstractNumId w:val="10"/>
  </w:num>
  <w:num w:numId="7" w16cid:durableId="467821099">
    <w:abstractNumId w:val="11"/>
  </w:num>
  <w:num w:numId="8" w16cid:durableId="1719552174">
    <w:abstractNumId w:val="12"/>
  </w:num>
  <w:num w:numId="9" w16cid:durableId="35587084">
    <w:abstractNumId w:val="8"/>
  </w:num>
  <w:num w:numId="10" w16cid:durableId="1581519000">
    <w:abstractNumId w:val="3"/>
  </w:num>
  <w:num w:numId="11" w16cid:durableId="1317997071">
    <w:abstractNumId w:val="2"/>
  </w:num>
  <w:num w:numId="12" w16cid:durableId="274362202">
    <w:abstractNumId w:val="1"/>
  </w:num>
  <w:num w:numId="13" w16cid:durableId="294986986">
    <w:abstractNumId w:val="0"/>
  </w:num>
  <w:num w:numId="14" w16cid:durableId="1315838148">
    <w:abstractNumId w:val="9"/>
  </w:num>
  <w:num w:numId="15" w16cid:durableId="1378823087">
    <w:abstractNumId w:val="7"/>
  </w:num>
  <w:num w:numId="16" w16cid:durableId="128669653">
    <w:abstractNumId w:val="6"/>
  </w:num>
  <w:num w:numId="17" w16cid:durableId="1436898367">
    <w:abstractNumId w:val="5"/>
  </w:num>
  <w:num w:numId="18" w16cid:durableId="1070037903">
    <w:abstractNumId w:val="4"/>
  </w:num>
  <w:num w:numId="19" w16cid:durableId="1923371938">
    <w:abstractNumId w:val="11"/>
  </w:num>
  <w:num w:numId="20" w16cid:durableId="916062877">
    <w:abstractNumId w:val="10"/>
  </w:num>
  <w:num w:numId="21" w16cid:durableId="1725983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099D78A8-D549-43A5-883F-469923DCA1D3},{4FF5EAB4-A55C-44C2-A9F4-CBC0FF005A1C},{364E1491-2C0D-41A6-AC47-0DF260FE780A},{F7701A4E-FF32-4ED6-9CD8-67A12A2FCED9},{65B7BAB0-9E4C-4D05-8016-3C0296CE1E45},{FAAD9B30-D646-4250-B865-90521500BADD}"/>
  </w:docVars>
  <w:rsids>
    <w:rsidRoot w:val="008D3FD4"/>
    <w:rsid w:val="005C2B0E"/>
    <w:rsid w:val="008D3F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593D39-2B94-4AEC-A0D5-C7325B3B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1229</Words>
  <Characters>7612</Characters>
  <Application>Microsoft Office Word</Application>
  <DocSecurity>4</DocSecurity>
  <Lines>138</Lines>
  <Paragraphs>30</Paragraphs>
  <ScaleCrop>false</ScaleCrop>
  <HeadingPairs>
    <vt:vector size="2" baseType="variant">
      <vt:variant>
        <vt:lpstr>Rubrik</vt:lpstr>
      </vt:variant>
      <vt:variant>
        <vt:i4>1</vt:i4>
      </vt:variant>
    </vt:vector>
  </HeadingPairs>
  <TitlesOfParts>
    <vt:vector size="1" baseType="lpstr">
      <vt:lpstr>s32063</vt:lpstr>
    </vt:vector>
  </TitlesOfParts>
  <Company>Riksdagen</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s32063</dc:title>
  <dc:subject>s32063</dc:subject>
  <dc:creator>Riksdagen</dc:creator>
  <cp:keywords>Riksdagen</cp:keywords>
  <dc:description>Nya formatmallshantering för förslag+urix bakåtkomp+könamn</dc:description>
  <cp:lastModifiedBy>Lars Brink</cp:lastModifiedBy>
  <cp:revision>2</cp:revision>
  <cp:lastPrinted>2010-01-28T08:31:00Z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Utvecklingen av gruvnäringen i Bergslagen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Utvecklingen av gruvnäringen i Bergslagen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Lennart Axelsson m.fl. (s)</vt:lpwstr>
  </property>
  <property fmtid="{D5CDD505-2E9C-101B-9397-08002B2CF9AE}" pid="26" name="MotionarLista">
    <vt:lpwstr>Axelsson, Lennart (s)\Gille, Agneta (s)\Hultqvist, Peter (s)\Nilsson, Pia (s)\Ternemar, Tommy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Agneta Gille (s), Peter Hultqvist (s), Pia Nilsson (s), Tommy Ternemar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20092010000000000115000320630069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20092010000000000115000320630069</vt:lpwstr>
  </property>
  <property fmtid="{D5CDD505-2E9C-101B-9397-08002B2CF9AE}" pid="50" name="nummer">
    <vt:lpwstr>412</vt:lpwstr>
  </property>
  <property fmtid="{D5CDD505-2E9C-101B-9397-08002B2CF9AE}" pid="51" name="utskottsbeteckning">
    <vt:lpwstr>N</vt:lpwstr>
  </property>
  <property fmtid="{D5CDD505-2E9C-101B-9397-08002B2CF9AE}" pid="52" name="GlobalUID">
    <vt:lpwstr>{342B840E-595B-4525-BAFE-5D7E8268BCA2}</vt:lpwstr>
  </property>
  <property fmtid="{D5CDD505-2E9C-101B-9397-08002B2CF9AE}" pid="53" name="Överföringar">
    <vt:i4>0</vt:i4>
  </property>
  <property fmtid="{D5CDD505-2E9C-101B-9397-08002B2CF9AE}" pid="54" name="Checksum">
    <vt:lpwstr>*1003703614511*</vt:lpwstr>
  </property>
  <property fmtid="{D5CDD505-2E9C-101B-9397-08002B2CF9AE}" pid="55" name="skuggnummer">
    <vt:lpwstr>2920</vt:lpwstr>
  </property>
  <property fmtid="{D5CDD505-2E9C-101B-9397-08002B2CF9AE}" pid="56" name="urixVersion">
    <vt:lpwstr>4.1.0.6</vt:lpwstr>
  </property>
  <property fmtid="{D5CDD505-2E9C-101B-9397-08002B2CF9AE}" pid="57" name="urixOrigin">
    <vt:lpwstr>100128 09:31:35.023</vt:lpwstr>
  </property>
  <property fmtid="{D5CDD505-2E9C-101B-9397-08002B2CF9AE}" pid="58" name="urixGuid">
    <vt:lpwstr>{CE6D6D25-A5A8-449F-9D41-66A92036B62F}</vt:lpwstr>
  </property>
</Properties>
</file>