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A4E" w:rsidRPr="00634A4E" w:rsidRDefault="00634A4E">
      <w:pPr>
        <w:pStyle w:val="Frslagsrubrik"/>
      </w:pPr>
      <w:r w:rsidRPr="00634A4E">
        <w:t>Förslag till riksdagsbeslut</w:t>
      </w:r>
    </w:p>
    <w:p w:rsidR="00634A4E" w:rsidRPr="00634A4E" w:rsidRDefault="00634A4E">
      <w:pPr>
        <w:pStyle w:val="Hemstlatt"/>
      </w:pPr>
      <w:r w:rsidRPr="00634A4E">
        <w:t>Riksdagen tillkännager för regeringen som sin mening vad som anförs i motionen om avdrag för friskvård.</w:t>
      </w:r>
    </w:p>
    <w:p w:rsidR="00634A4E" w:rsidRPr="00634A4E" w:rsidRDefault="00634A4E">
      <w:pPr>
        <w:pStyle w:val="Rubrik1"/>
      </w:pPr>
      <w:r w:rsidRPr="00634A4E">
        <w:t>Motivering</w:t>
      </w:r>
    </w:p>
    <w:p w:rsidR="00634A4E" w:rsidRPr="00634A4E" w:rsidRDefault="00634A4E">
      <w:r w:rsidRPr="00634A4E">
        <w:t>Det är idag möjligt för en arbetsgivare att bidra till en mängd olika fris</w:t>
      </w:r>
      <w:r w:rsidRPr="00634A4E">
        <w:t>k</w:t>
      </w:r>
      <w:r w:rsidRPr="00634A4E">
        <w:t>vårdsalternativ för personalen, såsom styrketräning, fotboll och tai-chi för att nämna några exempel. Med andra ord subventioneras alltifrån hård fysisk träning till avslappningsövningar med dagens regelverk. Emellertid faller en aktivitet som ridning utanför Skatteverkets definition av motion och friskvård trots dess erkänt goda effekter för kropp och hälsa. Således kan man konstat</w:t>
      </w:r>
      <w:r w:rsidRPr="00634A4E">
        <w:t>e</w:t>
      </w:r>
      <w:r w:rsidRPr="00634A4E">
        <w:t>ra att friskvårdsstöd till anställda utifrån dagens begränsningar är godtyckliga.</w:t>
      </w:r>
    </w:p>
    <w:p w:rsidR="00634A4E" w:rsidRPr="00634A4E" w:rsidRDefault="00634A4E">
      <w:pPr>
        <w:pStyle w:val="Normaltindrag"/>
      </w:pPr>
      <w:r w:rsidRPr="00634A4E">
        <w:t>Ridsporten borde jämställas med andra forme</w:t>
      </w:r>
      <w:r w:rsidRPr="00634A4E">
        <w:t>r av friskvård och motion som är skattebefriade och kan subventioneras av arbetsgivare. Det är inte rimligt att exkludera en så pass folkkär sport som friskvårdsalternativ. Att motionsridning inte kan vara skattebefriad friskvård är dåligt motiverat i d</w:t>
      </w:r>
      <w:r w:rsidRPr="00634A4E">
        <w:t>a</w:t>
      </w:r>
      <w:r w:rsidRPr="00634A4E">
        <w:t>gens lagtext. Det enda som finns föreskrivet är att ”exklusiva sporter” utan fysisk ansträngning som kräver dyrbara anläggningar, redskap och kringu</w:t>
      </w:r>
      <w:r w:rsidRPr="00634A4E">
        <w:t>t</w:t>
      </w:r>
      <w:r w:rsidRPr="00634A4E">
        <w:t>rustning inte ska omfattas av avdragsrätten. Inget av detta gäller för hästspo</w:t>
      </w:r>
      <w:r w:rsidRPr="00634A4E">
        <w:t>r</w:t>
      </w:r>
      <w:r w:rsidRPr="00634A4E">
        <w:t>ten, där olika former av motio</w:t>
      </w:r>
      <w:r w:rsidRPr="00634A4E">
        <w:t>nsridning är en växande sysselsättning. Därtill är det viktigt att uppmärksamma att sporten också fyller en viktig funktion för, och utövas av, anställda med exempelvis funktions- och rörelsehinder, balanssvårigheter och synskador. Ridsport erbjuder således både fysisk aktiv</w:t>
      </w:r>
      <w:r w:rsidRPr="00634A4E">
        <w:t>i</w:t>
      </w:r>
      <w:r w:rsidRPr="00634A4E">
        <w:t>tet och social kontakt, vilket är två komponenter som visat sig vara positiva i rehabiliteringssyfte för människor med arbetsskador.</w:t>
      </w:r>
    </w:p>
    <w:p w:rsidR="00634A4E" w:rsidRPr="00634A4E" w:rsidRDefault="00634A4E">
      <w:pPr>
        <w:pStyle w:val="Normaltindrag"/>
      </w:pPr>
      <w:r w:rsidRPr="00634A4E">
        <w:lastRenderedPageBreak/>
        <w:t>Därtill kan också framhållas att när det gäller ridning är det ju dessutom inte utrustningen eller häst</w:t>
      </w:r>
      <w:r w:rsidRPr="00634A4E">
        <w:t>en som ska räknas till personalvårdsförmånen utan det är möjligheten att hyra häst eller gå på ridskola som ska subventioneras, precis som hyran för en tennisplan eller squashhall.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4A4E">
        <w:trPr>
          <w:cantSplit/>
        </w:trPr>
        <w:tc>
          <w:tcPr>
            <w:tcW w:w="3046" w:type="dxa"/>
          </w:tcPr>
          <w:p w:rsidR="00634A4E" w:rsidRPr="00634A4E" w:rsidRDefault="00634A4E">
            <w:pPr>
              <w:pStyle w:val="UnderskriftDatum"/>
              <w:spacing w:before="240"/>
            </w:pPr>
            <w:r w:rsidRPr="00634A4E">
              <w:t>Stockholm den 20 oktober 2010</w:t>
            </w:r>
          </w:p>
        </w:tc>
        <w:tc>
          <w:tcPr>
            <w:tcW w:w="3047" w:type="dxa"/>
          </w:tcPr>
          <w:p w:rsidR="00634A4E" w:rsidRPr="00634A4E" w:rsidRDefault="00634A4E">
            <w:pPr>
              <w:pStyle w:val="Underskrifter"/>
              <w:spacing w:before="240"/>
            </w:pPr>
          </w:p>
        </w:tc>
      </w:tr>
      <w:tr w:rsidR="00000000" w:rsidRPr="00634A4E">
        <w:trPr>
          <w:cantSplit/>
        </w:trPr>
        <w:tc>
          <w:tcPr>
            <w:tcW w:w="3046" w:type="dxa"/>
          </w:tcPr>
          <w:p w:rsidR="00634A4E" w:rsidRPr="00634A4E" w:rsidRDefault="00634A4E">
            <w:pPr>
              <w:pStyle w:val="Underskrifter"/>
            </w:pPr>
            <w:r w:rsidRPr="00634A4E">
              <w:t>Lotta Finstorp (M)</w:t>
            </w:r>
          </w:p>
        </w:tc>
        <w:tc>
          <w:tcPr>
            <w:tcW w:w="3046" w:type="dxa"/>
          </w:tcPr>
          <w:p w:rsidR="00634A4E" w:rsidRPr="00634A4E" w:rsidRDefault="00634A4E">
            <w:pPr>
              <w:pStyle w:val="Underskrifter"/>
            </w:pPr>
            <w:r w:rsidRPr="00634A4E">
              <w:t>Walburga Habsburg Douglas (M)</w:t>
            </w:r>
          </w:p>
        </w:tc>
      </w:tr>
    </w:tbl>
    <w:p w:rsidR="00634A4E" w:rsidRPr="00634A4E" w:rsidRDefault="00634A4E">
      <w:pPr>
        <w:pStyle w:val="Normaltindrag"/>
      </w:pPr>
    </w:p>
    <w:sectPr w:rsidR="00000000" w:rsidRPr="00634A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A4E" w:rsidRPr="00634A4E" w:rsidRDefault="00634A4E">
      <w:r w:rsidRPr="00634A4E">
        <w:separator/>
      </w:r>
    </w:p>
  </w:endnote>
  <w:endnote w:type="continuationSeparator" w:id="0">
    <w:p w:rsidR="00634A4E" w:rsidRPr="00634A4E" w:rsidRDefault="00634A4E">
      <w:r w:rsidRPr="00634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4E" w:rsidRPr="00634A4E" w:rsidRDefault="00634A4E">
    <w:pPr>
      <w:pStyle w:val="Sidfot"/>
    </w:pPr>
    <w:r w:rsidRPr="00634A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6268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A4E" w:rsidRDefault="00634A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4A4E" w:rsidRDefault="00634A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4E" w:rsidRPr="00634A4E" w:rsidRDefault="00634A4E">
    <w:pPr>
      <w:pStyle w:val="Sidfot"/>
    </w:pPr>
    <w:r w:rsidRPr="00634A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8781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A4E" w:rsidRDefault="00634A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4A4E" w:rsidRDefault="00634A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4E" w:rsidRPr="00634A4E" w:rsidRDefault="00634A4E">
    <w:pPr>
      <w:pStyle w:val="Sidfot"/>
    </w:pPr>
    <w:r w:rsidRPr="00634A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64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A4E" w:rsidRDefault="00634A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4A4E" w:rsidRDefault="00634A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A4E" w:rsidRPr="00634A4E" w:rsidRDefault="00634A4E">
      <w:r w:rsidRPr="00634A4E">
        <w:separator/>
      </w:r>
    </w:p>
  </w:footnote>
  <w:footnote w:type="continuationSeparator" w:id="0">
    <w:p w:rsidR="00634A4E" w:rsidRPr="00634A4E" w:rsidRDefault="00634A4E">
      <w:r w:rsidRPr="00634A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4E" w:rsidRPr="00634A4E" w:rsidRDefault="00634A4E">
    <w:pPr>
      <w:pStyle w:val="Sidhuvud"/>
    </w:pPr>
    <w:r w:rsidRPr="00634A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331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A4E" w:rsidRDefault="00634A4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4A4E" w:rsidRDefault="00634A4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4E" w:rsidRPr="00634A4E" w:rsidRDefault="00634A4E">
    <w:pPr>
      <w:pStyle w:val="Sidhuvud"/>
    </w:pPr>
    <w:r w:rsidRPr="00634A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0443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A4E" w:rsidRDefault="00634A4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4A4E" w:rsidRDefault="00634A4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A4E" w:rsidRPr="00634A4E" w:rsidRDefault="00634A4E">
    <w:pPr>
      <w:pStyle w:val="FSHNormal"/>
      <w:tabs>
        <w:tab w:val="right" w:pos="5840"/>
      </w:tabs>
    </w:pPr>
    <w:r w:rsidRPr="00634A4E">
      <w:br/>
    </w:r>
    <w:r w:rsidRPr="00634A4E">
      <w:fldChar w:fldCharType="begin" w:fldLock="1"/>
    </w:r>
    <w:r w:rsidRPr="00634A4E">
      <w:instrText xml:space="preserve"> DOCPROPERTY</w:instrText>
    </w:r>
    <w:r w:rsidRPr="00634A4E">
      <w:rPr>
        <w:sz w:val="18"/>
      </w:rPr>
      <w:instrText xml:space="preserve"> "YearUser" *\charformat </w:instrText>
    </w:r>
    <w:r w:rsidRPr="00634A4E">
      <w:fldChar w:fldCharType="separate"/>
    </w:r>
    <w:r w:rsidRPr="00634A4E">
      <w:t>2010/11</w:t>
    </w:r>
    <w:r w:rsidRPr="00634A4E">
      <w:fldChar w:fldCharType="end"/>
    </w:r>
    <w:r w:rsidRPr="00634A4E">
      <w:t xml:space="preserve"> </w:t>
    </w:r>
    <w:r w:rsidRPr="00634A4E">
      <w:tab/>
      <w:t xml:space="preserve">mnr: </w:t>
    </w:r>
    <w:r w:rsidRPr="00634A4E">
      <w:fldChar w:fldCharType="begin" w:fldLock="1"/>
    </w:r>
    <w:r w:rsidRPr="00634A4E">
      <w:instrText xml:space="preserve"> DOCPROPERTY</w:instrText>
    </w:r>
    <w:r w:rsidRPr="00634A4E">
      <w:rPr>
        <w:sz w:val="18"/>
      </w:rPr>
      <w:instrText xml:space="preserve"> "Motionsnummer" *\charformat </w:instrText>
    </w:r>
    <w:r w:rsidRPr="00634A4E">
      <w:fldChar w:fldCharType="separate"/>
    </w:r>
    <w:r w:rsidRPr="00634A4E">
      <w:t>Sk226</w:t>
    </w:r>
    <w:r w:rsidRPr="00634A4E">
      <w:fldChar w:fldCharType="end"/>
    </w:r>
    <w:r w:rsidRPr="00634A4E">
      <w:br/>
    </w:r>
    <w:r w:rsidRPr="00634A4E">
      <w:fldChar w:fldCharType="begin" w:fldLock="1"/>
    </w:r>
    <w:r w:rsidRPr="00634A4E">
      <w:instrText xml:space="preserve"> DOCPROPERTY</w:instrText>
    </w:r>
    <w:r w:rsidRPr="00634A4E">
      <w:rPr>
        <w:sz w:val="18"/>
      </w:rPr>
      <w:instrText xml:space="preserve"> "Samling" *\charformat </w:instrText>
    </w:r>
    <w:r w:rsidRPr="00634A4E">
      <w:fldChar w:fldCharType="end"/>
    </w:r>
    <w:r w:rsidRPr="00634A4E">
      <w:tab/>
      <w:t xml:space="preserve">pnr: </w:t>
    </w:r>
    <w:r w:rsidRPr="00634A4E">
      <w:fldChar w:fldCharType="begin" w:fldLock="1"/>
    </w:r>
    <w:r w:rsidRPr="00634A4E">
      <w:instrText xml:space="preserve"> DOCPROPERTY</w:instrText>
    </w:r>
    <w:r w:rsidRPr="00634A4E">
      <w:rPr>
        <w:sz w:val="18"/>
      </w:rPr>
      <w:instrText xml:space="preserve"> "Partinummer" *\charformat </w:instrText>
    </w:r>
    <w:r w:rsidRPr="00634A4E">
      <w:fldChar w:fldCharType="separate"/>
    </w:r>
    <w:r w:rsidRPr="00634A4E">
      <w:t>M1156</w:t>
    </w:r>
    <w:r w:rsidRPr="00634A4E">
      <w:fldChar w:fldCharType="end"/>
    </w:r>
  </w:p>
  <w:p w:rsidR="00634A4E" w:rsidRPr="00634A4E" w:rsidRDefault="00634A4E">
    <w:pPr>
      <w:pStyle w:val="FSHRub1"/>
    </w:pPr>
    <w:r w:rsidRPr="00634A4E">
      <w:t>Motion till riksdagen</w:t>
    </w:r>
    <w:r w:rsidRPr="00634A4E">
      <w:br/>
    </w:r>
    <w:r w:rsidRPr="00634A4E">
      <w:fldChar w:fldCharType="begin" w:fldLock="1"/>
    </w:r>
    <w:r w:rsidRPr="00634A4E">
      <w:instrText xml:space="preserve"> DOCPROPERTY "YearUser" *\charformat </w:instrText>
    </w:r>
    <w:r w:rsidRPr="00634A4E">
      <w:fldChar w:fldCharType="separate"/>
    </w:r>
    <w:r w:rsidRPr="00634A4E">
      <w:t>2010/11</w:t>
    </w:r>
    <w:r w:rsidRPr="00634A4E">
      <w:fldChar w:fldCharType="end"/>
    </w:r>
    <w:r w:rsidRPr="00634A4E">
      <w:t>:</w:t>
    </w:r>
    <w:r w:rsidRPr="00634A4E">
      <w:fldChar w:fldCharType="begin" w:fldLock="1"/>
    </w:r>
    <w:r w:rsidRPr="00634A4E">
      <w:instrText xml:space="preserve"> DOCPROPERTY "Motionsnummer" *\charformat </w:instrText>
    </w:r>
    <w:r w:rsidRPr="00634A4E">
      <w:fldChar w:fldCharType="separate"/>
    </w:r>
    <w:r w:rsidRPr="00634A4E">
      <w:t>Sk226</w:t>
    </w:r>
    <w:r w:rsidRPr="00634A4E">
      <w:fldChar w:fldCharType="end"/>
    </w:r>
  </w:p>
  <w:p w:rsidR="00634A4E" w:rsidRPr="00634A4E" w:rsidRDefault="00634A4E">
    <w:pPr>
      <w:pStyle w:val="FSHNormalS5"/>
    </w:pPr>
    <w:r w:rsidRPr="00634A4E">
      <w:fldChar w:fldCharType="begin" w:fldLock="1"/>
    </w:r>
    <w:r w:rsidRPr="00634A4E">
      <w:instrText xml:space="preserve"> DOCPROPERTY "MotionarText" *\charformat </w:instrText>
    </w:r>
    <w:r w:rsidRPr="00634A4E">
      <w:fldChar w:fldCharType="separate"/>
    </w:r>
    <w:r w:rsidRPr="00634A4E">
      <w:t>av Lotta Finstorp och Walburga Habsburg Douglas (M)</w:t>
    </w:r>
    <w:r w:rsidRPr="00634A4E">
      <w:fldChar w:fldCharType="end"/>
    </w:r>
    <w:r w:rsidRPr="00634A4E">
      <w:br/>
    </w:r>
    <w:r w:rsidRPr="00634A4E">
      <w:fldChar w:fldCharType="begin" w:fldLock="1"/>
    </w:r>
    <w:r w:rsidRPr="00634A4E">
      <w:instrText xml:space="preserve"> DOCPROPERTY "SvarFrasKort" *\charformat </w:instrText>
    </w:r>
    <w:r w:rsidRPr="00634A4E">
      <w:fldChar w:fldCharType="end"/>
    </w:r>
  </w:p>
  <w:p w:rsidR="00634A4E" w:rsidRPr="00634A4E" w:rsidRDefault="00634A4E">
    <w:pPr>
      <w:pStyle w:val="FSHTitel"/>
    </w:pPr>
    <w:r w:rsidRPr="00634A4E">
      <w:fldChar w:fldCharType="begin" w:fldLock="1"/>
    </w:r>
    <w:r w:rsidRPr="00634A4E">
      <w:instrText xml:space="preserve"> DOCPROPERTY</w:instrText>
    </w:r>
    <w:r w:rsidRPr="00634A4E">
      <w:rPr>
        <w:sz w:val="18"/>
      </w:rPr>
      <w:instrText xml:space="preserve"> "RubrikSvar" *\charformat </w:instrText>
    </w:r>
    <w:r w:rsidRPr="00634A4E">
      <w:fldChar w:fldCharType="separate"/>
    </w:r>
    <w:r w:rsidRPr="00634A4E">
      <w:t>Avdrag för friskvård</w:t>
    </w:r>
    <w:r w:rsidRPr="00634A4E">
      <w:fldChar w:fldCharType="end"/>
    </w:r>
  </w:p>
  <w:p w:rsidR="00634A4E" w:rsidRPr="00634A4E" w:rsidRDefault="00634A4E">
    <w:pPr>
      <w:pStyle w:val="Normal00"/>
    </w:pPr>
  </w:p>
  <w:p w:rsidR="00634A4E" w:rsidRPr="00634A4E" w:rsidRDefault="00634A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3519964">
    <w:abstractNumId w:val="3"/>
  </w:num>
  <w:num w:numId="2" w16cid:durableId="1094127299">
    <w:abstractNumId w:val="2"/>
  </w:num>
  <w:num w:numId="3" w16cid:durableId="6368243">
    <w:abstractNumId w:val="1"/>
  </w:num>
  <w:num w:numId="4" w16cid:durableId="1068385355">
    <w:abstractNumId w:val="0"/>
  </w:num>
  <w:num w:numId="5" w16cid:durableId="659306460">
    <w:abstractNumId w:val="7"/>
  </w:num>
  <w:num w:numId="6" w16cid:durableId="1131677578">
    <w:abstractNumId w:val="6"/>
  </w:num>
  <w:num w:numId="7" w16cid:durableId="2024165942">
    <w:abstractNumId w:val="5"/>
  </w:num>
  <w:num w:numId="8" w16cid:durableId="985672345">
    <w:abstractNumId w:val="4"/>
  </w:num>
  <w:num w:numId="9" w16cid:durableId="1483080324">
    <w:abstractNumId w:val="8"/>
  </w:num>
  <w:num w:numId="10" w16cid:durableId="954629781">
    <w:abstractNumId w:val="9"/>
  </w:num>
  <w:num w:numId="11" w16cid:durableId="1781218519">
    <w:abstractNumId w:val="10"/>
  </w:num>
  <w:num w:numId="12" w16cid:durableId="1027371181">
    <w:abstractNumId w:val="13"/>
  </w:num>
  <w:num w:numId="13" w16cid:durableId="1881892566">
    <w:abstractNumId w:val="15"/>
  </w:num>
  <w:num w:numId="14" w16cid:durableId="2034185988">
    <w:abstractNumId w:val="16"/>
  </w:num>
  <w:num w:numId="15" w16cid:durableId="1097291665">
    <w:abstractNumId w:val="11"/>
  </w:num>
  <w:num w:numId="16" w16cid:durableId="347603636">
    <w:abstractNumId w:val="18"/>
  </w:num>
  <w:num w:numId="17" w16cid:durableId="1499886607">
    <w:abstractNumId w:val="17"/>
  </w:num>
  <w:num w:numId="18" w16cid:durableId="646469163">
    <w:abstractNumId w:val="14"/>
  </w:num>
  <w:num w:numId="19" w16cid:durableId="1871142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F9ABCED0-61AE-4415-BA6B-69CDC687489A},{4E47FB46-3C15-48AF-9F58-C2603C942DFA}"/>
  </w:docVars>
  <w:rsids>
    <w:rsidRoot w:val="00AE3661"/>
    <w:rsid w:val="00634A4E"/>
    <w:rsid w:val="00AE36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9DAFA4C-B0F4-4A1B-A8B8-D30F6DE5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1734</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m1156</vt:lpstr>
    </vt:vector>
  </TitlesOfParts>
  <Company>Riksdagen</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m1156</dc:title>
  <dc:subject>m1156</dc:subject>
  <dc:creator>Riksdagen</dc:creator>
  <cp:keywords>Riksdagen</cp:keywords>
  <dc:description>Versal/gemen i partibeteckning. Gemen i tryck för 0910, versal för 1011 och nyare</dc:description>
  <cp:lastModifiedBy>Lars Brink</cp:lastModifiedBy>
  <cp:revision>2</cp:revision>
  <cp:lastPrinted>2010-10-30T09:09:00Z</cp:lastPrinted>
  <dcterms:created xsi:type="dcterms:W3CDTF">2025-12-18T02:09:00Z</dcterms:created>
  <dcterms:modified xsi:type="dcterms:W3CDTF">2025-12-18T02:09:00Z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Avdrag för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Finstorp och Walburga Habsburg Douglas (M)</vt:lpwstr>
  </property>
  <property fmtid="{D5CDD505-2E9C-101B-9397-08002B2CF9AE}" pid="26" name="MotionarLista">
    <vt:lpwstr>Finstorp, Lotta (M)\Habsburg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Finstorp (M), 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20102011000000000109000011560069</vt:lpwstr>
  </property>
  <property fmtid="{D5CDD505-2E9C-101B-9397-08002B2CF9AE}" pid="47" name="datum">
    <vt:lpwstr>101020</vt:lpwstr>
  </property>
  <property fmtid="{D5CDD505-2E9C-101B-9397-08002B2CF9AE}" pid="48" name="avsändar-e-post">
    <vt:lpwstr>mikael.j.karlsson@riksdagen.se</vt:lpwstr>
  </property>
  <property fmtid="{D5CDD505-2E9C-101B-9397-08002B2CF9AE}" pid="49" name="id">
    <vt:lpwstr>20102011000000000109000011560069</vt:lpwstr>
  </property>
  <property fmtid="{D5CDD505-2E9C-101B-9397-08002B2CF9AE}" pid="50" name="nummer">
    <vt:lpwstr>226</vt:lpwstr>
  </property>
  <property fmtid="{D5CDD505-2E9C-101B-9397-08002B2CF9AE}" pid="51" name="utskottsbeteckning">
    <vt:lpwstr>Sk</vt:lpwstr>
  </property>
  <property fmtid="{D5CDD505-2E9C-101B-9397-08002B2CF9AE}" pid="52" name="GlobalUID">
    <vt:lpwstr>{FE6BF36D-9C0B-44D4-A2DC-058A6901BF8D}</vt:lpwstr>
  </property>
  <property fmtid="{D5CDD505-2E9C-101B-9397-08002B2CF9AE}" pid="53" name="Överföringar">
    <vt:i4>0</vt:i4>
  </property>
  <property fmtid="{D5CDD505-2E9C-101B-9397-08002B2CF9AE}" pid="54" name="Checksum">
    <vt:lpwstr>*0006351752049*</vt:lpwstr>
  </property>
  <property fmtid="{D5CDD505-2E9C-101B-9397-08002B2CF9AE}" pid="55" name="skuggnummer">
    <vt:lpwstr>264</vt:lpwstr>
  </property>
  <property fmtid="{D5CDD505-2E9C-101B-9397-08002B2CF9AE}" pid="56" name="urixVersion">
    <vt:lpwstr>4.3.0.0</vt:lpwstr>
  </property>
  <property fmtid="{D5CDD505-2E9C-101B-9397-08002B2CF9AE}" pid="57" name="urixOrigin">
    <vt:lpwstr>101030 11:09:47.506</vt:lpwstr>
  </property>
  <property fmtid="{D5CDD505-2E9C-101B-9397-08002B2CF9AE}" pid="58" name="urixGuid">
    <vt:lpwstr>{A0BDD908-AFC8-4095-B25F-B26612B30DD1}</vt:lpwstr>
  </property>
</Properties>
</file>