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77848" w:rsidRPr="00977848" w:rsidRDefault="00977848">
      <w:pPr>
        <w:pStyle w:val="Frslagsrubrik"/>
      </w:pPr>
      <w:r w:rsidRPr="00977848">
        <w:t>Förslag till riksdagsbeslut</w:t>
      </w:r>
    </w:p>
    <w:p w:rsidR="00977848" w:rsidRPr="00977848" w:rsidRDefault="00977848">
      <w:pPr>
        <w:pStyle w:val="Hemstlatt"/>
        <w:numPr>
          <w:ilvl w:val="0"/>
          <w:numId w:val="1"/>
        </w:numPr>
      </w:pPr>
      <w:r w:rsidRPr="00977848">
        <w:t>Riksdagen tillkännager för regeringen som sin mening vad som anförs i motionen om nyetablering och utlokalisering av statliga styrelser, myndigheter eller verk.</w:t>
      </w:r>
    </w:p>
    <w:p w:rsidR="00977848" w:rsidRPr="00977848" w:rsidRDefault="00977848">
      <w:pPr>
        <w:pStyle w:val="Hemstlatt"/>
        <w:numPr>
          <w:ilvl w:val="0"/>
          <w:numId w:val="1"/>
        </w:numPr>
      </w:pPr>
      <w:r w:rsidRPr="00977848">
        <w:t>Riksdagen tillkännager för regeringen som sin mening vad som anförs i motionen om att utreda de samhälleliga konsekvenserna av koncentrationen av statliga verk och styrelser till Stockholmsomr</w:t>
      </w:r>
      <w:r w:rsidRPr="00977848">
        <w:t>å</w:t>
      </w:r>
      <w:r w:rsidRPr="00977848">
        <w:t>det.</w:t>
      </w:r>
    </w:p>
    <w:p w:rsidR="00977848" w:rsidRPr="00977848" w:rsidRDefault="00977848">
      <w:pPr>
        <w:pStyle w:val="Rubrik1"/>
      </w:pPr>
      <w:r w:rsidRPr="00977848">
        <w:t>Motivering</w:t>
      </w:r>
    </w:p>
    <w:p w:rsidR="00977848" w:rsidRPr="00977848" w:rsidRDefault="00977848">
      <w:r w:rsidRPr="00977848">
        <w:t>Sverige är ett bra men avlångt land. Landets olika regioner har dock inte fått samma förutsättningar när det gäller lokalisering av statliga verk och myndi</w:t>
      </w:r>
      <w:r w:rsidRPr="00977848">
        <w:t>g</w:t>
      </w:r>
      <w:r w:rsidRPr="00977848">
        <w:t>heter. För en ort dit ett statligt verk lokaliseras medför detta inte bara ökat inflytande utan också ett större utbud av kvalificerade arbetstillfällen och ett ökat skatteunderlag. Etableringen av statliga myndigheter och verk på skilda orter i Sverige ger ett välkommet tillskott till den lokala arbetsmarknaden. Detta kan på vissa orter innebära skillnaden mellan att få kvalificerade mä</w:t>
      </w:r>
      <w:r w:rsidRPr="00977848">
        <w:t>n</w:t>
      </w:r>
      <w:r w:rsidRPr="00977848">
        <w:t>niskor att stanna kvar och att de söker sig till Stockholm där dessa arbeten normalt finns. Det innebär ett delvis minsk</w:t>
      </w:r>
      <w:r w:rsidRPr="00977848">
        <w:t>at tryck på den redan överhettade Stockholmsregionen.</w:t>
      </w:r>
    </w:p>
    <w:p w:rsidR="00977848" w:rsidRPr="00977848" w:rsidRDefault="00977848">
      <w:pPr>
        <w:pStyle w:val="Normaltindrag"/>
      </w:pPr>
      <w:r w:rsidRPr="00977848">
        <w:t>I tidigare lokaliseringsdiskussioner har klart uttalats att utlokalisering ska ske och att nyetablering i Stockholmsområdet ska undvikas, om inga större och avgörande invändningar finns. När nya myndigheter eller statliga verk bildas är det ibland med annan postadress än Stockholm, men oftast i dess omede</w:t>
      </w:r>
      <w:r w:rsidRPr="00977848">
        <w:t>l</w:t>
      </w:r>
      <w:r w:rsidRPr="00977848">
        <w:t>bara närhet. Sådana beslut uppfattas av många som ett sätt att hålla kvar my</w:t>
      </w:r>
      <w:r w:rsidRPr="00977848">
        <w:t>n</w:t>
      </w:r>
      <w:r w:rsidRPr="00977848">
        <w:t>digheterna i Stockholmsområdet och kringgå utlokaliseringar och nyetabl</w:t>
      </w:r>
      <w:r w:rsidRPr="00977848">
        <w:t>e</w:t>
      </w:r>
      <w:r w:rsidRPr="00977848">
        <w:t>ringar.</w:t>
      </w:r>
    </w:p>
    <w:p w:rsidR="00977848" w:rsidRPr="00977848" w:rsidRDefault="00977848">
      <w:pPr>
        <w:pStyle w:val="Normaltindrag"/>
      </w:pPr>
      <w:r w:rsidRPr="00977848">
        <w:t>Samma mönster vid nyetableringar följs år efter år. Listan på exempel kan göras mycket lång. Enligt min uppfattning måste därför de samhälleliga ko</w:t>
      </w:r>
      <w:r w:rsidRPr="00977848">
        <w:t>n</w:t>
      </w:r>
      <w:r w:rsidRPr="00977848">
        <w:lastRenderedPageBreak/>
        <w:t>sekvenserna av koncentrationen av statliga verk och styrelser till Stockholm</w:t>
      </w:r>
      <w:r w:rsidRPr="00977848">
        <w:t>s</w:t>
      </w:r>
      <w:r w:rsidRPr="00977848">
        <w:t>området utredas.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77848">
        <w:trPr>
          <w:cantSplit/>
        </w:trPr>
        <w:tc>
          <w:tcPr>
            <w:tcW w:w="3046" w:type="dxa"/>
          </w:tcPr>
          <w:p w:rsidR="00977848" w:rsidRPr="00977848" w:rsidRDefault="00977848">
            <w:pPr>
              <w:pStyle w:val="UnderskriftDatum"/>
              <w:spacing w:before="240"/>
            </w:pPr>
            <w:r w:rsidRPr="00977848">
              <w:t>Stockholm den 5 oktober 2009</w:t>
            </w:r>
          </w:p>
        </w:tc>
        <w:tc>
          <w:tcPr>
            <w:tcW w:w="3047" w:type="dxa"/>
          </w:tcPr>
          <w:p w:rsidR="00977848" w:rsidRPr="00977848" w:rsidRDefault="00977848">
            <w:pPr>
              <w:pStyle w:val="Underskrifter"/>
              <w:spacing w:before="240"/>
            </w:pPr>
          </w:p>
        </w:tc>
      </w:tr>
      <w:tr w:rsidR="00000000" w:rsidRPr="00977848">
        <w:trPr>
          <w:cantSplit/>
        </w:trPr>
        <w:tc>
          <w:tcPr>
            <w:tcW w:w="3046" w:type="dxa"/>
          </w:tcPr>
          <w:p w:rsidR="00977848" w:rsidRPr="00977848" w:rsidRDefault="00977848">
            <w:pPr>
              <w:pStyle w:val="Underskrifter"/>
            </w:pPr>
            <w:r w:rsidRPr="00977848">
              <w:t>Eva Flyborg (fp)</w:t>
            </w:r>
          </w:p>
        </w:tc>
        <w:tc>
          <w:tcPr>
            <w:tcW w:w="3046" w:type="dxa"/>
          </w:tcPr>
          <w:p w:rsidR="00977848" w:rsidRPr="00977848" w:rsidRDefault="00977848">
            <w:pPr>
              <w:pStyle w:val="Underskrifter"/>
            </w:pPr>
          </w:p>
        </w:tc>
      </w:tr>
    </w:tbl>
    <w:p w:rsidR="00977848" w:rsidRPr="00977848" w:rsidRDefault="00977848">
      <w:pPr>
        <w:pStyle w:val="Normaltindrag"/>
      </w:pPr>
    </w:p>
    <w:sectPr w:rsidR="00000000" w:rsidRPr="0097784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77848" w:rsidRPr="00977848" w:rsidRDefault="00977848">
      <w:r w:rsidRPr="00977848">
        <w:separator/>
      </w:r>
    </w:p>
  </w:endnote>
  <w:endnote w:type="continuationSeparator" w:id="0">
    <w:p w:rsidR="00977848" w:rsidRPr="00977848" w:rsidRDefault="00977848">
      <w:r w:rsidRPr="0097784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7848" w:rsidRPr="00977848" w:rsidRDefault="00977848">
    <w:pPr>
      <w:pStyle w:val="Sidfot"/>
    </w:pPr>
    <w:r w:rsidRPr="0097784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1216514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7848" w:rsidRDefault="0097784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77848" w:rsidRDefault="0097784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7848" w:rsidRPr="00977848" w:rsidRDefault="00977848">
    <w:pPr>
      <w:pStyle w:val="Sidfot"/>
    </w:pPr>
    <w:r w:rsidRPr="0097784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8544985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7848" w:rsidRDefault="0097784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77848" w:rsidRDefault="0097784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7848" w:rsidRPr="00977848" w:rsidRDefault="00977848">
    <w:pPr>
      <w:pStyle w:val="Sidfot"/>
    </w:pPr>
    <w:r w:rsidRPr="0097784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371295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7848" w:rsidRDefault="0097784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77848" w:rsidRDefault="0097784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77848" w:rsidRPr="00977848" w:rsidRDefault="00977848">
      <w:r w:rsidRPr="00977848">
        <w:separator/>
      </w:r>
    </w:p>
  </w:footnote>
  <w:footnote w:type="continuationSeparator" w:id="0">
    <w:p w:rsidR="00977848" w:rsidRPr="00977848" w:rsidRDefault="00977848">
      <w:r w:rsidRPr="0097784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7848" w:rsidRPr="00977848" w:rsidRDefault="00977848">
    <w:pPr>
      <w:pStyle w:val="Sidhuvud"/>
    </w:pPr>
    <w:r w:rsidRPr="0097784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7884550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7848" w:rsidRDefault="0097784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77848" w:rsidRDefault="0097784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N341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7848" w:rsidRPr="00977848" w:rsidRDefault="00977848">
    <w:pPr>
      <w:pStyle w:val="Sidhuvud"/>
    </w:pPr>
    <w:r w:rsidRPr="0097784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2056968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7848" w:rsidRDefault="0097784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77848" w:rsidRDefault="0097784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N341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7848" w:rsidRPr="00977848" w:rsidRDefault="00977848">
    <w:pPr>
      <w:pStyle w:val="FSHNormal"/>
      <w:tabs>
        <w:tab w:val="right" w:pos="5840"/>
      </w:tabs>
    </w:pPr>
    <w:r w:rsidRPr="00977848">
      <w:br/>
    </w:r>
    <w:r w:rsidRPr="00977848">
      <w:fldChar w:fldCharType="begin" w:fldLock="1"/>
    </w:r>
    <w:r w:rsidRPr="00977848">
      <w:instrText xml:space="preserve"> DOCPROPERTY</w:instrText>
    </w:r>
    <w:r w:rsidRPr="00977848">
      <w:rPr>
        <w:sz w:val="18"/>
      </w:rPr>
      <w:instrText xml:space="preserve"> "YearUser" *\charformat </w:instrText>
    </w:r>
    <w:r w:rsidRPr="00977848">
      <w:fldChar w:fldCharType="separate"/>
    </w:r>
    <w:r w:rsidRPr="00977848">
      <w:t>2009/10</w:t>
    </w:r>
    <w:r w:rsidRPr="00977848">
      <w:fldChar w:fldCharType="end"/>
    </w:r>
    <w:r w:rsidRPr="00977848">
      <w:t xml:space="preserve"> </w:t>
    </w:r>
    <w:r w:rsidRPr="00977848">
      <w:tab/>
      <w:t xml:space="preserve">mnr: </w:t>
    </w:r>
    <w:r w:rsidRPr="00977848">
      <w:fldChar w:fldCharType="begin" w:fldLock="1"/>
    </w:r>
    <w:r w:rsidRPr="00977848">
      <w:instrText xml:space="preserve"> DOCPROPERTY</w:instrText>
    </w:r>
    <w:r w:rsidRPr="00977848">
      <w:rPr>
        <w:sz w:val="18"/>
      </w:rPr>
      <w:instrText xml:space="preserve"> "Motionsnummer" *\charformat </w:instrText>
    </w:r>
    <w:r w:rsidRPr="00977848">
      <w:fldChar w:fldCharType="separate"/>
    </w:r>
    <w:r w:rsidRPr="00977848">
      <w:t>N341</w:t>
    </w:r>
    <w:r w:rsidRPr="00977848">
      <w:fldChar w:fldCharType="end"/>
    </w:r>
    <w:r w:rsidRPr="00977848">
      <w:br/>
    </w:r>
    <w:r w:rsidRPr="00977848">
      <w:fldChar w:fldCharType="begin" w:fldLock="1"/>
    </w:r>
    <w:r w:rsidRPr="00977848">
      <w:instrText xml:space="preserve"> DOCPROPERTY</w:instrText>
    </w:r>
    <w:r w:rsidRPr="00977848">
      <w:rPr>
        <w:sz w:val="18"/>
      </w:rPr>
      <w:instrText xml:space="preserve"> "Samling" *\charformat </w:instrText>
    </w:r>
    <w:r w:rsidRPr="00977848">
      <w:fldChar w:fldCharType="end"/>
    </w:r>
    <w:r w:rsidRPr="00977848">
      <w:tab/>
      <w:t xml:space="preserve">pnr: </w:t>
    </w:r>
    <w:r w:rsidRPr="00977848">
      <w:fldChar w:fldCharType="begin" w:fldLock="1"/>
    </w:r>
    <w:r w:rsidRPr="00977848">
      <w:instrText xml:space="preserve"> DOCPROPERTY</w:instrText>
    </w:r>
    <w:r w:rsidRPr="00977848">
      <w:rPr>
        <w:sz w:val="18"/>
      </w:rPr>
      <w:instrText xml:space="preserve"> "Partinummer" *\charformat </w:instrText>
    </w:r>
    <w:r w:rsidRPr="00977848">
      <w:fldChar w:fldCharType="separate"/>
    </w:r>
    <w:r w:rsidRPr="00977848">
      <w:t>fp1238</w:t>
    </w:r>
    <w:r w:rsidRPr="00977848">
      <w:fldChar w:fldCharType="end"/>
    </w:r>
  </w:p>
  <w:p w:rsidR="00977848" w:rsidRPr="00977848" w:rsidRDefault="00977848">
    <w:pPr>
      <w:pStyle w:val="FSHRub1"/>
    </w:pPr>
    <w:r w:rsidRPr="00977848">
      <w:t>Motion till riksdagen</w:t>
    </w:r>
    <w:r w:rsidRPr="00977848">
      <w:br/>
    </w:r>
    <w:r w:rsidRPr="00977848">
      <w:fldChar w:fldCharType="begin" w:fldLock="1"/>
    </w:r>
    <w:r w:rsidRPr="00977848">
      <w:instrText xml:space="preserve"> DOCPROPERTY "YearUser" *\charformat </w:instrText>
    </w:r>
    <w:r w:rsidRPr="00977848">
      <w:fldChar w:fldCharType="separate"/>
    </w:r>
    <w:r w:rsidRPr="00977848">
      <w:t>2009/10</w:t>
    </w:r>
    <w:r w:rsidRPr="00977848">
      <w:fldChar w:fldCharType="end"/>
    </w:r>
    <w:r w:rsidRPr="00977848">
      <w:t>:</w:t>
    </w:r>
    <w:r w:rsidRPr="00977848">
      <w:fldChar w:fldCharType="begin" w:fldLock="1"/>
    </w:r>
    <w:r w:rsidRPr="00977848">
      <w:instrText xml:space="preserve"> DOCPROPERTY "Motionsnummer" *\charformat </w:instrText>
    </w:r>
    <w:r w:rsidRPr="00977848">
      <w:fldChar w:fldCharType="separate"/>
    </w:r>
    <w:r w:rsidRPr="00977848">
      <w:t>N341</w:t>
    </w:r>
    <w:r w:rsidRPr="00977848">
      <w:fldChar w:fldCharType="end"/>
    </w:r>
  </w:p>
  <w:p w:rsidR="00977848" w:rsidRPr="00977848" w:rsidRDefault="00977848">
    <w:pPr>
      <w:pStyle w:val="FSHNormalS5"/>
    </w:pPr>
    <w:r w:rsidRPr="00977848">
      <w:fldChar w:fldCharType="begin" w:fldLock="1"/>
    </w:r>
    <w:r w:rsidRPr="00977848">
      <w:instrText xml:space="preserve"> DOCPROPERTY "MotionarText" *\charformat </w:instrText>
    </w:r>
    <w:r w:rsidRPr="00977848">
      <w:fldChar w:fldCharType="separate"/>
    </w:r>
    <w:r w:rsidRPr="00977848">
      <w:t>av Eva Flyborg (fp)</w:t>
    </w:r>
    <w:r w:rsidRPr="00977848">
      <w:fldChar w:fldCharType="end"/>
    </w:r>
    <w:r w:rsidRPr="00977848">
      <w:br/>
    </w:r>
    <w:r w:rsidRPr="00977848">
      <w:fldChar w:fldCharType="begin" w:fldLock="1"/>
    </w:r>
    <w:r w:rsidRPr="00977848">
      <w:instrText xml:space="preserve"> DOCPROPERTY "SvarFrasKort" *\charformat </w:instrText>
    </w:r>
    <w:r w:rsidRPr="00977848">
      <w:fldChar w:fldCharType="end"/>
    </w:r>
  </w:p>
  <w:p w:rsidR="00977848" w:rsidRPr="00977848" w:rsidRDefault="00977848">
    <w:pPr>
      <w:pStyle w:val="FSHTitel"/>
    </w:pPr>
    <w:r w:rsidRPr="00977848">
      <w:fldChar w:fldCharType="begin" w:fldLock="1"/>
    </w:r>
    <w:r w:rsidRPr="00977848">
      <w:instrText xml:space="preserve"> DOCPROPERTY</w:instrText>
    </w:r>
    <w:r w:rsidRPr="00977848">
      <w:rPr>
        <w:sz w:val="18"/>
      </w:rPr>
      <w:instrText xml:space="preserve"> "RubrikSvar" *\charformat </w:instrText>
    </w:r>
    <w:r w:rsidRPr="00977848">
      <w:fldChar w:fldCharType="separate"/>
    </w:r>
    <w:r w:rsidRPr="00977848">
      <w:t>Lokalisering av statliga verk</w:t>
    </w:r>
    <w:r w:rsidRPr="00977848">
      <w:fldChar w:fldCharType="end"/>
    </w:r>
  </w:p>
  <w:p w:rsidR="00977848" w:rsidRPr="00977848" w:rsidRDefault="00977848">
    <w:pPr>
      <w:pStyle w:val="Normal00"/>
    </w:pPr>
  </w:p>
  <w:p w:rsidR="00977848" w:rsidRPr="00977848" w:rsidRDefault="0097784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707950"/>
    <w:multiLevelType w:val="hybridMultilevel"/>
    <w:tmpl w:val="CF6E281A"/>
    <w:lvl w:ilvl="0" w:tplc="B956887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2"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3" w15:restartNumberingAfterBreak="0">
    <w:nsid w:val="45965681"/>
    <w:multiLevelType w:val="hybridMultilevel"/>
    <w:tmpl w:val="96608BFC"/>
    <w:lvl w:ilvl="0" w:tplc="6DD0518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54307461"/>
    <w:multiLevelType w:val="multilevel"/>
    <w:tmpl w:val="1960D1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97249961">
    <w:abstractNumId w:val="8"/>
  </w:num>
  <w:num w:numId="2" w16cid:durableId="1176386286">
    <w:abstractNumId w:val="9"/>
  </w:num>
  <w:num w:numId="3" w16cid:durableId="2063484729">
    <w:abstractNumId w:val="8"/>
  </w:num>
  <w:num w:numId="4" w16cid:durableId="434523717">
    <w:abstractNumId w:val="9"/>
  </w:num>
  <w:num w:numId="5" w16cid:durableId="1976064268">
    <w:abstractNumId w:val="16"/>
  </w:num>
  <w:num w:numId="6" w16cid:durableId="1594514600">
    <w:abstractNumId w:val="11"/>
  </w:num>
  <w:num w:numId="7" w16cid:durableId="1408648971">
    <w:abstractNumId w:val="12"/>
  </w:num>
  <w:num w:numId="8" w16cid:durableId="673344126">
    <w:abstractNumId w:val="14"/>
  </w:num>
  <w:num w:numId="9" w16cid:durableId="680356385">
    <w:abstractNumId w:val="8"/>
  </w:num>
  <w:num w:numId="10" w16cid:durableId="945847441">
    <w:abstractNumId w:val="3"/>
  </w:num>
  <w:num w:numId="11" w16cid:durableId="387842067">
    <w:abstractNumId w:val="2"/>
  </w:num>
  <w:num w:numId="12" w16cid:durableId="414786117">
    <w:abstractNumId w:val="1"/>
  </w:num>
  <w:num w:numId="13" w16cid:durableId="1729766355">
    <w:abstractNumId w:val="0"/>
  </w:num>
  <w:num w:numId="14" w16cid:durableId="62922559">
    <w:abstractNumId w:val="9"/>
  </w:num>
  <w:num w:numId="15" w16cid:durableId="2054692721">
    <w:abstractNumId w:val="7"/>
  </w:num>
  <w:num w:numId="16" w16cid:durableId="1715495090">
    <w:abstractNumId w:val="6"/>
  </w:num>
  <w:num w:numId="17" w16cid:durableId="1758670085">
    <w:abstractNumId w:val="5"/>
  </w:num>
  <w:num w:numId="18" w16cid:durableId="1529176558">
    <w:abstractNumId w:val="4"/>
  </w:num>
  <w:num w:numId="19" w16cid:durableId="1155804375">
    <w:abstractNumId w:val="15"/>
  </w:num>
  <w:num w:numId="20" w16cid:durableId="2120564310">
    <w:abstractNumId w:val="13"/>
  </w:num>
  <w:num w:numId="21" w16cid:durableId="725377120">
    <w:abstractNumId w:val="12"/>
  </w:num>
  <w:num w:numId="22" w16cid:durableId="292059509">
    <w:abstractNumId w:val="11"/>
  </w:num>
  <w:num w:numId="23" w16cid:durableId="1202010155">
    <w:abstractNumId w:val="14"/>
  </w:num>
  <w:num w:numId="24" w16cid:durableId="28280767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2"/>
    <w:docVar w:name="PersonGUIDs" w:val="{09911345-FA14-414B-98DD-428DFDFC1F55}"/>
  </w:docVars>
  <w:rsids>
    <w:rsidRoot w:val="00B2767E"/>
    <w:rsid w:val="00977848"/>
    <w:rsid w:val="00B2767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D1B7AF23-3C8B-49F9-BE30-C8A99E3A7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2"/>
      </w:numPr>
    </w:pPr>
  </w:style>
  <w:style w:type="paragraph" w:customStyle="1" w:styleId="PunktlistaNummer">
    <w:name w:val="Punktlista_Nummer"/>
    <w:aliases w:val="Nummerlista"/>
    <w:basedOn w:val="Normal"/>
    <w:pPr>
      <w:numPr>
        <w:numId w:val="21"/>
      </w:numPr>
    </w:pPr>
  </w:style>
  <w:style w:type="paragraph" w:customStyle="1" w:styleId="PunktlistaTankstreck">
    <w:name w:val="Punktlista_Tankstreck"/>
    <w:aliases w:val="Tankstreck"/>
    <w:basedOn w:val="Normal"/>
    <w:pPr>
      <w:numPr>
        <w:numId w:val="2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4"/>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1040878">
      <w:bodyDiv w:val="1"/>
      <w:marLeft w:val="0"/>
      <w:marRight w:val="0"/>
      <w:marTop w:val="0"/>
      <w:marBottom w:val="0"/>
      <w:divBdr>
        <w:top w:val="none" w:sz="0" w:space="0" w:color="auto"/>
        <w:left w:val="none" w:sz="0" w:space="0" w:color="auto"/>
        <w:bottom w:val="none" w:sz="0" w:space="0" w:color="auto"/>
        <w:right w:val="none" w:sz="0" w:space="0" w:color="auto"/>
      </w:divBdr>
      <w:divsChild>
        <w:div w:id="190191126">
          <w:marLeft w:val="-15"/>
          <w:marRight w:val="-15"/>
          <w:marTop w:val="0"/>
          <w:marBottom w:val="0"/>
          <w:divBdr>
            <w:top w:val="none" w:sz="0" w:space="0" w:color="auto"/>
            <w:left w:val="single" w:sz="6" w:space="0" w:color="DADADA"/>
            <w:bottom w:val="none" w:sz="0" w:space="0" w:color="auto"/>
            <w:right w:val="single" w:sz="6" w:space="0" w:color="DADADA"/>
          </w:divBdr>
          <w:divsChild>
            <w:div w:id="1940984059">
              <w:marLeft w:val="0"/>
              <w:marRight w:val="0"/>
              <w:marTop w:val="0"/>
              <w:marBottom w:val="0"/>
              <w:divBdr>
                <w:top w:val="none" w:sz="0" w:space="0" w:color="auto"/>
                <w:left w:val="single" w:sz="48" w:space="0" w:color="FFFFFF"/>
                <w:bottom w:val="none" w:sz="0" w:space="0" w:color="auto"/>
                <w:right w:val="none" w:sz="0" w:space="0" w:color="auto"/>
              </w:divBdr>
              <w:divsChild>
                <w:div w:id="884370629">
                  <w:marLeft w:val="-15"/>
                  <w:marRight w:val="-15"/>
                  <w:marTop w:val="0"/>
                  <w:marBottom w:val="0"/>
                  <w:divBdr>
                    <w:top w:val="none" w:sz="0" w:space="0" w:color="auto"/>
                    <w:left w:val="single" w:sz="6" w:space="0" w:color="F9C661"/>
                    <w:bottom w:val="none" w:sz="0" w:space="0" w:color="auto"/>
                    <w:right w:val="single" w:sz="6" w:space="0" w:color="DADADA"/>
                  </w:divBdr>
                  <w:divsChild>
                    <w:div w:id="408819398">
                      <w:marLeft w:val="-30"/>
                      <w:marRight w:val="-45"/>
                      <w:marTop w:val="0"/>
                      <w:marBottom w:val="0"/>
                      <w:divBdr>
                        <w:top w:val="none" w:sz="0" w:space="0" w:color="auto"/>
                        <w:left w:val="none" w:sz="0" w:space="0" w:color="auto"/>
                        <w:bottom w:val="none" w:sz="0" w:space="0" w:color="auto"/>
                        <w:right w:val="none" w:sz="0" w:space="0" w:color="auto"/>
                      </w:divBdr>
                      <w:divsChild>
                        <w:div w:id="182754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268</Words>
  <Characters>1608</Characters>
  <Application>Microsoft Office Word</Application>
  <DocSecurity>4</DocSecurity>
  <Lines>33</Lines>
  <Paragraphs>10</Paragraphs>
  <ScaleCrop>false</ScaleCrop>
  <HeadingPairs>
    <vt:vector size="2" baseType="variant">
      <vt:variant>
        <vt:lpstr>Rubrik</vt:lpstr>
      </vt:variant>
      <vt:variant>
        <vt:i4>1</vt:i4>
      </vt:variant>
    </vt:vector>
  </HeadingPairs>
  <TitlesOfParts>
    <vt:vector size="1" baseType="lpstr">
      <vt:lpstr>fp1238</vt:lpstr>
    </vt:vector>
  </TitlesOfParts>
  <Company>Riksdagen</Company>
  <LinksUpToDate>false</LinksUpToDate>
  <CharactersWithSpaces>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fp1238</dc:title>
  <dc:subject>fp1238</dc:subject>
  <dc:creator>Riksdagen</dc:creator>
  <cp:keywords>Riksdagen</cp:keywords>
  <dc:description>Nya formatmallshantering för förslag+urix bakåtkomp+könamn</dc:description>
  <cp:lastModifiedBy>Lars Brink</cp:lastModifiedBy>
  <cp:revision>2</cp:revision>
  <cp:lastPrinted>2010-01-12T14:12:00Z</cp:lastPrinted>
  <dcterms:created xsi:type="dcterms:W3CDTF">2025-12-17T20:47:00Z</dcterms:created>
  <dcterms:modified xsi:type="dcterms:W3CDTF">2025-12-17T20:47:00Z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mot2000_515_2010-01-12</vt:lpwstr>
  </property>
  <property fmtid="{D5CDD505-2E9C-101B-9397-08002B2CF9AE}" pid="3" name="version">
    <vt:lpwstr>mot2000_512_2009-10-04</vt:lpwstr>
  </property>
  <property fmtid="{D5CDD505-2E9C-101B-9397-08002B2CF9AE}" pid="4" name="dokumenttyp">
    <vt:lpwstr>motion</vt:lpwstr>
  </property>
  <property fmtid="{D5CDD505-2E9C-101B-9397-08002B2CF9AE}" pid="5" name="Sekr">
    <vt:lpwstr>TQ</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Lokalisering av statliga verk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Lokalisering av statliga verk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fp1238</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Eva Flyborg (fp)</vt:lpwstr>
  </property>
  <property fmtid="{D5CDD505-2E9C-101B-9397-08002B2CF9AE}" pid="26" name="MotionarLista">
    <vt:lpwstr>Flyborg, Eva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Flyborg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N341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therese.quiding@riksdagen.se</vt:lpwstr>
  </property>
  <property fmtid="{D5CDD505-2E9C-101B-9397-08002B2CF9AE}" pid="45" name="ReservUID">
    <vt:lpwstr>te0420aa</vt:lpwstr>
  </property>
  <property fmtid="{D5CDD505-2E9C-101B-9397-08002B2CF9AE}" pid="46" name="MotionID">
    <vt:lpwstr>20092010000001020112000012380069</vt:lpwstr>
  </property>
  <property fmtid="{D5CDD505-2E9C-101B-9397-08002B2CF9AE}" pid="47" name="datum">
    <vt:lpwstr>091005</vt:lpwstr>
  </property>
  <property fmtid="{D5CDD505-2E9C-101B-9397-08002B2CF9AE}" pid="48" name="avsändar-e-post">
    <vt:lpwstr>therese.quiding@riksdagen.se</vt:lpwstr>
  </property>
  <property fmtid="{D5CDD505-2E9C-101B-9397-08002B2CF9AE}" pid="49" name="id">
    <vt:lpwstr>20092010000001020112000012380069</vt:lpwstr>
  </property>
  <property fmtid="{D5CDD505-2E9C-101B-9397-08002B2CF9AE}" pid="50" name="nummer">
    <vt:lpwstr>341</vt:lpwstr>
  </property>
  <property fmtid="{D5CDD505-2E9C-101B-9397-08002B2CF9AE}" pid="51" name="utskottsbeteckning">
    <vt:lpwstr>N</vt:lpwstr>
  </property>
  <property fmtid="{D5CDD505-2E9C-101B-9397-08002B2CF9AE}" pid="52" name="GlobalUID">
    <vt:lpwstr>{71F3B132-A980-4649-ACB3-A2A3EF62C417}</vt:lpwstr>
  </property>
  <property fmtid="{D5CDD505-2E9C-101B-9397-08002B2CF9AE}" pid="53" name="Överföringar">
    <vt:i4>0</vt:i4>
  </property>
  <property fmtid="{D5CDD505-2E9C-101B-9397-08002B2CF9AE}" pid="54" name="Checksum">
    <vt:lpwstr>*1002001657404*</vt:lpwstr>
  </property>
  <property fmtid="{D5CDD505-2E9C-101B-9397-08002B2CF9AE}" pid="55" name="skuggnummer">
    <vt:lpwstr>2187</vt:lpwstr>
  </property>
  <property fmtid="{D5CDD505-2E9C-101B-9397-08002B2CF9AE}" pid="56" name="urixVersion">
    <vt:lpwstr>4.0.0.9</vt:lpwstr>
  </property>
  <property fmtid="{D5CDD505-2E9C-101B-9397-08002B2CF9AE}" pid="57" name="urixOrigin">
    <vt:lpwstr>100112 15:12:56.988</vt:lpwstr>
  </property>
  <property fmtid="{D5CDD505-2E9C-101B-9397-08002B2CF9AE}" pid="58" name="urixGuid">
    <vt:lpwstr>{ECA5DA65-905A-4F94-9B83-1C974793203C}</vt:lpwstr>
  </property>
</Properties>
</file>