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9A9E59" w14:textId="77777777">
      <w:pPr>
        <w:pStyle w:val="Normalutanindragellerluft"/>
      </w:pPr>
      <w:bookmarkStart w:name="_Toc106800475" w:id="0"/>
      <w:bookmarkStart w:name="_Toc106801300" w:id="1"/>
    </w:p>
    <w:p xmlns:w14="http://schemas.microsoft.com/office/word/2010/wordml" w:rsidRPr="009B062B" w:rsidR="00AF30DD" w:rsidP="004D1700" w:rsidRDefault="004D1700" w14:paraId="63B9865C" w14:textId="77777777">
      <w:pPr>
        <w:pStyle w:val="RubrikFrslagTIllRiksdagsbeslut"/>
      </w:pPr>
      <w:sdt>
        <w:sdtPr>
          <w:alias w:val="CC_Boilerplate_4"/>
          <w:tag w:val="CC_Boilerplate_4"/>
          <w:id w:val="-1644581176"/>
          <w:lock w:val="sdtContentLocked"/>
          <w:placeholder>
            <w:docPart w:val="555BEF577E0E474586B741B9338C1AE0"/>
          </w:placeholder>
          <w:text/>
        </w:sdtPr>
        <w:sdtEndPr/>
        <w:sdtContent>
          <w:r w:rsidRPr="009B062B" w:rsidR="00AF30DD">
            <w:t>Förslag till riksdagsbeslut</w:t>
          </w:r>
        </w:sdtContent>
      </w:sdt>
      <w:bookmarkEnd w:id="0"/>
      <w:bookmarkEnd w:id="1"/>
    </w:p>
    <w:sdt>
      <w:sdtPr>
        <w:tag w:val="19fbe038-f825-4546-9357-d2bcc3f5cb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att den nya skärpta säkerhetsprövningen har tydliga och objektiva riktlinjer som inte leder till diskriminering av svenska medborgare baserat på deras ursprung eller bakgrund, inkluderat att säkerställa att kraven för säkerhetsprövningar inte oavsiktligt drabbar personer med dubbelt medborgarskap som inte kan avsäga sig sitt andra medborgarskap,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1FBB567E5244C8A6C78D24575D6D54"/>
        </w:placeholder>
        <w:text/>
      </w:sdtPr>
      <w:sdtEndPr/>
      <w:sdtContent>
        <w:p xmlns:w14="http://schemas.microsoft.com/office/word/2010/wordml" w:rsidRPr="009B062B" w:rsidR="006D79C9" w:rsidP="00333E95" w:rsidRDefault="006D79C9" w14:paraId="2934AA7E" w14:textId="77777777">
          <w:pPr>
            <w:pStyle w:val="Rubrik1"/>
          </w:pPr>
          <w:r>
            <w:t>Motivering</w:t>
          </w:r>
        </w:p>
      </w:sdtContent>
    </w:sdt>
    <w:bookmarkEnd w:displacedByCustomXml="prev" w:id="3"/>
    <w:bookmarkEnd w:displacedByCustomXml="prev" w:id="4"/>
    <w:p xmlns:w14="http://schemas.microsoft.com/office/word/2010/wordml" w:rsidR="00EA7308" w:rsidP="00EA7308" w:rsidRDefault="00EA7308" w14:paraId="6B83458D" w14:textId="77777777">
      <w:pPr>
        <w:pStyle w:val="Normalutanindragellerluft"/>
      </w:pPr>
      <w:r>
        <w:t>Det försämrade säkerhetsläget har lett till fler säkerhetsprövningar på arbetsmarknaden. Dessa måste ha tydliga och objektiva riktlinjer för att skydda säkerheten utan att leda till diskriminering. Säpos förslag om skärpta krav, med fokus på utländska medborgarskap och kopplingar till vissa länder, riskerar annars att skapa godtyckliga beslut. Fackförbund har också uttryckt oro för att anställda och arbetssökande i säkerhetsklassade tjänster kan drabbas.</w:t>
      </w:r>
    </w:p>
    <w:p xmlns:w14="http://schemas.microsoft.com/office/word/2010/wordml" w:rsidR="00EA7308" w:rsidP="00EA7308" w:rsidRDefault="00EA7308" w14:paraId="083646A1" w14:textId="378E5C9A">
      <w:r>
        <w:t>Särskilt utsatta är svenska medborgare med bakgrund i länder som inte tillåter att man avsäger sig sitt medborgarskap, exempelvis Iran. Dessa individer kan bedömas som en risk enbart på grund av ett medborgarskap de inte kan påverka.</w:t>
      </w:r>
    </w:p>
    <w:p xmlns:w14="http://schemas.microsoft.com/office/word/2010/wordml" w:rsidR="00EA7308" w:rsidP="00EA7308" w:rsidRDefault="00EA7308" w14:paraId="54F2C236" w14:textId="77777777">
      <w:pPr>
        <w:pStyle w:val="Normalutanindragellerluft"/>
      </w:pPr>
      <w:r>
        <w:lastRenderedPageBreak/>
        <w:t>Det är avgörande att Sverige skyddar sin nationella säkerhet utan att åsidosätta grund</w:t>
        <w:softHyphen/>
        <w:t>läggande principer om rättvisa och likabehandling. Genom att vidta dessa åtgärder kan vi säkerställa att vårt säkerhetsprövningssystem är både rättvist och effektivt, och att ingen grupp utestängs eller diskrimineras på grund av sitt ursprung eller bakgrund, särskilt inte på grund av omständigheter utanför deras kontroll, såsom dubbelt med</w:t>
        <w:softHyphen/>
        <w:t>borgarskap.</w:t>
      </w:r>
    </w:p>
    <w:sdt>
      <w:sdtPr>
        <w:rPr>
          <w:i/>
          <w:noProof/>
        </w:rPr>
        <w:alias w:val="CC_Underskrifter"/>
        <w:tag w:val="CC_Underskrifter"/>
        <w:id w:val="583496634"/>
        <w:lock w:val="sdtContentLocked"/>
        <w:placeholder>
          <w:docPart w:val="B2C9FE4E77694EC4B9C2F98F1BEF6E72"/>
        </w:placeholder>
      </w:sdtPr>
      <w:sdtEndPr/>
      <w:sdtContent>
        <w:p xmlns:w14="http://schemas.microsoft.com/office/word/2010/wordml" w:rsidR="004D1700" w:rsidP="004D1700" w:rsidRDefault="004D1700" w14:paraId="1EFCF03A" w14:textId="77777777">
          <w:pPr/>
          <w:r/>
        </w:p>
        <w:p xmlns:w14="http://schemas.microsoft.com/office/word/2010/wordml" w:rsidR="004D1700" w:rsidP="004D1700" w:rsidRDefault="004D1700" w14:paraId="5B8963E1" w14:textId="032548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B811F3" w14:textId="40C99C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51E9" w14:textId="77777777" w:rsidR="00EA7308" w:rsidRDefault="00EA7308" w:rsidP="000C1CAD">
      <w:pPr>
        <w:spacing w:line="240" w:lineRule="auto"/>
      </w:pPr>
      <w:r>
        <w:separator/>
      </w:r>
    </w:p>
  </w:endnote>
  <w:endnote w:type="continuationSeparator" w:id="0">
    <w:p w14:paraId="6A453D07" w14:textId="77777777" w:rsidR="00EA7308" w:rsidRDefault="00EA7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3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1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AE7C" w14:textId="56FC282A" w:rsidR="00262EA3" w:rsidRPr="004D1700" w:rsidRDefault="00262EA3" w:rsidP="004D1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EEC1" w14:textId="77777777" w:rsidR="00EA7308" w:rsidRDefault="00EA7308" w:rsidP="000C1CAD">
      <w:pPr>
        <w:spacing w:line="240" w:lineRule="auto"/>
      </w:pPr>
      <w:r>
        <w:separator/>
      </w:r>
    </w:p>
  </w:footnote>
  <w:footnote w:type="continuationSeparator" w:id="0">
    <w:p w14:paraId="3C1B4A97" w14:textId="77777777" w:rsidR="00EA7308" w:rsidRDefault="00EA73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D98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510F55" wp14:anchorId="2D4C4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700" w14:paraId="2B437991" w14:textId="5DDDD848">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C40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700" w14:paraId="2B437991" w14:textId="5DDDD848">
                    <w:pPr>
                      <w:jc w:val="right"/>
                    </w:pPr>
                    <w:sdt>
                      <w:sdtPr>
                        <w:alias w:val="CC_Noformat_Partikod"/>
                        <w:tag w:val="CC_Noformat_Partikod"/>
                        <w:id w:val="-53464382"/>
                        <w:placeholder>
                          <w:docPart w:val="9E3B5BA68E544E22A1312F8223D7DACF"/>
                        </w:placeholder>
                        <w:text/>
                      </w:sdtPr>
                      <w:sdtEndPr/>
                      <w:sdtContent>
                        <w:r w:rsidR="00EA7308">
                          <w:t>S</w:t>
                        </w:r>
                      </w:sdtContent>
                    </w:sdt>
                    <w:sdt>
                      <w:sdtPr>
                        <w:alias w:val="CC_Noformat_Partinummer"/>
                        <w:tag w:val="CC_Noformat_Partinummer"/>
                        <w:id w:val="-1709555926"/>
                        <w:placeholder>
                          <w:docPart w:val="BA8FF94477624AE1A33E5066C87DEA2D"/>
                        </w:placeholder>
                        <w:text/>
                      </w:sdtPr>
                      <w:sdtEndPr/>
                      <w:sdtContent>
                        <w:r w:rsidR="00EA7308">
                          <w:t>712</w:t>
                        </w:r>
                      </w:sdtContent>
                    </w:sdt>
                  </w:p>
                </w:txbxContent>
              </v:textbox>
              <w10:wrap anchorx="page"/>
            </v:shape>
          </w:pict>
        </mc:Fallback>
      </mc:AlternateContent>
    </w:r>
  </w:p>
  <w:p w:rsidRPr="00293C4F" w:rsidR="00262EA3" w:rsidP="00776B74" w:rsidRDefault="00262EA3" w14:paraId="77BA06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FB9262" w14:textId="77777777">
    <w:pPr>
      <w:jc w:val="right"/>
    </w:pPr>
  </w:p>
  <w:p w:rsidR="00262EA3" w:rsidP="00776B74" w:rsidRDefault="00262EA3" w14:paraId="0E2B9D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D1700" w14:paraId="6FD993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86E7D" wp14:anchorId="7DC619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700" w14:paraId="090608FE" w14:textId="1D5920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7308">
          <w:t>S</w:t>
        </w:r>
      </w:sdtContent>
    </w:sdt>
    <w:sdt>
      <w:sdtPr>
        <w:alias w:val="CC_Noformat_Partinummer"/>
        <w:tag w:val="CC_Noformat_Partinummer"/>
        <w:id w:val="-2014525982"/>
        <w:text/>
      </w:sdtPr>
      <w:sdtEndPr/>
      <w:sdtContent>
        <w:r w:rsidR="00EA7308">
          <w:t>712</w:t>
        </w:r>
      </w:sdtContent>
    </w:sdt>
  </w:p>
  <w:p w:rsidRPr="008227B3" w:rsidR="00262EA3" w:rsidP="008227B3" w:rsidRDefault="004D1700" w14:paraId="47939C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700" w14:paraId="04E650CF" w14:textId="6E5C39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:2759</w:t>
        </w:r>
      </w:sdtContent>
    </w:sdt>
  </w:p>
  <w:p w:rsidR="00262EA3" w:rsidP="00E03A3D" w:rsidRDefault="004D1700" w14:paraId="12B6C4EE" w14:textId="4E43BB98">
    <w:pPr>
      <w:pStyle w:val="Motionr"/>
    </w:pPr>
    <w:sdt>
      <w:sdtPr>
        <w:alias w:val="CC_Noformat_Avtext"/>
        <w:tag w:val="CC_Noformat_Avtext"/>
        <w:id w:val="-2020768203"/>
        <w:lock w:val="sdtContentLocked"/>
        <w:placeholder>
          <w:docPart w:val="9E3B5BA68E544E22A1312F8223D7DACF"/>
        </w:placeholder>
        <w15:appearance w15:val="hidden"/>
        <w:text/>
      </w:sdtPr>
      <w:sdtEndPr/>
      <w:sdtContent>
        <w:r>
          <w:t>av Azadeh Rojhan (S)</w:t>
        </w:r>
      </w:sdtContent>
    </w:sdt>
  </w:p>
  <w:sdt>
    <w:sdtPr>
      <w:alias w:val="CC_Noformat_Rubtext"/>
      <w:tag w:val="CC_Noformat_Rubtext"/>
      <w:id w:val="-218060500"/>
      <w:lock w:val="sdtContentLocked"/>
      <w:placeholder>
        <w:docPart w:val="BA8FF94477624AE1A33E5066C87DEA2D"/>
      </w:placeholder>
      <w:text/>
    </w:sdtPr>
    <w:sdtEndPr/>
    <w:sdtContent>
      <w:p w:rsidR="00262EA3" w:rsidP="00283E0F" w:rsidRDefault="00EA7308" w14:paraId="08ADACFD" w14:textId="6C86B115">
        <w:pPr>
          <w:pStyle w:val="FSHRub2"/>
        </w:pPr>
        <w:r>
          <w:t>Skärpt säkerhetsprövning och dubbelt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9D227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3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73"/>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0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0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932DE"/>
  <w15:chartTrackingRefBased/>
  <w15:docId w15:val="{35802286-2F4C-42A4-92F4-3090420E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19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5BEF577E0E474586B741B9338C1AE0"/>
        <w:category>
          <w:name w:val="Allmänt"/>
          <w:gallery w:val="placeholder"/>
        </w:category>
        <w:types>
          <w:type w:val="bbPlcHdr"/>
        </w:types>
        <w:behaviors>
          <w:behavior w:val="content"/>
        </w:behaviors>
        <w:guid w:val="{2C722878-6761-436A-A870-FE7B839572E3}"/>
      </w:docPartPr>
      <w:docPartBody>
        <w:p w:rsidR="002912BF" w:rsidRDefault="002912BF">
          <w:pPr>
            <w:pStyle w:val="555BEF577E0E474586B741B9338C1AE0"/>
          </w:pPr>
          <w:r w:rsidRPr="005A0A93">
            <w:rPr>
              <w:rStyle w:val="Platshllartext"/>
            </w:rPr>
            <w:t>Förslag till riksdagsbeslut</w:t>
          </w:r>
        </w:p>
      </w:docPartBody>
    </w:docPart>
    <w:docPart>
      <w:docPartPr>
        <w:name w:val="8DACF0D0A0474662A1454308FE6618F0"/>
        <w:category>
          <w:name w:val="Allmänt"/>
          <w:gallery w:val="placeholder"/>
        </w:category>
        <w:types>
          <w:type w:val="bbPlcHdr"/>
        </w:types>
        <w:behaviors>
          <w:behavior w:val="content"/>
        </w:behaviors>
        <w:guid w:val="{34C79961-6628-40FC-900A-E7CDEBBB23C2}"/>
      </w:docPartPr>
      <w:docPartBody>
        <w:p w:rsidR="002912BF" w:rsidRDefault="002912BF">
          <w:pPr>
            <w:pStyle w:val="8DACF0D0A0474662A1454308FE6618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41FBB567E5244C8A6C78D24575D6D54"/>
        <w:category>
          <w:name w:val="Allmänt"/>
          <w:gallery w:val="placeholder"/>
        </w:category>
        <w:types>
          <w:type w:val="bbPlcHdr"/>
        </w:types>
        <w:behaviors>
          <w:behavior w:val="content"/>
        </w:behaviors>
        <w:guid w:val="{826DEAAD-0E8A-448D-99B1-6A608D5FB1DC}"/>
      </w:docPartPr>
      <w:docPartBody>
        <w:p w:rsidR="002912BF" w:rsidRDefault="002912BF">
          <w:pPr>
            <w:pStyle w:val="B41FBB567E5244C8A6C78D24575D6D54"/>
          </w:pPr>
          <w:r w:rsidRPr="005A0A93">
            <w:rPr>
              <w:rStyle w:val="Platshllartext"/>
            </w:rPr>
            <w:t>Motivering</w:t>
          </w:r>
        </w:p>
      </w:docPartBody>
    </w:docPart>
    <w:docPart>
      <w:docPartPr>
        <w:name w:val="B2C9FE4E77694EC4B9C2F98F1BEF6E72"/>
        <w:category>
          <w:name w:val="Allmänt"/>
          <w:gallery w:val="placeholder"/>
        </w:category>
        <w:types>
          <w:type w:val="bbPlcHdr"/>
        </w:types>
        <w:behaviors>
          <w:behavior w:val="content"/>
        </w:behaviors>
        <w:guid w:val="{A902354D-F85B-45A5-9A54-093C81FCB985}"/>
      </w:docPartPr>
      <w:docPartBody>
        <w:p w:rsidR="002912BF" w:rsidRDefault="002912BF">
          <w:pPr>
            <w:pStyle w:val="B2C9FE4E77694EC4B9C2F98F1BEF6E72"/>
          </w:pPr>
          <w:r w:rsidRPr="009B077E">
            <w:rPr>
              <w:rStyle w:val="Platshllartext"/>
            </w:rPr>
            <w:t>Namn på motionärer infogas/tas bort via panelen.</w:t>
          </w:r>
        </w:p>
      </w:docPartBody>
    </w:docPart>
    <w:docPart>
      <w:docPartPr>
        <w:name w:val="9E3B5BA68E544E22A1312F8223D7DACF"/>
        <w:category>
          <w:name w:val="Allmänt"/>
          <w:gallery w:val="placeholder"/>
        </w:category>
        <w:types>
          <w:type w:val="bbPlcHdr"/>
        </w:types>
        <w:behaviors>
          <w:behavior w:val="content"/>
        </w:behaviors>
        <w:guid w:val="{533DB565-644C-49FB-A122-888C72073F43}"/>
      </w:docPartPr>
      <w:docPartBody>
        <w:p w:rsidR="002912BF" w:rsidRDefault="002912BF">
          <w:pPr>
            <w:pStyle w:val="9E3B5BA68E544E22A1312F8223D7DACF"/>
          </w:pPr>
          <w:r>
            <w:rPr>
              <w:rStyle w:val="Platshllartext"/>
            </w:rPr>
            <w:t xml:space="preserve"> </w:t>
          </w:r>
        </w:p>
      </w:docPartBody>
    </w:docPart>
    <w:docPart>
      <w:docPartPr>
        <w:name w:val="BA8FF94477624AE1A33E5066C87DEA2D"/>
        <w:category>
          <w:name w:val="Allmänt"/>
          <w:gallery w:val="placeholder"/>
        </w:category>
        <w:types>
          <w:type w:val="bbPlcHdr"/>
        </w:types>
        <w:behaviors>
          <w:behavior w:val="content"/>
        </w:behaviors>
        <w:guid w:val="{B6400D62-CBEC-48EA-B78E-2B05BDE73198}"/>
      </w:docPartPr>
      <w:docPartBody>
        <w:p w:rsidR="002912BF" w:rsidRDefault="002912BF">
          <w:pPr>
            <w:pStyle w:val="BA8FF94477624AE1A33E5066C87DEA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291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5BEF577E0E474586B741B9338C1AE0">
    <w:name w:val="555BEF577E0E474586B741B9338C1AE0"/>
  </w:style>
  <w:style w:type="paragraph" w:customStyle="1" w:styleId="8DACF0D0A0474662A1454308FE6618F0">
    <w:name w:val="8DACF0D0A0474662A1454308FE6618F0"/>
  </w:style>
  <w:style w:type="paragraph" w:customStyle="1" w:styleId="B41FBB567E5244C8A6C78D24575D6D54">
    <w:name w:val="B41FBB567E5244C8A6C78D24575D6D54"/>
  </w:style>
  <w:style w:type="paragraph" w:customStyle="1" w:styleId="B2C9FE4E77694EC4B9C2F98F1BEF6E72">
    <w:name w:val="B2C9FE4E77694EC4B9C2F98F1BEF6E72"/>
  </w:style>
  <w:style w:type="paragraph" w:customStyle="1" w:styleId="9E3B5BA68E544E22A1312F8223D7DACF">
    <w:name w:val="9E3B5BA68E544E22A1312F8223D7DACF"/>
  </w:style>
  <w:style w:type="paragraph" w:customStyle="1" w:styleId="BA8FF94477624AE1A33E5066C87DEA2D">
    <w:name w:val="BA8FF94477624AE1A33E5066C87DE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775D-508F-480E-BA6F-4C982B2A61C3}"/>
</file>

<file path=customXml/itemProps2.xml><?xml version="1.0" encoding="utf-8"?>
<ds:datastoreItem xmlns:ds="http://schemas.openxmlformats.org/officeDocument/2006/customXml" ds:itemID="{43AF6081-A67A-48D7-946A-692736B75F0F}"/>
</file>

<file path=customXml/itemProps3.xml><?xml version="1.0" encoding="utf-8"?>
<ds:datastoreItem xmlns:ds="http://schemas.openxmlformats.org/officeDocument/2006/customXml" ds:itemID="{33527A88-0E0C-4079-93AD-ABE465C9729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230</Words>
  <Characters>1423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