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A769A3E3824C44A929528E62DF0B15"/>
        </w:placeholder>
        <w:text/>
      </w:sdtPr>
      <w:sdtEndPr/>
      <w:sdtContent>
        <w:p w:rsidRPr="009B062B" w:rsidR="00AF30DD" w:rsidP="000F0B68" w:rsidRDefault="00AF30DD" w14:paraId="0BD7646D" w14:textId="77777777">
          <w:pPr>
            <w:pStyle w:val="Rubrik1"/>
            <w:spacing w:after="300"/>
          </w:pPr>
          <w:r w:rsidRPr="009B062B">
            <w:t>Förslag till riksdagsbeslut</w:t>
          </w:r>
        </w:p>
      </w:sdtContent>
    </w:sdt>
    <w:sdt>
      <w:sdtPr>
        <w:alias w:val="Yrkande 1"/>
        <w:tag w:val="509e4c40-cc04-4f2e-a17b-c0b1dd49fe7d"/>
        <w:id w:val="-110439104"/>
        <w:lock w:val="sdtLocked"/>
      </w:sdtPr>
      <w:sdtEndPr/>
      <w:sdtContent>
        <w:p w:rsidR="008A4ABA" w:rsidRDefault="00A25D7A" w14:paraId="0BD7646E" w14:textId="77777777">
          <w:pPr>
            <w:pStyle w:val="Frslagstext"/>
            <w:numPr>
              <w:ilvl w:val="0"/>
              <w:numId w:val="0"/>
            </w:numPr>
          </w:pPr>
          <w:r>
            <w:t xml:space="preserve">Riksdagen ställer sig bakom det som anförs i motionen om att se över möjligheten att sätta elskatten för </w:t>
          </w:r>
          <w:proofErr w:type="spellStart"/>
          <w:r>
            <w:t>elbussar</w:t>
          </w:r>
          <w:proofErr w:type="spellEnd"/>
          <w:r>
            <w:t xml:space="preserve"> på samma nivå som för spårbunden kollektivtrafik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E73B7181834F91BB78959122832132"/>
        </w:placeholder>
        <w:text/>
      </w:sdtPr>
      <w:sdtEndPr/>
      <w:sdtContent>
        <w:p w:rsidRPr="009B062B" w:rsidR="006D79C9" w:rsidP="00333E95" w:rsidRDefault="006D79C9" w14:paraId="0BD7646F" w14:textId="77777777">
          <w:pPr>
            <w:pStyle w:val="Rubrik1"/>
          </w:pPr>
          <w:r>
            <w:t>Motivering</w:t>
          </w:r>
        </w:p>
      </w:sdtContent>
    </w:sdt>
    <w:p w:rsidRPr="00732BC2" w:rsidR="00273DDB" w:rsidP="00885F2B" w:rsidRDefault="00273DDB" w14:paraId="0BD76470" w14:textId="2F3EA32A">
      <w:pPr>
        <w:pStyle w:val="Normalutanindragellerluft"/>
      </w:pPr>
      <w:r w:rsidRPr="00732BC2">
        <w:t>Eldrivna fordon har många fördelar – de är tysta, energieffektiva och utsläppsfria. Region Skåne har beslutat att all kollektiv trafik ska vara fossilbränslefri senast år 2020. Under 2019 blev statsbussflottorna i Landskrona, Ystad och Trelleborg fullt ut eldrivna. Inom en snar framtid kommer även stadsbussarna i Malmö att bytas ut från biogas</w:t>
      </w:r>
      <w:r w:rsidR="00885F2B">
        <w:softHyphen/>
      </w:r>
      <w:r w:rsidRPr="00732BC2">
        <w:t xml:space="preserve">bussar till </w:t>
      </w:r>
      <w:proofErr w:type="spellStart"/>
      <w:r w:rsidRPr="00732BC2">
        <w:t>elbussar</w:t>
      </w:r>
      <w:proofErr w:type="spellEnd"/>
      <w:r w:rsidRPr="00732BC2">
        <w:t xml:space="preserve">. Det totala antalet </w:t>
      </w:r>
      <w:proofErr w:type="spellStart"/>
      <w:r w:rsidRPr="00732BC2">
        <w:t>elbussar</w:t>
      </w:r>
      <w:proofErr w:type="spellEnd"/>
      <w:r w:rsidRPr="00732BC2">
        <w:t xml:space="preserve"> i Skåne kommer då att vara cirka 150. Förutom lägre kostnad för bränsle (energi) är också kostnaderna för service och under</w:t>
      </w:r>
      <w:r w:rsidR="00885F2B">
        <w:softHyphen/>
      </w:r>
      <w:r w:rsidRPr="00732BC2">
        <w:t>håll av elfordon lägre än för konventionella fordon. En övergång till eldrivna bussar innebär alltså inte enbart stora fördelar i form av minskad miljöpåverkan, utan också en besparing av skatte</w:t>
      </w:r>
      <w:r w:rsidRPr="00732BC2">
        <w:softHyphen/>
        <w:t xml:space="preserve">betalarnas pengar. </w:t>
      </w:r>
      <w:r w:rsidRPr="00885F2B">
        <w:rPr>
          <w:spacing w:val="-1"/>
        </w:rPr>
        <w:t>Coronakrisen har orsakat stora förluster för kollek</w:t>
      </w:r>
      <w:r w:rsidR="00885F2B">
        <w:rPr>
          <w:spacing w:val="-1"/>
        </w:rPr>
        <w:softHyphen/>
      </w:r>
      <w:r w:rsidRPr="00885F2B">
        <w:rPr>
          <w:spacing w:val="-1"/>
        </w:rPr>
        <w:t>tivtrafiken i Skåne. En nedsättning av elskatten till samma nivå som för spårbunden trafik är inte ens i närheten av att kompensera förlusterna, men kommer att vara en upp</w:t>
      </w:r>
      <w:r w:rsidR="00885F2B">
        <w:rPr>
          <w:spacing w:val="-1"/>
        </w:rPr>
        <w:softHyphen/>
      </w:r>
      <w:r w:rsidRPr="00885F2B">
        <w:rPr>
          <w:spacing w:val="-1"/>
        </w:rPr>
        <w:t>muntrande signal att regeringen tror på kollektivtrafikens framtid.</w:t>
      </w:r>
    </w:p>
    <w:p w:rsidRPr="00732BC2" w:rsidR="00273DDB" w:rsidP="00885F2B" w:rsidRDefault="00273DDB" w14:paraId="0BD76471" w14:textId="110650DC">
      <w:r w:rsidRPr="00732BC2">
        <w:t xml:space="preserve">Riksdagen antog 2017 ett nytt klimatpolitiskt ramverk om att utsläpp av koldioxid från inrikestransporterna ska minska med minst 70 procent fram till år 2030 jämfört med år 2010. Det är därför angeläget att riksdag och regering för en politik som innebär </w:t>
      </w:r>
      <w:r w:rsidRPr="00885F2B">
        <w:rPr>
          <w:spacing w:val="-1"/>
        </w:rPr>
        <w:t>tydliga incitament att ställa om fordonsflottan. Mot den bakgrunden är det högst anmärk</w:t>
      </w:r>
      <w:r w:rsidRPr="00885F2B" w:rsidR="00885F2B">
        <w:rPr>
          <w:spacing w:val="-1"/>
        </w:rPr>
        <w:softHyphen/>
      </w:r>
      <w:r w:rsidRPr="00885F2B">
        <w:rPr>
          <w:spacing w:val="-1"/>
        </w:rPr>
        <w:t xml:space="preserve">ningsvärt att regeringen motarbetar omställningen till eldriven kollektivtrafik. Medan spårvagnstrafik och tunnelbana är befriade från elskatt tvingas </w:t>
      </w:r>
      <w:proofErr w:type="spellStart"/>
      <w:r w:rsidRPr="00885F2B">
        <w:rPr>
          <w:spacing w:val="-1"/>
        </w:rPr>
        <w:t>elbussar</w:t>
      </w:r>
      <w:proofErr w:type="spellEnd"/>
      <w:r w:rsidRPr="00885F2B">
        <w:rPr>
          <w:spacing w:val="-1"/>
        </w:rPr>
        <w:t xml:space="preserve"> betala 43 öre per kilowattimme.</w:t>
      </w:r>
      <w:r w:rsidRPr="00732BC2">
        <w:t xml:space="preserve"> </w:t>
      </w:r>
    </w:p>
    <w:p w:rsidRPr="00885F2B" w:rsidR="00273DDB" w:rsidP="00885F2B" w:rsidRDefault="00273DDB" w14:paraId="0BD76472" w14:textId="7C3645E6">
      <w:pPr>
        <w:rPr>
          <w:spacing w:val="-1"/>
        </w:rPr>
      </w:pPr>
      <w:r w:rsidRPr="00732BC2">
        <w:t>E</w:t>
      </w:r>
      <w:r w:rsidRPr="00885F2B">
        <w:rPr>
          <w:spacing w:val="-1"/>
        </w:rPr>
        <w:t xml:space="preserve">lskatten på 43 öre gör att en </w:t>
      </w:r>
      <w:proofErr w:type="spellStart"/>
      <w:r w:rsidRPr="00885F2B">
        <w:rPr>
          <w:spacing w:val="-1"/>
        </w:rPr>
        <w:t>elbuss</w:t>
      </w:r>
      <w:proofErr w:type="spellEnd"/>
      <w:r w:rsidRPr="00885F2B">
        <w:rPr>
          <w:spacing w:val="-1"/>
        </w:rPr>
        <w:t xml:space="preserve"> som går 8</w:t>
      </w:r>
      <w:r w:rsidRPr="00885F2B" w:rsidR="006C6958">
        <w:rPr>
          <w:spacing w:val="-1"/>
        </w:rPr>
        <w:t> </w:t>
      </w:r>
      <w:r w:rsidRPr="00885F2B">
        <w:rPr>
          <w:spacing w:val="-1"/>
        </w:rPr>
        <w:t>000 mil årligen har en merkostnad på 340</w:t>
      </w:r>
      <w:r w:rsidRPr="00885F2B" w:rsidR="00E1629D">
        <w:rPr>
          <w:spacing w:val="-1"/>
        </w:rPr>
        <w:t> </w:t>
      </w:r>
      <w:r w:rsidRPr="00885F2B">
        <w:rPr>
          <w:spacing w:val="-1"/>
        </w:rPr>
        <w:t xml:space="preserve">000 under sin livslängd. För de 150 </w:t>
      </w:r>
      <w:proofErr w:type="spellStart"/>
      <w:r w:rsidRPr="00885F2B">
        <w:rPr>
          <w:spacing w:val="-1"/>
        </w:rPr>
        <w:t>elbussar</w:t>
      </w:r>
      <w:proofErr w:type="spellEnd"/>
      <w:r w:rsidRPr="00885F2B">
        <w:rPr>
          <w:spacing w:val="-1"/>
        </w:rPr>
        <w:t xml:space="preserve"> som planeras införas i Skåne inom tre år skulle merkostnaden bli drygt 50 miljoner kronor om vi räknar med en 10-årig livs</w:t>
      </w:r>
      <w:bookmarkStart w:name="_GoBack" w:id="1"/>
      <w:bookmarkEnd w:id="1"/>
      <w:r w:rsidRPr="00885F2B">
        <w:rPr>
          <w:spacing w:val="-1"/>
        </w:rPr>
        <w:t xml:space="preserve">längd </w:t>
      </w:r>
      <w:r w:rsidRPr="00885F2B">
        <w:rPr>
          <w:spacing w:val="-1"/>
        </w:rPr>
        <w:lastRenderedPageBreak/>
        <w:t xml:space="preserve">för bussarna. Det finns ingen som helst anledning att på detta sätt prioritera spårbunden kollektivtrafik framför bussar. För att kollektivtrafiken på bästa sätt ska bidra till att uppfylla beslutet om att minska koldioxidutsläppen är det mest effektiva och snabbaste sättet att ställa om bussflottan till eldrivna bussar. Att i motsvarande omfattning bygga ut den spårbundna trafiken skulle både ta betydligt längre tid, och vara väsentligt mer kostsamt. </w:t>
      </w:r>
    </w:p>
    <w:sdt>
      <w:sdtPr>
        <w:alias w:val="CC_Underskrifter"/>
        <w:tag w:val="CC_Underskrifter"/>
        <w:id w:val="583496634"/>
        <w:lock w:val="sdtContentLocked"/>
        <w:placeholder>
          <w:docPart w:val="A71CD864A1A14CDB9E2D0CDE0A631FBE"/>
        </w:placeholder>
      </w:sdtPr>
      <w:sdtEndPr/>
      <w:sdtContent>
        <w:p w:rsidR="000F0B68" w:rsidP="000F0B68" w:rsidRDefault="000F0B68" w14:paraId="0BD76474" w14:textId="77777777"/>
        <w:p w:rsidRPr="008E0FE2" w:rsidR="004801AC" w:rsidP="000F0B68" w:rsidRDefault="00885F2B" w14:paraId="0BD764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Billström (M)</w:t>
            </w:r>
          </w:p>
        </w:tc>
        <w:tc>
          <w:tcPr>
            <w:tcW w:w="50" w:type="pct"/>
            <w:vAlign w:val="bottom"/>
          </w:tcPr>
          <w:p>
            <w:pPr>
              <w:pStyle w:val="Underskrifter"/>
            </w:pPr>
            <w:r>
              <w:t>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Hans Wallmark (M)</w:t>
            </w:r>
          </w:p>
        </w:tc>
      </w:tr>
    </w:tbl>
    <w:p w:rsidR="00675029" w:rsidRDefault="00675029" w14:paraId="0BD76485" w14:textId="77777777"/>
    <w:sectPr w:rsidR="006750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76487" w14:textId="77777777" w:rsidR="00CC609C" w:rsidRDefault="00CC609C" w:rsidP="000C1CAD">
      <w:pPr>
        <w:spacing w:line="240" w:lineRule="auto"/>
      </w:pPr>
      <w:r>
        <w:separator/>
      </w:r>
    </w:p>
  </w:endnote>
  <w:endnote w:type="continuationSeparator" w:id="0">
    <w:p w14:paraId="0BD76488" w14:textId="77777777" w:rsidR="00CC609C" w:rsidRDefault="00CC60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64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6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6496" w14:textId="77777777" w:rsidR="00262EA3" w:rsidRPr="000F0B68" w:rsidRDefault="00262EA3" w:rsidP="000F0B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76485" w14:textId="77777777" w:rsidR="00CC609C" w:rsidRDefault="00CC609C" w:rsidP="000C1CAD">
      <w:pPr>
        <w:spacing w:line="240" w:lineRule="auto"/>
      </w:pPr>
      <w:r>
        <w:separator/>
      </w:r>
    </w:p>
  </w:footnote>
  <w:footnote w:type="continuationSeparator" w:id="0">
    <w:p w14:paraId="0BD76486" w14:textId="77777777" w:rsidR="00CC609C" w:rsidRDefault="00CC60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D76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76498" wp14:anchorId="0BD764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F2B" w14:paraId="0BD7649B" w14:textId="77777777">
                          <w:pPr>
                            <w:jc w:val="right"/>
                          </w:pPr>
                          <w:sdt>
                            <w:sdtPr>
                              <w:alias w:val="CC_Noformat_Partikod"/>
                              <w:tag w:val="CC_Noformat_Partikod"/>
                              <w:id w:val="-53464382"/>
                              <w:placeholder>
                                <w:docPart w:val="80F5873EF26B46A6820B8262D133A972"/>
                              </w:placeholder>
                              <w:text/>
                            </w:sdtPr>
                            <w:sdtEndPr/>
                            <w:sdtContent>
                              <w:r w:rsidR="00273DDB">
                                <w:t>M</w:t>
                              </w:r>
                            </w:sdtContent>
                          </w:sdt>
                          <w:sdt>
                            <w:sdtPr>
                              <w:alias w:val="CC_Noformat_Partinummer"/>
                              <w:tag w:val="CC_Noformat_Partinummer"/>
                              <w:id w:val="-1709555926"/>
                              <w:placeholder>
                                <w:docPart w:val="02CDB76A69394440A4E49C041C7FD3E0"/>
                              </w:placeholder>
                              <w:text/>
                            </w:sdtPr>
                            <w:sdtEndPr/>
                            <w:sdtContent>
                              <w:r w:rsidR="00732BC2">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764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F2B" w14:paraId="0BD7649B" w14:textId="77777777">
                    <w:pPr>
                      <w:jc w:val="right"/>
                    </w:pPr>
                    <w:sdt>
                      <w:sdtPr>
                        <w:alias w:val="CC_Noformat_Partikod"/>
                        <w:tag w:val="CC_Noformat_Partikod"/>
                        <w:id w:val="-53464382"/>
                        <w:placeholder>
                          <w:docPart w:val="80F5873EF26B46A6820B8262D133A972"/>
                        </w:placeholder>
                        <w:text/>
                      </w:sdtPr>
                      <w:sdtEndPr/>
                      <w:sdtContent>
                        <w:r w:rsidR="00273DDB">
                          <w:t>M</w:t>
                        </w:r>
                      </w:sdtContent>
                    </w:sdt>
                    <w:sdt>
                      <w:sdtPr>
                        <w:alias w:val="CC_Noformat_Partinummer"/>
                        <w:tag w:val="CC_Noformat_Partinummer"/>
                        <w:id w:val="-1709555926"/>
                        <w:placeholder>
                          <w:docPart w:val="02CDB76A69394440A4E49C041C7FD3E0"/>
                        </w:placeholder>
                        <w:text/>
                      </w:sdtPr>
                      <w:sdtEndPr/>
                      <w:sdtContent>
                        <w:r w:rsidR="00732BC2">
                          <w:t>2050</w:t>
                        </w:r>
                      </w:sdtContent>
                    </w:sdt>
                  </w:p>
                </w:txbxContent>
              </v:textbox>
              <w10:wrap anchorx="page"/>
            </v:shape>
          </w:pict>
        </mc:Fallback>
      </mc:AlternateContent>
    </w:r>
  </w:p>
  <w:p w:rsidRPr="00293C4F" w:rsidR="00262EA3" w:rsidP="00776B74" w:rsidRDefault="00262EA3" w14:paraId="0BD764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D7648B" w14:textId="77777777">
    <w:pPr>
      <w:jc w:val="right"/>
    </w:pPr>
  </w:p>
  <w:p w:rsidR="00262EA3" w:rsidP="00776B74" w:rsidRDefault="00262EA3" w14:paraId="0BD764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5F2B" w14:paraId="0BD764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D7649A" wp14:anchorId="0BD76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F2B" w14:paraId="0BD764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DDB">
          <w:t>M</w:t>
        </w:r>
      </w:sdtContent>
    </w:sdt>
    <w:sdt>
      <w:sdtPr>
        <w:alias w:val="CC_Noformat_Partinummer"/>
        <w:tag w:val="CC_Noformat_Partinummer"/>
        <w:id w:val="-2014525982"/>
        <w:text/>
      </w:sdtPr>
      <w:sdtEndPr/>
      <w:sdtContent>
        <w:r w:rsidR="00732BC2">
          <w:t>2050</w:t>
        </w:r>
      </w:sdtContent>
    </w:sdt>
  </w:p>
  <w:p w:rsidRPr="008227B3" w:rsidR="00262EA3" w:rsidP="008227B3" w:rsidRDefault="00885F2B" w14:paraId="0BD764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F2B" w14:paraId="0BD764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:2638</w:t>
        </w:r>
      </w:sdtContent>
    </w:sdt>
  </w:p>
  <w:p w:rsidR="00262EA3" w:rsidP="00E03A3D" w:rsidRDefault="00885F2B" w14:paraId="0BD76493" w14:textId="77777777">
    <w:pPr>
      <w:pStyle w:val="Motionr"/>
    </w:pPr>
    <w:sdt>
      <w:sdtPr>
        <w:alias w:val="CC_Noformat_Avtext"/>
        <w:tag w:val="CC_Noformat_Avtext"/>
        <w:id w:val="-2020768203"/>
        <w:lock w:val="sdtContentLocked"/>
        <w15:appearance w15:val="hidden"/>
        <w:text/>
      </w:sdtPr>
      <w:sdtEndPr/>
      <w:sdtContent>
        <w:r>
          <w:t>av Tobias Billström m.fl. (M)</w:t>
        </w:r>
      </w:sdtContent>
    </w:sdt>
  </w:p>
  <w:sdt>
    <w:sdtPr>
      <w:alias w:val="CC_Noformat_Rubtext"/>
      <w:tag w:val="CC_Noformat_Rubtext"/>
      <w:id w:val="-218060500"/>
      <w:lock w:val="sdtLocked"/>
      <w:text/>
    </w:sdtPr>
    <w:sdtEndPr/>
    <w:sdtContent>
      <w:p w:rsidR="00262EA3" w:rsidP="00283E0F" w:rsidRDefault="00273DDB" w14:paraId="0BD76494" w14:textId="77777777">
        <w:pPr>
          <w:pStyle w:val="FSHRub2"/>
        </w:pPr>
        <w:r>
          <w:t>Elskatten för elbussar</w:t>
        </w:r>
      </w:p>
    </w:sdtContent>
  </w:sdt>
  <w:sdt>
    <w:sdtPr>
      <w:alias w:val="CC_Boilerplate_3"/>
      <w:tag w:val="CC_Boilerplate_3"/>
      <w:id w:val="1606463544"/>
      <w:lock w:val="sdtContentLocked"/>
      <w15:appearance w15:val="hidden"/>
      <w:text w:multiLine="1"/>
    </w:sdtPr>
    <w:sdtEndPr/>
    <w:sdtContent>
      <w:p w:rsidR="00262EA3" w:rsidP="00283E0F" w:rsidRDefault="00262EA3" w14:paraId="0BD764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3D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A7"/>
    <w:rsid w:val="000E58DE"/>
    <w:rsid w:val="000E5DF7"/>
    <w:rsid w:val="000E64C3"/>
    <w:rsid w:val="000E6606"/>
    <w:rsid w:val="000E712B"/>
    <w:rsid w:val="000E718F"/>
    <w:rsid w:val="000E79FF"/>
    <w:rsid w:val="000E7A08"/>
    <w:rsid w:val="000F0B6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D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F9"/>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2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58"/>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BC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F2B"/>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AB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A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7A"/>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9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F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29D"/>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D7646C"/>
  <w15:chartTrackingRefBased/>
  <w15:docId w15:val="{049C3A24-5E84-4B71-BA25-AE2D8FED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A769A3E3824C44A929528E62DF0B15"/>
        <w:category>
          <w:name w:val="Allmänt"/>
          <w:gallery w:val="placeholder"/>
        </w:category>
        <w:types>
          <w:type w:val="bbPlcHdr"/>
        </w:types>
        <w:behaviors>
          <w:behavior w:val="content"/>
        </w:behaviors>
        <w:guid w:val="{6386A4DA-5413-46CC-A515-D1CE83995C93}"/>
      </w:docPartPr>
      <w:docPartBody>
        <w:p w:rsidR="009F79B0" w:rsidRDefault="00A31F6B">
          <w:pPr>
            <w:pStyle w:val="AAA769A3E3824C44A929528E62DF0B15"/>
          </w:pPr>
          <w:r w:rsidRPr="005A0A93">
            <w:rPr>
              <w:rStyle w:val="Platshllartext"/>
            </w:rPr>
            <w:t>Förslag till riksdagsbeslut</w:t>
          </w:r>
        </w:p>
      </w:docPartBody>
    </w:docPart>
    <w:docPart>
      <w:docPartPr>
        <w:name w:val="EDE73B7181834F91BB78959122832132"/>
        <w:category>
          <w:name w:val="Allmänt"/>
          <w:gallery w:val="placeholder"/>
        </w:category>
        <w:types>
          <w:type w:val="bbPlcHdr"/>
        </w:types>
        <w:behaviors>
          <w:behavior w:val="content"/>
        </w:behaviors>
        <w:guid w:val="{DC54722B-2CAC-4CF5-B085-06E7DE517387}"/>
      </w:docPartPr>
      <w:docPartBody>
        <w:p w:rsidR="009F79B0" w:rsidRDefault="00A31F6B">
          <w:pPr>
            <w:pStyle w:val="EDE73B7181834F91BB78959122832132"/>
          </w:pPr>
          <w:r w:rsidRPr="005A0A93">
            <w:rPr>
              <w:rStyle w:val="Platshllartext"/>
            </w:rPr>
            <w:t>Motivering</w:t>
          </w:r>
        </w:p>
      </w:docPartBody>
    </w:docPart>
    <w:docPart>
      <w:docPartPr>
        <w:name w:val="80F5873EF26B46A6820B8262D133A972"/>
        <w:category>
          <w:name w:val="Allmänt"/>
          <w:gallery w:val="placeholder"/>
        </w:category>
        <w:types>
          <w:type w:val="bbPlcHdr"/>
        </w:types>
        <w:behaviors>
          <w:behavior w:val="content"/>
        </w:behaviors>
        <w:guid w:val="{5AF81367-85FF-459E-B7F5-BC1C9591BCB1}"/>
      </w:docPartPr>
      <w:docPartBody>
        <w:p w:rsidR="009F79B0" w:rsidRDefault="00A31F6B">
          <w:pPr>
            <w:pStyle w:val="80F5873EF26B46A6820B8262D133A972"/>
          </w:pPr>
          <w:r>
            <w:rPr>
              <w:rStyle w:val="Platshllartext"/>
            </w:rPr>
            <w:t xml:space="preserve"> </w:t>
          </w:r>
        </w:p>
      </w:docPartBody>
    </w:docPart>
    <w:docPart>
      <w:docPartPr>
        <w:name w:val="02CDB76A69394440A4E49C041C7FD3E0"/>
        <w:category>
          <w:name w:val="Allmänt"/>
          <w:gallery w:val="placeholder"/>
        </w:category>
        <w:types>
          <w:type w:val="bbPlcHdr"/>
        </w:types>
        <w:behaviors>
          <w:behavior w:val="content"/>
        </w:behaviors>
        <w:guid w:val="{36E57DE6-71ED-428E-9BD4-E393D53A2CFE}"/>
      </w:docPartPr>
      <w:docPartBody>
        <w:p w:rsidR="009F79B0" w:rsidRDefault="00A31F6B">
          <w:pPr>
            <w:pStyle w:val="02CDB76A69394440A4E49C041C7FD3E0"/>
          </w:pPr>
          <w:r>
            <w:t xml:space="preserve"> </w:t>
          </w:r>
        </w:p>
      </w:docPartBody>
    </w:docPart>
    <w:docPart>
      <w:docPartPr>
        <w:name w:val="A71CD864A1A14CDB9E2D0CDE0A631FBE"/>
        <w:category>
          <w:name w:val="Allmänt"/>
          <w:gallery w:val="placeholder"/>
        </w:category>
        <w:types>
          <w:type w:val="bbPlcHdr"/>
        </w:types>
        <w:behaviors>
          <w:behavior w:val="content"/>
        </w:behaviors>
        <w:guid w:val="{3AC368C0-FF1B-471C-8AEB-A32A4BB59072}"/>
      </w:docPartPr>
      <w:docPartBody>
        <w:p w:rsidR="00EB2114" w:rsidRDefault="00EB2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B0"/>
    <w:rsid w:val="009F79B0"/>
    <w:rsid w:val="00A31F6B"/>
    <w:rsid w:val="00EB2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A769A3E3824C44A929528E62DF0B15">
    <w:name w:val="AAA769A3E3824C44A929528E62DF0B15"/>
  </w:style>
  <w:style w:type="paragraph" w:customStyle="1" w:styleId="D6B294AAE23A47EDA6698BA83709C16D">
    <w:name w:val="D6B294AAE23A47EDA6698BA83709C1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83871C547945999B56679736427205">
    <w:name w:val="1383871C547945999B56679736427205"/>
  </w:style>
  <w:style w:type="paragraph" w:customStyle="1" w:styleId="EDE73B7181834F91BB78959122832132">
    <w:name w:val="EDE73B7181834F91BB78959122832132"/>
  </w:style>
  <w:style w:type="paragraph" w:customStyle="1" w:styleId="F552C6F8D2B44458BB057DBC93B4D437">
    <w:name w:val="F552C6F8D2B44458BB057DBC93B4D437"/>
  </w:style>
  <w:style w:type="paragraph" w:customStyle="1" w:styleId="1BB2A609E6354178B020FA51BF0B1013">
    <w:name w:val="1BB2A609E6354178B020FA51BF0B1013"/>
  </w:style>
  <w:style w:type="paragraph" w:customStyle="1" w:styleId="80F5873EF26B46A6820B8262D133A972">
    <w:name w:val="80F5873EF26B46A6820B8262D133A972"/>
  </w:style>
  <w:style w:type="paragraph" w:customStyle="1" w:styleId="02CDB76A69394440A4E49C041C7FD3E0">
    <w:name w:val="02CDB76A69394440A4E49C041C7FD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2CFF6-F020-4985-9E4F-A91459C7222C}"/>
</file>

<file path=customXml/itemProps2.xml><?xml version="1.0" encoding="utf-8"?>
<ds:datastoreItem xmlns:ds="http://schemas.openxmlformats.org/officeDocument/2006/customXml" ds:itemID="{894C12EE-1AEB-4FD7-B07D-BAC3C509D736}"/>
</file>

<file path=customXml/itemProps3.xml><?xml version="1.0" encoding="utf-8"?>
<ds:datastoreItem xmlns:ds="http://schemas.openxmlformats.org/officeDocument/2006/customXml" ds:itemID="{94F196B3-FE37-4C5D-8D4C-6CB76DCC7F8D}"/>
</file>

<file path=docProps/app.xml><?xml version="1.0" encoding="utf-8"?>
<Properties xmlns="http://schemas.openxmlformats.org/officeDocument/2006/extended-properties" xmlns:vt="http://schemas.openxmlformats.org/officeDocument/2006/docPropsVTypes">
  <Template>Normal</Template>
  <TotalTime>33</TotalTime>
  <Pages>2</Pages>
  <Words>410</Words>
  <Characters>2325</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M2050 Elskatten för elbussar</vt:lpstr>
      <vt:lpstr>
      </vt:lpstr>
    </vt:vector>
  </TitlesOfParts>
  <Company>Sveriges riksdag</Company>
  <LinksUpToDate>false</LinksUpToDate>
  <CharactersWithSpaces>2718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