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1939E2935E349DB94EBBE06BCC03480"/>
        </w:placeholder>
        <w15:appearance w15:val="hidden"/>
        <w:text/>
      </w:sdtPr>
      <w:sdtEndPr/>
      <w:sdtContent>
        <w:p w:rsidRPr="009B062B" w:rsidR="00AF30DD" w:rsidP="009B062B" w:rsidRDefault="00AF30DD" w14:paraId="0EA746D2" w14:textId="77777777">
          <w:pPr>
            <w:pStyle w:val="RubrikFrslagTIllRiksdagsbeslut"/>
          </w:pPr>
          <w:r w:rsidRPr="009B062B">
            <w:t>Förslag till riksdagsbeslut</w:t>
          </w:r>
        </w:p>
      </w:sdtContent>
    </w:sdt>
    <w:sdt>
      <w:sdtPr>
        <w:alias w:val="Yrkande 1"/>
        <w:tag w:val="b29ccac8-cc5f-4fb6-bba3-6e601a59753c"/>
        <w:id w:val="1567842685"/>
        <w:lock w:val="sdtLocked"/>
      </w:sdtPr>
      <w:sdtEndPr/>
      <w:sdtContent>
        <w:p w:rsidR="00A97776" w:rsidRDefault="00771E66" w14:paraId="0EA746D3" w14:textId="77777777">
          <w:pPr>
            <w:pStyle w:val="Frslagstext"/>
            <w:numPr>
              <w:ilvl w:val="0"/>
              <w:numId w:val="0"/>
            </w:numPr>
          </w:pPr>
          <w:r>
            <w:t>Riksdagen ställer sig bakom det som anförs i motionen om att möjliggöra en opartisk kontroll av PPM-rådgivning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90699CC6FC4414AAAA044A5CE4BFA8"/>
        </w:placeholder>
        <w15:appearance w15:val="hidden"/>
        <w:text/>
      </w:sdtPr>
      <w:sdtEndPr/>
      <w:sdtContent>
        <w:p w:rsidRPr="009B062B" w:rsidR="006D79C9" w:rsidP="00333E95" w:rsidRDefault="006D79C9" w14:paraId="0EA746D4" w14:textId="77777777">
          <w:pPr>
            <w:pStyle w:val="Rubrik1"/>
          </w:pPr>
          <w:r>
            <w:t>Motivering</w:t>
          </w:r>
        </w:p>
      </w:sdtContent>
    </w:sdt>
    <w:p w:rsidR="008A3BA5" w:rsidP="008A3BA5" w:rsidRDefault="008A3BA5" w14:paraId="0EA746D5" w14:textId="495C170C">
      <w:pPr>
        <w:pStyle w:val="Normalutanindragellerluft"/>
      </w:pPr>
      <w:r>
        <w:t>Många ser fram emot sina välförtjänade år som pensionär. De har då arbetat ett helt liv och vill bara ägna sig åt sådant de trivs med och i allmänhet ta det lugnt utan stress och olika krav. Tyvärr är det många som samtidigt bävar för denna tid i livet, då det i allmänhet också innebär att de måste leva på tidigare intjänade pengar i form av pension. Som bekant är pensionen uppdelad</w:t>
      </w:r>
      <w:r w:rsidR="007E3E7A">
        <w:t>,</w:t>
      </w:r>
      <w:r>
        <w:t xml:space="preserve"> och alla har en möjlighet att fram till sin pension styra en del av det genom att själv</w:t>
      </w:r>
      <w:r w:rsidR="007E3E7A">
        <w:t>a</w:t>
      </w:r>
      <w:r>
        <w:t xml:space="preserve"> placera pengarna. För de som inte har tid, ork eller kunskap ligger det därför nära till hands att själv förvalta pengarna, alternativt söka sig till en annan förvaltare. </w:t>
      </w:r>
    </w:p>
    <w:p w:rsidRPr="007E3E7A" w:rsidR="00652B73" w:rsidP="007E3E7A" w:rsidRDefault="008A3BA5" w14:paraId="0EA746D6" w14:textId="740A4102">
      <w:r w:rsidRPr="007E3E7A">
        <w:t>Enligt siffror från TNS Sifo Prospera ser ungefär 49 procent av spararna över sina premiepensionsfonder minst en gång varje år. Många av dessa förlitar sig på listor som visar på utvecklingen i olika företag som erbjuder förvaltningstjänster. Företagen är ofta duktiga med att visa på sina positiva resultat, vilket naturligtvis också är ett mål för dem. De har dock även ett annat mål, nämligen att tjäna pengar. Problemet med detta är att PPM-rådgivare är svåra att granska eftersom det inte finns någon opartisk kontroll av utvecklingen under åren. Även om majoriteten av rådgivarna säkerligen är ärliga med sina siffror finns det exempel på konsumenter som ändå lyckats sämre än de som inte själva gjort ett aktiv</w:t>
      </w:r>
      <w:r w:rsidR="007E3E7A">
        <w:t>t</w:t>
      </w:r>
      <w:r w:rsidRPr="007E3E7A">
        <w:t xml:space="preserve"> val i sitt sparande. Det kan ha skett då rådgivarna angett korrekt statistik, m</w:t>
      </w:r>
      <w:r w:rsidR="007E3E7A">
        <w:t>en som visat sig vara publicerad</w:t>
      </w:r>
      <w:r w:rsidRPr="007E3E7A">
        <w:t xml:space="preserve"> på ett sätt som gör att konsumenten inte riktigt förstått betydelsen av siffrorna. Vikten av tillförlitlig information på detta område kan inte nog poängteras, varför regeringen snarast bör arbeta för att möjliggöra en opartisk kontroll av PPM-rådgivning.</w:t>
      </w:r>
    </w:p>
    <w:sdt>
      <w:sdtPr>
        <w:rPr>
          <w:i/>
          <w:noProof/>
        </w:rPr>
        <w:alias w:val="CC_Underskrifter"/>
        <w:tag w:val="CC_Underskrifter"/>
        <w:id w:val="583496634"/>
        <w:lock w:val="sdtContentLocked"/>
        <w:placeholder>
          <w:docPart w:val="285A19485F734560A6A3D3C5073E64D5"/>
        </w:placeholder>
        <w15:appearance w15:val="hidden"/>
      </w:sdtPr>
      <w:sdtEndPr>
        <w:rPr>
          <w:i w:val="0"/>
          <w:noProof w:val="0"/>
        </w:rPr>
      </w:sdtEndPr>
      <w:sdtContent>
        <w:p w:rsidR="004801AC" w:rsidP="00E724FF" w:rsidRDefault="00927BFB" w14:paraId="0EA746D7" w14:textId="02A9A4C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E53F21" w:rsidP="00927BFB" w:rsidRDefault="00E53F21" w14:paraId="0EA746DB" w14:textId="77777777">
      <w:pPr>
        <w:spacing w:line="160" w:lineRule="exact"/>
      </w:pPr>
    </w:p>
    <w:sectPr w:rsidR="00E53F2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746DD" w14:textId="77777777" w:rsidR="008A3BA5" w:rsidRDefault="008A3BA5" w:rsidP="000C1CAD">
      <w:pPr>
        <w:spacing w:line="240" w:lineRule="auto"/>
      </w:pPr>
      <w:r>
        <w:separator/>
      </w:r>
    </w:p>
  </w:endnote>
  <w:endnote w:type="continuationSeparator" w:id="0">
    <w:p w14:paraId="0EA746DE" w14:textId="77777777" w:rsidR="008A3BA5" w:rsidRDefault="008A3B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746E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746E4" w14:textId="7245EB8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7B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746DB" w14:textId="77777777" w:rsidR="008A3BA5" w:rsidRDefault="008A3BA5" w:rsidP="000C1CAD">
      <w:pPr>
        <w:spacing w:line="240" w:lineRule="auto"/>
      </w:pPr>
      <w:r>
        <w:separator/>
      </w:r>
    </w:p>
  </w:footnote>
  <w:footnote w:type="continuationSeparator" w:id="0">
    <w:p w14:paraId="0EA746DC" w14:textId="77777777" w:rsidR="008A3BA5" w:rsidRDefault="008A3B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EA746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A746EE" wp14:anchorId="0EA746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27BFB" w14:paraId="0EA746EF" w14:textId="77777777">
                          <w:pPr>
                            <w:jc w:val="right"/>
                          </w:pPr>
                          <w:sdt>
                            <w:sdtPr>
                              <w:alias w:val="CC_Noformat_Partikod"/>
                              <w:tag w:val="CC_Noformat_Partikod"/>
                              <w:id w:val="-53464382"/>
                              <w:placeholder>
                                <w:docPart w:val="0145EBDC4EE74AB4900A7FB7AC36960C"/>
                              </w:placeholder>
                              <w:text/>
                            </w:sdtPr>
                            <w:sdtEndPr/>
                            <w:sdtContent>
                              <w:r w:rsidR="008A3BA5">
                                <w:t>SD</w:t>
                              </w:r>
                            </w:sdtContent>
                          </w:sdt>
                          <w:sdt>
                            <w:sdtPr>
                              <w:alias w:val="CC_Noformat_Partinummer"/>
                              <w:tag w:val="CC_Noformat_Partinummer"/>
                              <w:id w:val="-1709555926"/>
                              <w:placeholder>
                                <w:docPart w:val="C54F2A88BE8445218F299A979C9F5294"/>
                              </w:placeholder>
                              <w:text/>
                            </w:sdtPr>
                            <w:sdtEndPr/>
                            <w:sdtContent>
                              <w:r w:rsidR="008A3BA5">
                                <w:t>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A746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27BFB" w14:paraId="0EA746EF" w14:textId="77777777">
                    <w:pPr>
                      <w:jc w:val="right"/>
                    </w:pPr>
                    <w:sdt>
                      <w:sdtPr>
                        <w:alias w:val="CC_Noformat_Partikod"/>
                        <w:tag w:val="CC_Noformat_Partikod"/>
                        <w:id w:val="-53464382"/>
                        <w:placeholder>
                          <w:docPart w:val="0145EBDC4EE74AB4900A7FB7AC36960C"/>
                        </w:placeholder>
                        <w:text/>
                      </w:sdtPr>
                      <w:sdtEndPr/>
                      <w:sdtContent>
                        <w:r w:rsidR="008A3BA5">
                          <w:t>SD</w:t>
                        </w:r>
                      </w:sdtContent>
                    </w:sdt>
                    <w:sdt>
                      <w:sdtPr>
                        <w:alias w:val="CC_Noformat_Partinummer"/>
                        <w:tag w:val="CC_Noformat_Partinummer"/>
                        <w:id w:val="-1709555926"/>
                        <w:placeholder>
                          <w:docPart w:val="C54F2A88BE8445218F299A979C9F5294"/>
                        </w:placeholder>
                        <w:text/>
                      </w:sdtPr>
                      <w:sdtEndPr/>
                      <w:sdtContent>
                        <w:r w:rsidR="008A3BA5">
                          <w:t>56</w:t>
                        </w:r>
                      </w:sdtContent>
                    </w:sdt>
                  </w:p>
                </w:txbxContent>
              </v:textbox>
              <w10:wrap anchorx="page"/>
            </v:shape>
          </w:pict>
        </mc:Fallback>
      </mc:AlternateContent>
    </w:r>
  </w:p>
  <w:p w:rsidRPr="00293C4F" w:rsidR="004F35FE" w:rsidP="00776B74" w:rsidRDefault="004F35FE" w14:paraId="0EA746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27BFB" w14:paraId="0EA746E1" w14:textId="77777777">
    <w:pPr>
      <w:jc w:val="right"/>
    </w:pPr>
    <w:sdt>
      <w:sdtPr>
        <w:alias w:val="CC_Noformat_Partikod"/>
        <w:tag w:val="CC_Noformat_Partikod"/>
        <w:id w:val="559911109"/>
        <w:placeholder>
          <w:docPart w:val="C54F2A88BE8445218F299A979C9F5294"/>
        </w:placeholder>
        <w:text/>
      </w:sdtPr>
      <w:sdtEndPr/>
      <w:sdtContent>
        <w:r w:rsidR="008A3BA5">
          <w:t>SD</w:t>
        </w:r>
      </w:sdtContent>
    </w:sdt>
    <w:sdt>
      <w:sdtPr>
        <w:alias w:val="CC_Noformat_Partinummer"/>
        <w:tag w:val="CC_Noformat_Partinummer"/>
        <w:id w:val="1197820850"/>
        <w:text/>
      </w:sdtPr>
      <w:sdtEndPr/>
      <w:sdtContent>
        <w:r w:rsidR="008A3BA5">
          <w:t>56</w:t>
        </w:r>
      </w:sdtContent>
    </w:sdt>
  </w:p>
  <w:p w:rsidR="004F35FE" w:rsidP="00776B74" w:rsidRDefault="004F35FE" w14:paraId="0EA746E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27BFB" w14:paraId="0EA746E5" w14:textId="77777777">
    <w:pPr>
      <w:jc w:val="right"/>
    </w:pPr>
    <w:sdt>
      <w:sdtPr>
        <w:alias w:val="CC_Noformat_Partikod"/>
        <w:tag w:val="CC_Noformat_Partikod"/>
        <w:id w:val="1471015553"/>
        <w:text/>
      </w:sdtPr>
      <w:sdtEndPr/>
      <w:sdtContent>
        <w:r w:rsidR="008A3BA5">
          <w:t>SD</w:t>
        </w:r>
      </w:sdtContent>
    </w:sdt>
    <w:sdt>
      <w:sdtPr>
        <w:alias w:val="CC_Noformat_Partinummer"/>
        <w:tag w:val="CC_Noformat_Partinummer"/>
        <w:id w:val="-2014525982"/>
        <w:text/>
      </w:sdtPr>
      <w:sdtEndPr/>
      <w:sdtContent>
        <w:r w:rsidR="008A3BA5">
          <w:t>56</w:t>
        </w:r>
      </w:sdtContent>
    </w:sdt>
  </w:p>
  <w:p w:rsidR="004F35FE" w:rsidP="00A314CF" w:rsidRDefault="00927BFB" w14:paraId="0EA746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27BFB" w14:paraId="0EA746E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27BFB" w14:paraId="0EA746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w:t>
        </w:r>
      </w:sdtContent>
    </w:sdt>
  </w:p>
  <w:p w:rsidR="004F35FE" w:rsidP="00E03A3D" w:rsidRDefault="00927BFB" w14:paraId="0EA746E9"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8A3BA5" w14:paraId="0EA746EA" w14:textId="77777777">
        <w:pPr>
          <w:pStyle w:val="FSHRub2"/>
        </w:pPr>
        <w:r>
          <w:t>Opartisk kontroll av PPM-rådgivning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0EA746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BA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235"/>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1E66"/>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3E7A"/>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BA5"/>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BF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97776"/>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4C1"/>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67C03"/>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C7B53"/>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3F21"/>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4FF"/>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E4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E27"/>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A746D1"/>
  <w15:chartTrackingRefBased/>
  <w15:docId w15:val="{8301072C-4812-4E19-B215-A9103219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939E2935E349DB94EBBE06BCC03480"/>
        <w:category>
          <w:name w:val="Allmänt"/>
          <w:gallery w:val="placeholder"/>
        </w:category>
        <w:types>
          <w:type w:val="bbPlcHdr"/>
        </w:types>
        <w:behaviors>
          <w:behavior w:val="content"/>
        </w:behaviors>
        <w:guid w:val="{E92F966A-39E8-4DA8-8BF1-6F08800CF62B}"/>
      </w:docPartPr>
      <w:docPartBody>
        <w:p w:rsidR="00AE3417" w:rsidRDefault="00AE3417">
          <w:pPr>
            <w:pStyle w:val="E1939E2935E349DB94EBBE06BCC03480"/>
          </w:pPr>
          <w:r w:rsidRPr="005A0A93">
            <w:rPr>
              <w:rStyle w:val="Platshllartext"/>
            </w:rPr>
            <w:t>Förslag till riksdagsbeslut</w:t>
          </w:r>
        </w:p>
      </w:docPartBody>
    </w:docPart>
    <w:docPart>
      <w:docPartPr>
        <w:name w:val="1590699CC6FC4414AAAA044A5CE4BFA8"/>
        <w:category>
          <w:name w:val="Allmänt"/>
          <w:gallery w:val="placeholder"/>
        </w:category>
        <w:types>
          <w:type w:val="bbPlcHdr"/>
        </w:types>
        <w:behaviors>
          <w:behavior w:val="content"/>
        </w:behaviors>
        <w:guid w:val="{394D0B39-D404-4290-A87A-0CAF0C54AFE9}"/>
      </w:docPartPr>
      <w:docPartBody>
        <w:p w:rsidR="00AE3417" w:rsidRDefault="00AE3417">
          <w:pPr>
            <w:pStyle w:val="1590699CC6FC4414AAAA044A5CE4BFA8"/>
          </w:pPr>
          <w:r w:rsidRPr="005A0A93">
            <w:rPr>
              <w:rStyle w:val="Platshllartext"/>
            </w:rPr>
            <w:t>Motivering</w:t>
          </w:r>
        </w:p>
      </w:docPartBody>
    </w:docPart>
    <w:docPart>
      <w:docPartPr>
        <w:name w:val="285A19485F734560A6A3D3C5073E64D5"/>
        <w:category>
          <w:name w:val="Allmänt"/>
          <w:gallery w:val="placeholder"/>
        </w:category>
        <w:types>
          <w:type w:val="bbPlcHdr"/>
        </w:types>
        <w:behaviors>
          <w:behavior w:val="content"/>
        </w:behaviors>
        <w:guid w:val="{28AEEA17-73BF-45E6-B56A-4A5BB1F14BAB}"/>
      </w:docPartPr>
      <w:docPartBody>
        <w:p w:rsidR="00AE3417" w:rsidRDefault="00AE3417">
          <w:pPr>
            <w:pStyle w:val="285A19485F734560A6A3D3C5073E64D5"/>
          </w:pPr>
          <w:r w:rsidRPr="00490DAC">
            <w:rPr>
              <w:rStyle w:val="Platshllartext"/>
            </w:rPr>
            <w:t>Skriv ej här, motionärer infogas via panel!</w:t>
          </w:r>
        </w:p>
      </w:docPartBody>
    </w:docPart>
    <w:docPart>
      <w:docPartPr>
        <w:name w:val="0145EBDC4EE74AB4900A7FB7AC36960C"/>
        <w:category>
          <w:name w:val="Allmänt"/>
          <w:gallery w:val="placeholder"/>
        </w:category>
        <w:types>
          <w:type w:val="bbPlcHdr"/>
        </w:types>
        <w:behaviors>
          <w:behavior w:val="content"/>
        </w:behaviors>
        <w:guid w:val="{920DD4A4-4211-4026-94CF-31B7B947E4BC}"/>
      </w:docPartPr>
      <w:docPartBody>
        <w:p w:rsidR="00AE3417" w:rsidRDefault="00AE3417">
          <w:pPr>
            <w:pStyle w:val="0145EBDC4EE74AB4900A7FB7AC36960C"/>
          </w:pPr>
          <w:r>
            <w:rPr>
              <w:rStyle w:val="Platshllartext"/>
            </w:rPr>
            <w:t xml:space="preserve"> </w:t>
          </w:r>
        </w:p>
      </w:docPartBody>
    </w:docPart>
    <w:docPart>
      <w:docPartPr>
        <w:name w:val="C54F2A88BE8445218F299A979C9F5294"/>
        <w:category>
          <w:name w:val="Allmänt"/>
          <w:gallery w:val="placeholder"/>
        </w:category>
        <w:types>
          <w:type w:val="bbPlcHdr"/>
        </w:types>
        <w:behaviors>
          <w:behavior w:val="content"/>
        </w:behaviors>
        <w:guid w:val="{0E488C5A-B763-4B20-9A1D-3654F2ABE3D4}"/>
      </w:docPartPr>
      <w:docPartBody>
        <w:p w:rsidR="00AE3417" w:rsidRDefault="00AE3417">
          <w:pPr>
            <w:pStyle w:val="C54F2A88BE8445218F299A979C9F529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417"/>
    <w:rsid w:val="00AE34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939E2935E349DB94EBBE06BCC03480">
    <w:name w:val="E1939E2935E349DB94EBBE06BCC03480"/>
  </w:style>
  <w:style w:type="paragraph" w:customStyle="1" w:styleId="3343FBEF0F41438FA0C4BAAFE5E0F5A4">
    <w:name w:val="3343FBEF0F41438FA0C4BAAFE5E0F5A4"/>
  </w:style>
  <w:style w:type="paragraph" w:customStyle="1" w:styleId="6C5215ACE5E54585B127F9701ACC4724">
    <w:name w:val="6C5215ACE5E54585B127F9701ACC4724"/>
  </w:style>
  <w:style w:type="paragraph" w:customStyle="1" w:styleId="1590699CC6FC4414AAAA044A5CE4BFA8">
    <w:name w:val="1590699CC6FC4414AAAA044A5CE4BFA8"/>
  </w:style>
  <w:style w:type="paragraph" w:customStyle="1" w:styleId="285A19485F734560A6A3D3C5073E64D5">
    <w:name w:val="285A19485F734560A6A3D3C5073E64D5"/>
  </w:style>
  <w:style w:type="paragraph" w:customStyle="1" w:styleId="0145EBDC4EE74AB4900A7FB7AC36960C">
    <w:name w:val="0145EBDC4EE74AB4900A7FB7AC36960C"/>
  </w:style>
  <w:style w:type="paragraph" w:customStyle="1" w:styleId="C54F2A88BE8445218F299A979C9F5294">
    <w:name w:val="C54F2A88BE8445218F299A979C9F52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D9E547-C04F-4E49-AA35-63C7936B094A}"/>
</file>

<file path=customXml/itemProps2.xml><?xml version="1.0" encoding="utf-8"?>
<ds:datastoreItem xmlns:ds="http://schemas.openxmlformats.org/officeDocument/2006/customXml" ds:itemID="{190F3AE8-FCDF-4E17-B313-3E78B73EFC50}"/>
</file>

<file path=customXml/itemProps3.xml><?xml version="1.0" encoding="utf-8"?>
<ds:datastoreItem xmlns:ds="http://schemas.openxmlformats.org/officeDocument/2006/customXml" ds:itemID="{6EA3E279-C50F-4389-A639-2D2718B8AC75}"/>
</file>

<file path=docProps/app.xml><?xml version="1.0" encoding="utf-8"?>
<Properties xmlns="http://schemas.openxmlformats.org/officeDocument/2006/extended-properties" xmlns:vt="http://schemas.openxmlformats.org/officeDocument/2006/docPropsVTypes">
  <Template>Normal</Template>
  <TotalTime>32</TotalTime>
  <Pages>1</Pages>
  <Words>322</Words>
  <Characters>1638</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SD56 Opartisk kontroll av PPM rådgivning</vt:lpstr>
      <vt:lpstr>
      </vt:lpstr>
    </vt:vector>
  </TitlesOfParts>
  <Company>Sveriges riksdag</Company>
  <LinksUpToDate>false</LinksUpToDate>
  <CharactersWithSpaces>1953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