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43D" w:rsidRPr="0017343D" w:rsidRDefault="0017343D">
      <w:pPr>
        <w:pStyle w:val="Hemstlrubrik"/>
      </w:pPr>
      <w:r w:rsidRPr="0017343D">
        <w:t>Förslag till riksdagsbeslut</w:t>
      </w:r>
    </w:p>
    <w:p w:rsidR="0017343D" w:rsidRPr="0017343D" w:rsidRDefault="0017343D">
      <w:pPr>
        <w:pStyle w:val="Hemstlatt"/>
        <w:ind w:left="0"/>
      </w:pPr>
      <w:r w:rsidRPr="0017343D">
        <w:t>Riksdagen tillkännager för regeringen som sin mening vad som anförs i motionen om att se över ifall ekonomiska frizoner skulle vara gynnsamt för svenska städer och regioner.</w:t>
      </w:r>
    </w:p>
    <w:p w:rsidR="0017343D" w:rsidRPr="0017343D" w:rsidRDefault="0017343D">
      <w:pPr>
        <w:pStyle w:val="Rubrik1"/>
      </w:pPr>
      <w:r w:rsidRPr="0017343D">
        <w:t>Motivering</w:t>
      </w:r>
    </w:p>
    <w:p w:rsidR="0017343D" w:rsidRPr="0017343D" w:rsidRDefault="0017343D">
      <w:r w:rsidRPr="0017343D">
        <w:t>Trots att förvärvsfrekvensen i Sverige idag är relativt hög både jämfört med historiska siffror och europeiskt snitt, är det områden i Sverige som utmärker sig med hög arbetslöshet. Några av dessa områden är belägna kring storst</w:t>
      </w:r>
      <w:r w:rsidRPr="0017343D">
        <w:t>ä</w:t>
      </w:r>
      <w:r w:rsidRPr="0017343D">
        <w:t xml:space="preserve">derna och befinner sig således i regioner där förvärvsfrekvensen är hög. Detta skapar utsatthet och utanförskap. </w:t>
      </w:r>
    </w:p>
    <w:p w:rsidR="0017343D" w:rsidRPr="0017343D" w:rsidRDefault="0017343D">
      <w:pPr>
        <w:pStyle w:val="Normaltindrag"/>
      </w:pPr>
      <w:r w:rsidRPr="0017343D">
        <w:t>Det finns många orsaker till varför det ser ut så men det är angeläget att finna medel att bryta detta utanförskap. Ett möjligt redskap kan vara en m</w:t>
      </w:r>
      <w:r w:rsidRPr="0017343D">
        <w:t>o</w:t>
      </w:r>
      <w:r w:rsidRPr="0017343D">
        <w:t>dell som tidigare med framgång använts i bland annat Frankrike, nämligen ekonomiska frizoner (i Frankrike kallade Zones Franches Urbaines – ZFU).</w:t>
      </w:r>
    </w:p>
    <w:p w:rsidR="0017343D" w:rsidRPr="0017343D" w:rsidRDefault="0017343D">
      <w:pPr>
        <w:pStyle w:val="Normaltindrag"/>
      </w:pPr>
      <w:r w:rsidRPr="0017343D">
        <w:t>Frankrike har med sitt stadsbyggande uttalade mål att minska sociala pr</w:t>
      </w:r>
      <w:r w:rsidRPr="0017343D">
        <w:t>o</w:t>
      </w:r>
      <w:r w:rsidRPr="0017343D">
        <w:t>blem som boendesegregation, våld samt skillnader i utbildnings- och sysse</w:t>
      </w:r>
      <w:r w:rsidRPr="0017343D">
        <w:t>l</w:t>
      </w:r>
      <w:r w:rsidRPr="0017343D">
        <w:t>sättningsnivåer. År 1996 fick landet tillstånd av EU att skapa ekonomiska friz</w:t>
      </w:r>
      <w:r w:rsidRPr="0017343D">
        <w:t>o</w:t>
      </w:r>
      <w:r w:rsidRPr="0017343D">
        <w:t>ner för att locka företag att placera sin verksamhet i utsatta områden.</w:t>
      </w:r>
    </w:p>
    <w:p w:rsidR="0017343D" w:rsidRPr="0017343D" w:rsidRDefault="0017343D">
      <w:pPr>
        <w:pStyle w:val="Normaltindrag"/>
      </w:pPr>
      <w:r w:rsidRPr="0017343D">
        <w:t>Kriterierna för att ett område ska bli klassat som ZFU är att det har hög a</w:t>
      </w:r>
      <w:r w:rsidRPr="0017343D">
        <w:t>r</w:t>
      </w:r>
      <w:r w:rsidRPr="0017343D">
        <w:t>betslöshet, signifikant ung befolkning, få högskoleutbildade samt att skattep</w:t>
      </w:r>
      <w:r w:rsidRPr="0017343D">
        <w:t>o</w:t>
      </w:r>
      <w:r w:rsidRPr="0017343D">
        <w:t>tentialen bland invånarna i området är låg. I Frankrike finns idag 85 ZFU med en sammanlagd befolkning på drygt 1,5 miljoner människor.</w:t>
      </w:r>
    </w:p>
    <w:p w:rsidR="0017343D" w:rsidRPr="0017343D" w:rsidRDefault="0017343D">
      <w:pPr>
        <w:pStyle w:val="Normaltindrag"/>
      </w:pPr>
      <w:r w:rsidRPr="0017343D">
        <w:t>I en ekonomisk frizon, enligt det franska exemplet, reduceras arbetsgiva</w:t>
      </w:r>
      <w:r w:rsidRPr="0017343D">
        <w:t>r</w:t>
      </w:r>
      <w:r w:rsidRPr="0017343D">
        <w:t>avgiften med 100 procent under maximalt fem år. Efter detta trappas arbet</w:t>
      </w:r>
      <w:r w:rsidRPr="0017343D">
        <w:t>s</w:t>
      </w:r>
      <w:r w:rsidRPr="0017343D">
        <w:t>givaravgiften upp under tre år för företag med fler än fem anställda och under nio år för företag med färre än fem anställda. För att ett företag som är etabl</w:t>
      </w:r>
      <w:r w:rsidRPr="0017343D">
        <w:t>e</w:t>
      </w:r>
      <w:r w:rsidRPr="0017343D">
        <w:lastRenderedPageBreak/>
        <w:t>rat i området ska kunna utnyttja den ekonomiska fördelen krävs att en tredj</w:t>
      </w:r>
      <w:r w:rsidRPr="0017343D">
        <w:t>e</w:t>
      </w:r>
      <w:r w:rsidRPr="0017343D">
        <w:t>del av anställningarna måste ske från området.</w:t>
      </w:r>
    </w:p>
    <w:p w:rsidR="0017343D" w:rsidRPr="0017343D" w:rsidRDefault="0017343D"/>
    <w:p w:rsidR="0017343D" w:rsidRPr="0017343D" w:rsidRDefault="0017343D">
      <w:pPr>
        <w:pStyle w:val="Normaltindrag"/>
      </w:pPr>
      <w:r w:rsidRPr="0017343D">
        <w:t>Detta är ett exempel på hur det skulle kunna göras, men det viktigaste är att finna de undantag som verkar för att det sker en ökad anställning av pers</w:t>
      </w:r>
      <w:r w:rsidRPr="0017343D">
        <w:t>o</w:t>
      </w:r>
      <w:r w:rsidRPr="0017343D">
        <w:t>ner i området, vilket ökar möjligheten till självförsörjning. Däri ligger också ko</w:t>
      </w:r>
      <w:r w:rsidRPr="0017343D">
        <w:t>m</w:t>
      </w:r>
      <w:r w:rsidRPr="0017343D">
        <w:t>pensationen för uteblivna skatteintäkter.</w:t>
      </w:r>
    </w:p>
    <w:p w:rsidR="0017343D" w:rsidRPr="0017343D" w:rsidRDefault="0017343D">
      <w:pPr>
        <w:pStyle w:val="Normaltindrag"/>
      </w:pPr>
      <w:r w:rsidRPr="0017343D">
        <w:t>En konkurrenskraft skapas således för området och på detta sätt lockas f</w:t>
      </w:r>
      <w:r w:rsidRPr="0017343D">
        <w:t>ö</w:t>
      </w:r>
      <w:r w:rsidRPr="0017343D">
        <w:t>retag att stanna eller nyetablera sig i de ekonomiska frizonerna. Drivkrafterna att anställa personer i områden där förvärvsfrekvensen normalt är låg bidrar till en ökad förvärvsfrekvens och företagens etablering skapar möjli</w:t>
      </w:r>
      <w:r w:rsidRPr="0017343D">
        <w:t>g</w:t>
      </w:r>
      <w:r w:rsidRPr="0017343D">
        <w:t xml:space="preserve">het att bryta segregationen och öka inflyttningen till områdena. </w:t>
      </w:r>
    </w:p>
    <w:p w:rsidR="0017343D" w:rsidRPr="0017343D" w:rsidRDefault="0017343D">
      <w:pPr>
        <w:pStyle w:val="Normaltindrag"/>
      </w:pPr>
      <w:r w:rsidRPr="0017343D">
        <w:t>I Sverige skulle en liknande ordning kanske kunna användas i särskilda områden och regioner. Regeringen bör därför se över det franska systemet och utvärdera om en liknande modell skulle vara gynnsam för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343D">
        <w:trPr>
          <w:cantSplit/>
        </w:trPr>
        <w:tc>
          <w:tcPr>
            <w:tcW w:w="3046" w:type="dxa"/>
          </w:tcPr>
          <w:p w:rsidR="0017343D" w:rsidRPr="0017343D" w:rsidRDefault="0017343D">
            <w:pPr>
              <w:pStyle w:val="UnderskriftDatum"/>
              <w:spacing w:before="240"/>
            </w:pPr>
            <w:r w:rsidRPr="0017343D">
              <w:t>Stockholm den 1 oktober 2008</w:t>
            </w:r>
          </w:p>
        </w:tc>
        <w:tc>
          <w:tcPr>
            <w:tcW w:w="3047" w:type="dxa"/>
          </w:tcPr>
          <w:p w:rsidR="0017343D" w:rsidRPr="0017343D" w:rsidRDefault="0017343D">
            <w:pPr>
              <w:pStyle w:val="Underskrifter"/>
              <w:spacing w:before="240"/>
            </w:pPr>
          </w:p>
        </w:tc>
      </w:tr>
      <w:tr w:rsidR="00000000" w:rsidRPr="0017343D">
        <w:trPr>
          <w:cantSplit/>
        </w:trPr>
        <w:tc>
          <w:tcPr>
            <w:tcW w:w="3046" w:type="dxa"/>
          </w:tcPr>
          <w:p w:rsidR="0017343D" w:rsidRPr="0017343D" w:rsidRDefault="0017343D">
            <w:pPr>
              <w:pStyle w:val="Underskrifter"/>
            </w:pPr>
            <w:r w:rsidRPr="0017343D">
              <w:t>Lars  Hjälmered (m)</w:t>
            </w:r>
          </w:p>
        </w:tc>
        <w:tc>
          <w:tcPr>
            <w:tcW w:w="3046" w:type="dxa"/>
          </w:tcPr>
          <w:p w:rsidR="0017343D" w:rsidRPr="0017343D" w:rsidRDefault="0017343D">
            <w:pPr>
              <w:pStyle w:val="Underskrifter"/>
            </w:pPr>
            <w:r w:rsidRPr="0017343D">
              <w:t>Hans Rothenberg (m)</w:t>
            </w:r>
          </w:p>
        </w:tc>
      </w:tr>
    </w:tbl>
    <w:p w:rsidR="0017343D" w:rsidRPr="0017343D" w:rsidRDefault="0017343D">
      <w:pPr>
        <w:pStyle w:val="Normaltindrag"/>
      </w:pPr>
    </w:p>
    <w:sectPr w:rsidR="00000000" w:rsidRPr="00173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43D" w:rsidRPr="0017343D" w:rsidRDefault="0017343D">
      <w:r w:rsidRPr="0017343D">
        <w:separator/>
      </w:r>
    </w:p>
  </w:endnote>
  <w:endnote w:type="continuationSeparator" w:id="0">
    <w:p w:rsidR="0017343D" w:rsidRPr="0017343D" w:rsidRDefault="0017343D">
      <w:r w:rsidRPr="001734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Sidfot"/>
    </w:pPr>
    <w:r w:rsidRPr="001734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36309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43D" w:rsidRDefault="001734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343D" w:rsidRDefault="001734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Sidfot"/>
    </w:pPr>
    <w:r w:rsidRPr="001734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4516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43D" w:rsidRDefault="001734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43D" w:rsidRDefault="001734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Sidfot"/>
    </w:pPr>
    <w:r w:rsidRPr="001734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9455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43D" w:rsidRDefault="001734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43D" w:rsidRDefault="001734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43D" w:rsidRPr="0017343D" w:rsidRDefault="0017343D">
      <w:r w:rsidRPr="0017343D">
        <w:separator/>
      </w:r>
    </w:p>
  </w:footnote>
  <w:footnote w:type="continuationSeparator" w:id="0">
    <w:p w:rsidR="0017343D" w:rsidRPr="0017343D" w:rsidRDefault="0017343D">
      <w:r w:rsidRPr="001734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Sidhuvud"/>
    </w:pPr>
    <w:r w:rsidRPr="001734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7266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43D" w:rsidRDefault="001734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343D" w:rsidRDefault="001734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Sidhuvud"/>
    </w:pPr>
    <w:r w:rsidRPr="001734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7878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43D" w:rsidRDefault="001734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343D" w:rsidRDefault="001734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43D" w:rsidRPr="0017343D" w:rsidRDefault="0017343D">
    <w:pPr>
      <w:pStyle w:val="FSHNormal"/>
      <w:tabs>
        <w:tab w:val="right" w:pos="5840"/>
      </w:tabs>
    </w:pPr>
    <w:r w:rsidRPr="0017343D">
      <w:br/>
    </w:r>
    <w:r w:rsidRPr="0017343D">
      <w:fldChar w:fldCharType="begin" w:fldLock="1"/>
    </w:r>
    <w:r w:rsidRPr="0017343D">
      <w:instrText xml:space="preserve"> DOCPROPERTY</w:instrText>
    </w:r>
    <w:r w:rsidRPr="0017343D">
      <w:rPr>
        <w:sz w:val="18"/>
      </w:rPr>
      <w:instrText xml:space="preserve"> "YearUser" *\charformat </w:instrText>
    </w:r>
    <w:r w:rsidRPr="0017343D">
      <w:fldChar w:fldCharType="separate"/>
    </w:r>
    <w:r w:rsidRPr="0017343D">
      <w:t>2008/09</w:t>
    </w:r>
    <w:r w:rsidRPr="0017343D">
      <w:fldChar w:fldCharType="end"/>
    </w:r>
    <w:r w:rsidRPr="0017343D">
      <w:t xml:space="preserve"> </w:t>
    </w:r>
    <w:r w:rsidRPr="0017343D">
      <w:tab/>
      <w:t xml:space="preserve">mnr: </w:t>
    </w:r>
    <w:r w:rsidRPr="0017343D">
      <w:fldChar w:fldCharType="begin" w:fldLock="1"/>
    </w:r>
    <w:r w:rsidRPr="0017343D">
      <w:instrText xml:space="preserve"> DOCPROPERTY</w:instrText>
    </w:r>
    <w:r w:rsidRPr="0017343D">
      <w:rPr>
        <w:sz w:val="18"/>
      </w:rPr>
      <w:instrText xml:space="preserve"> "Motionsnummer" *\charformat </w:instrText>
    </w:r>
    <w:r w:rsidRPr="0017343D">
      <w:fldChar w:fldCharType="separate"/>
    </w:r>
    <w:r w:rsidRPr="0017343D">
      <w:t>Sf326</w:t>
    </w:r>
    <w:r w:rsidRPr="0017343D">
      <w:fldChar w:fldCharType="end"/>
    </w:r>
    <w:r w:rsidRPr="0017343D">
      <w:br/>
    </w:r>
    <w:r w:rsidRPr="0017343D">
      <w:fldChar w:fldCharType="begin" w:fldLock="1"/>
    </w:r>
    <w:r w:rsidRPr="0017343D">
      <w:instrText xml:space="preserve"> DOCPROPERTY</w:instrText>
    </w:r>
    <w:r w:rsidRPr="0017343D">
      <w:rPr>
        <w:sz w:val="18"/>
      </w:rPr>
      <w:instrText xml:space="preserve"> "Samling" *\charformat </w:instrText>
    </w:r>
    <w:r w:rsidRPr="0017343D">
      <w:fldChar w:fldCharType="end"/>
    </w:r>
    <w:r w:rsidRPr="0017343D">
      <w:tab/>
      <w:t xml:space="preserve">pnr: </w:t>
    </w:r>
    <w:r w:rsidRPr="0017343D">
      <w:fldChar w:fldCharType="begin" w:fldLock="1"/>
    </w:r>
    <w:r w:rsidRPr="0017343D">
      <w:instrText xml:space="preserve"> DOCPROPERTY</w:instrText>
    </w:r>
    <w:r w:rsidRPr="0017343D">
      <w:rPr>
        <w:sz w:val="18"/>
      </w:rPr>
      <w:instrText xml:space="preserve"> "Partinummer" *\charformat </w:instrText>
    </w:r>
    <w:r w:rsidRPr="0017343D">
      <w:fldChar w:fldCharType="separate"/>
    </w:r>
    <w:r w:rsidRPr="0017343D">
      <w:t>m1765</w:t>
    </w:r>
    <w:r w:rsidRPr="0017343D">
      <w:fldChar w:fldCharType="end"/>
    </w:r>
  </w:p>
  <w:p w:rsidR="0017343D" w:rsidRPr="0017343D" w:rsidRDefault="0017343D">
    <w:pPr>
      <w:pStyle w:val="FSHRub1"/>
    </w:pPr>
    <w:r w:rsidRPr="0017343D">
      <w:t>Motion till riksdagen</w:t>
    </w:r>
    <w:r w:rsidRPr="0017343D">
      <w:br/>
    </w:r>
    <w:r w:rsidRPr="0017343D">
      <w:fldChar w:fldCharType="begin" w:fldLock="1"/>
    </w:r>
    <w:r w:rsidRPr="0017343D">
      <w:instrText xml:space="preserve"> DOCPROPERTY "YearUser" *\charformat </w:instrText>
    </w:r>
    <w:r w:rsidRPr="0017343D">
      <w:fldChar w:fldCharType="separate"/>
    </w:r>
    <w:r w:rsidRPr="0017343D">
      <w:t>2008/09</w:t>
    </w:r>
    <w:r w:rsidRPr="0017343D">
      <w:fldChar w:fldCharType="end"/>
    </w:r>
    <w:r w:rsidRPr="0017343D">
      <w:t>:</w:t>
    </w:r>
    <w:r w:rsidRPr="0017343D">
      <w:fldChar w:fldCharType="begin" w:fldLock="1"/>
    </w:r>
    <w:r w:rsidRPr="0017343D">
      <w:instrText xml:space="preserve"> DOCPROPERTY "Motionsnummer" *\charformat </w:instrText>
    </w:r>
    <w:r w:rsidRPr="0017343D">
      <w:fldChar w:fldCharType="separate"/>
    </w:r>
    <w:r w:rsidRPr="0017343D">
      <w:t>Sf326</w:t>
    </w:r>
    <w:r w:rsidRPr="0017343D">
      <w:fldChar w:fldCharType="end"/>
    </w:r>
  </w:p>
  <w:p w:rsidR="0017343D" w:rsidRPr="0017343D" w:rsidRDefault="0017343D">
    <w:pPr>
      <w:pStyle w:val="FSHNormalS5"/>
    </w:pPr>
    <w:r w:rsidRPr="0017343D">
      <w:fldChar w:fldCharType="begin" w:fldLock="1"/>
    </w:r>
    <w:r w:rsidRPr="0017343D">
      <w:instrText xml:space="preserve"> DOCPROPERTY "MotionarText" *\charformat </w:instrText>
    </w:r>
    <w:r w:rsidRPr="0017343D">
      <w:fldChar w:fldCharType="separate"/>
    </w:r>
    <w:r w:rsidRPr="0017343D">
      <w:t>av Lars  Hjälmered och Hans Rothenberg (m)</w:t>
    </w:r>
    <w:r w:rsidRPr="0017343D">
      <w:fldChar w:fldCharType="end"/>
    </w:r>
    <w:r w:rsidRPr="0017343D">
      <w:br/>
    </w:r>
    <w:r w:rsidRPr="0017343D">
      <w:fldChar w:fldCharType="begin" w:fldLock="1"/>
    </w:r>
    <w:r w:rsidRPr="0017343D">
      <w:instrText xml:space="preserve"> DOCPROPERTY "SvarFrasKort" *\charformat </w:instrText>
    </w:r>
    <w:r w:rsidRPr="0017343D">
      <w:fldChar w:fldCharType="end"/>
    </w:r>
  </w:p>
  <w:p w:rsidR="0017343D" w:rsidRPr="0017343D" w:rsidRDefault="0017343D">
    <w:pPr>
      <w:pStyle w:val="FSHTitel"/>
    </w:pPr>
    <w:r w:rsidRPr="0017343D">
      <w:fldChar w:fldCharType="begin" w:fldLock="1"/>
    </w:r>
    <w:r w:rsidRPr="0017343D">
      <w:instrText xml:space="preserve"> DOCPROPERTY</w:instrText>
    </w:r>
    <w:r w:rsidRPr="0017343D">
      <w:rPr>
        <w:sz w:val="18"/>
      </w:rPr>
      <w:instrText xml:space="preserve"> "RubrikSvar" *\charformat </w:instrText>
    </w:r>
    <w:r w:rsidRPr="0017343D">
      <w:fldChar w:fldCharType="separate"/>
    </w:r>
    <w:r w:rsidRPr="0017343D">
      <w:t>Ekonomiska frizoner för företag</w:t>
    </w:r>
    <w:r w:rsidRPr="0017343D">
      <w:fldChar w:fldCharType="end"/>
    </w:r>
  </w:p>
  <w:p w:rsidR="0017343D" w:rsidRPr="0017343D" w:rsidRDefault="0017343D">
    <w:pPr>
      <w:pStyle w:val="Normal00"/>
    </w:pPr>
  </w:p>
  <w:p w:rsidR="0017343D" w:rsidRPr="0017343D" w:rsidRDefault="001734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2519165">
    <w:abstractNumId w:val="8"/>
  </w:num>
  <w:num w:numId="2" w16cid:durableId="1658222569">
    <w:abstractNumId w:val="9"/>
  </w:num>
  <w:num w:numId="3" w16cid:durableId="164249271">
    <w:abstractNumId w:val="8"/>
  </w:num>
  <w:num w:numId="4" w16cid:durableId="1048533460">
    <w:abstractNumId w:val="9"/>
  </w:num>
  <w:num w:numId="5" w16cid:durableId="1661276963">
    <w:abstractNumId w:val="13"/>
  </w:num>
  <w:num w:numId="6" w16cid:durableId="1692994751">
    <w:abstractNumId w:val="10"/>
  </w:num>
  <w:num w:numId="7" w16cid:durableId="573588794">
    <w:abstractNumId w:val="11"/>
  </w:num>
  <w:num w:numId="8" w16cid:durableId="2084141302">
    <w:abstractNumId w:val="12"/>
  </w:num>
  <w:num w:numId="9" w16cid:durableId="1021669039">
    <w:abstractNumId w:val="8"/>
  </w:num>
  <w:num w:numId="10" w16cid:durableId="218518596">
    <w:abstractNumId w:val="3"/>
  </w:num>
  <w:num w:numId="11" w16cid:durableId="1883785867">
    <w:abstractNumId w:val="2"/>
  </w:num>
  <w:num w:numId="12" w16cid:durableId="169957469">
    <w:abstractNumId w:val="1"/>
  </w:num>
  <w:num w:numId="13" w16cid:durableId="666322595">
    <w:abstractNumId w:val="0"/>
  </w:num>
  <w:num w:numId="14" w16cid:durableId="214123554">
    <w:abstractNumId w:val="9"/>
  </w:num>
  <w:num w:numId="15" w16cid:durableId="517307198">
    <w:abstractNumId w:val="7"/>
  </w:num>
  <w:num w:numId="16" w16cid:durableId="1357345079">
    <w:abstractNumId w:val="6"/>
  </w:num>
  <w:num w:numId="17" w16cid:durableId="710299162">
    <w:abstractNumId w:val="5"/>
  </w:num>
  <w:num w:numId="18" w16cid:durableId="184524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B72BDE6-61CB-41A4-B130-CEE48BF33596},{1290D60C-AFE5-4372-9F7C-AF7DBD9EEEA0}"/>
  </w:docVars>
  <w:rsids>
    <w:rsidRoot w:val="0028260B"/>
    <w:rsid w:val="0017343D"/>
    <w:rsid w:val="002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DA26A21-D6C9-4836-A803-5FB84E4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2375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m1765</vt:lpstr>
    </vt:vector>
  </TitlesOfParts>
  <Company>Riksdagen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m1765</dc:title>
  <dc:subject>m1765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2009-02-08T12:19:00Z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Ekonomiska frizoner för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frizoner för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Hans Rothenberg (m)</vt:lpwstr>
  </property>
  <property fmtid="{D5CDD505-2E9C-101B-9397-08002B2CF9AE}" pid="26" name="MotionarLista">
    <vt:lpwstr>Hjälmered, Lars 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20082009000000000109000017650069</vt:lpwstr>
  </property>
  <property fmtid="{D5CDD505-2E9C-101B-9397-08002B2CF9AE}" pid="47" name="datum">
    <vt:lpwstr>081001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20082009000000000109000017650069</vt:lpwstr>
  </property>
  <property fmtid="{D5CDD505-2E9C-101B-9397-08002B2CF9AE}" pid="50" name="nummer">
    <vt:lpwstr>326</vt:lpwstr>
  </property>
  <property fmtid="{D5CDD505-2E9C-101B-9397-08002B2CF9AE}" pid="51" name="utskottsbeteckning">
    <vt:lpwstr>Sf</vt:lpwstr>
  </property>
  <property fmtid="{D5CDD505-2E9C-101B-9397-08002B2CF9AE}" pid="52" name="GlobalUID">
    <vt:lpwstr>{BFFC2D1E-BD3B-42C7-A560-D1A2F7BA9E4B}</vt:lpwstr>
  </property>
  <property fmtid="{D5CDD505-2E9C-101B-9397-08002B2CF9AE}" pid="53" name="Överföringar">
    <vt:i4>0</vt:i4>
  </property>
  <property fmtid="{D5CDD505-2E9C-101B-9397-08002B2CF9AE}" pid="54" name="Checksum">
    <vt:lpwstr>*0018499124633*</vt:lpwstr>
  </property>
  <property fmtid="{D5CDD505-2E9C-101B-9397-08002B2CF9AE}" pid="55" name="skuggnummer">
    <vt:lpwstr>2677</vt:lpwstr>
  </property>
  <property fmtid="{D5CDD505-2E9C-101B-9397-08002B2CF9AE}" pid="56" name="urixVersion">
    <vt:lpwstr>3.2.0.8</vt:lpwstr>
  </property>
  <property fmtid="{D5CDD505-2E9C-101B-9397-08002B2CF9AE}" pid="57" name="urixOrigin">
    <vt:lpwstr>090402 16:39:11.060</vt:lpwstr>
  </property>
  <property fmtid="{D5CDD505-2E9C-101B-9397-08002B2CF9AE}" pid="58" name="urixGuid">
    <vt:lpwstr>{52914FEE-91B9-4C5E-9944-E9CE979DDCCA}</vt:lpwstr>
  </property>
</Properties>
</file>