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244F" w:rsidRPr="005B244F" w:rsidRDefault="005B244F">
      <w:pPr>
        <w:pStyle w:val="Frslagsrubrik"/>
      </w:pPr>
      <w:r w:rsidRPr="005B244F">
        <w:t>Förslag till riksdagsbeslut</w:t>
      </w:r>
    </w:p>
    <w:p w:rsidR="005B244F" w:rsidRPr="005B244F" w:rsidRDefault="005B244F">
      <w:pPr>
        <w:pStyle w:val="Hemstlatt"/>
        <w:ind w:left="0"/>
      </w:pPr>
      <w:r w:rsidRPr="005B244F">
        <w:t>Riksdagen</w:t>
      </w:r>
      <w:r w:rsidRPr="005B244F">
        <w:rPr>
          <w:color w:val="000000"/>
        </w:rPr>
        <w:t xml:space="preserve"> tillkännager för regeringen som sin mening vad som anförs i motionen om att avskaffa </w:t>
      </w:r>
      <w:r w:rsidRPr="005B244F">
        <w:t>den tvååriga prövotid för perm</w:t>
      </w:r>
      <w:r w:rsidRPr="005B244F">
        <w:t>a</w:t>
      </w:r>
      <w:r w:rsidRPr="005B244F">
        <w:t>nent uppehållstillstånd som i dag gäller och som i så hög grad riktar sig mot utsatta kvinnor.</w:t>
      </w:r>
    </w:p>
    <w:p w:rsidR="005B244F" w:rsidRPr="005B244F" w:rsidRDefault="005B244F">
      <w:pPr>
        <w:pStyle w:val="Rubrik1"/>
      </w:pPr>
      <w:r w:rsidRPr="005B244F">
        <w:t>Motivering</w:t>
      </w:r>
    </w:p>
    <w:p w:rsidR="005B244F" w:rsidRPr="005B244F" w:rsidRDefault="005B244F">
      <w:r w:rsidRPr="005B244F">
        <w:t>Sedan årtionden har många människor upprörts över att utländska kvinnor som misshandlats av sin man under den tvååriga prövotiden för permanent uppehållstillstånd oftast blivit utvisade från Sverige om de brutit upp från förhållandet innan två år passerat. Många kvinnor har sett sig tvingade att stanna kvar i förhållanden trots misshandel från mannens sida, eftersom en utvisning skulle leda till fruktansvärda konsekvenser för dem i hemlandet.</w:t>
      </w:r>
    </w:p>
    <w:p w:rsidR="005B244F" w:rsidRPr="005B244F" w:rsidRDefault="005B244F">
      <w:pPr>
        <w:pStyle w:val="Normaltindrag"/>
      </w:pPr>
      <w:r w:rsidRPr="005B244F">
        <w:t xml:space="preserve">En rapport från Roks med titeln </w:t>
      </w:r>
      <w:r w:rsidRPr="005B244F">
        <w:rPr>
          <w:i/>
        </w:rPr>
        <w:t>Täckmantel äktenskap, kvinnojourernas erfarenhet av fru-import</w:t>
      </w:r>
      <w:r w:rsidRPr="005B244F">
        <w:t>, 2009, visar att kvinnojourerna har kontakt med kvinnor från ett flertal regioner och länder i världen som gift sig med svenska män som sedan utsatt dem för våld. De kvinnor som söker skydd hos jourerna har vanligtvis beviljats ett tillfälligt uppehållstillstånd. Vissa av kvinnorna befinner sig i en situation där deras uppehållstillstånd måste förlängas för att de ska få stanna i Sverige. Under 2008 kom kvinnojourerna i kontakt med sammanlagt 51</w:t>
      </w:r>
      <w:r w:rsidRPr="005B244F">
        <w:t>5 kvinnor varav 99 hade fått barn med sin svenska man och 92 hade barn sedan tidigare. Rapporten visar att situationen för dessa kvinnor och barn är ohållbar, trots den lagändring som gjordes år 2000.</w:t>
      </w:r>
    </w:p>
    <w:p w:rsidR="005B244F" w:rsidRPr="005B244F" w:rsidRDefault="005B244F">
      <w:pPr>
        <w:pStyle w:val="Normaltindrag"/>
      </w:pPr>
      <w:r w:rsidRPr="005B244F">
        <w:t>De kvinnor som jourerna möter har ofta beviljats ett tillfälligt uppehåll</w:t>
      </w:r>
      <w:r w:rsidRPr="005B244F">
        <w:t>s</w:t>
      </w:r>
      <w:r w:rsidRPr="005B244F">
        <w:t>tillstånd som antingen gäller eller har gått ut. Det innebär att vissa av kvi</w:t>
      </w:r>
      <w:r w:rsidRPr="005B244F">
        <w:t>n</w:t>
      </w:r>
      <w:r w:rsidRPr="005B244F">
        <w:lastRenderedPageBreak/>
        <w:t>norna vistas ”illegalt” i Sverige. Detta begränsar starkt deras möjligheter att få hjälp och stöd från samhället. Kvinnornas ytterst svåra situation blir ofta värre p.g.a. språksvårigheter och okunskap om vilka rättigheter de har. Nödvändi</w:t>
      </w:r>
      <w:r w:rsidRPr="005B244F">
        <w:t>g</w:t>
      </w:r>
      <w:r w:rsidRPr="005B244F">
        <w:t>heter som mat, läkarvård och medicin blir ofta ett jättestort problem att ordna. Det finns exempel på kvinnor som då nyligen anlänt till Sverige blivit utsatta för misshandel. Som nyanländ sakn</w:t>
      </w:r>
      <w:r w:rsidRPr="005B244F">
        <w:t>ar de annan anknytning än mannen och är sålunda extra utlämnade. Som utsatta för mäns våld befinner hon sig i en hopplös situation: att lämna mannen är inte möjligt eftersom hon riskerar att bli utvisad. Samtidigt kan de inte återvända till sitt ursprungsland där hon kanske riskerar förföljelse och stigmatisering som frånskild. I flera fall löper kvinnorna risk att vid ett återvändande drabbas av olika former av kränknin</w:t>
      </w:r>
      <w:r w:rsidRPr="005B244F">
        <w:t>g</w:t>
      </w:r>
      <w:r w:rsidRPr="005B244F">
        <w:t xml:space="preserve">ar och hedersrelaterat våld och mördas. Den behandling de som är barn till denna grupp </w:t>
      </w:r>
      <w:r w:rsidRPr="005B244F">
        <w:rPr>
          <w:rStyle w:val="NormaltindragChar"/>
        </w:rPr>
        <w:t>a</w:t>
      </w:r>
      <w:r w:rsidRPr="005B244F">
        <w:t>v kvinnor hamnar i vid ett återvändande torde på intet sätt stämma överens med vad FN:s konvention om kvinnan och barnets rättigheter stadgar.</w:t>
      </w:r>
    </w:p>
    <w:p w:rsidR="005B244F" w:rsidRPr="005B244F" w:rsidRDefault="005B244F">
      <w:pPr>
        <w:pStyle w:val="Normaltindrag"/>
      </w:pPr>
      <w:r w:rsidRPr="005B244F">
        <w:t>År 2007 gjordes en lagändring när det gällde den grupp av kvinnor som denna motion handlar om. Integrationsministern hävdade därefter att situati</w:t>
      </w:r>
      <w:r w:rsidRPr="005B244F">
        <w:t>o</w:t>
      </w:r>
      <w:r w:rsidRPr="005B244F">
        <w:t>nen hade förbättrats för dessa kvinnor. Rapporten från Roks 2009 visar dock att så inte är fallet.</w:t>
      </w:r>
    </w:p>
    <w:p w:rsidR="005B244F" w:rsidRPr="005B244F" w:rsidRDefault="005B244F">
      <w:pPr>
        <w:pStyle w:val="Normaltindrag"/>
      </w:pPr>
      <w:r w:rsidRPr="005B244F">
        <w:t>Den tvåårsregel som i dag gäller är könsdiskriminerande eftersom den i sin tillämpning i den könsmaktsordning som är rådande i vårt samhälle så tydligt riktar sig mot kvinnor med asylskäl och försätter dem i en svår och omöjlig situation. Den bör följaktligen avskaffas.</w:t>
      </w:r>
    </w:p>
    <w:p w:rsidR="005B244F" w:rsidRPr="005B244F" w:rsidRDefault="005B244F">
      <w:pPr>
        <w:pStyle w:val="Normaltindrag"/>
      </w:pPr>
      <w:r w:rsidRPr="005B244F">
        <w:t>Detta vill jag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244F">
        <w:trPr>
          <w:cantSplit/>
        </w:trPr>
        <w:tc>
          <w:tcPr>
            <w:tcW w:w="3046" w:type="dxa"/>
          </w:tcPr>
          <w:p w:rsidR="005B244F" w:rsidRPr="005B244F" w:rsidRDefault="005B244F">
            <w:pPr>
              <w:pStyle w:val="UnderskriftDatum"/>
              <w:spacing w:before="240"/>
            </w:pPr>
            <w:r w:rsidRPr="005B244F">
              <w:t>Stockholm den 17 oktober 2010</w:t>
            </w:r>
          </w:p>
        </w:tc>
        <w:tc>
          <w:tcPr>
            <w:tcW w:w="3047" w:type="dxa"/>
          </w:tcPr>
          <w:p w:rsidR="005B244F" w:rsidRPr="005B244F" w:rsidRDefault="005B244F">
            <w:pPr>
              <w:pStyle w:val="Underskrifter"/>
              <w:spacing w:before="240"/>
            </w:pPr>
          </w:p>
        </w:tc>
      </w:tr>
      <w:tr w:rsidR="00000000" w:rsidRPr="005B244F">
        <w:trPr>
          <w:cantSplit/>
        </w:trPr>
        <w:tc>
          <w:tcPr>
            <w:tcW w:w="3046" w:type="dxa"/>
          </w:tcPr>
          <w:p w:rsidR="005B244F" w:rsidRPr="005B244F" w:rsidRDefault="005B244F">
            <w:pPr>
              <w:pStyle w:val="Underskrifter"/>
            </w:pPr>
            <w:r w:rsidRPr="005B244F">
              <w:t>Amineh Kakabaveh (V)</w:t>
            </w:r>
          </w:p>
        </w:tc>
        <w:tc>
          <w:tcPr>
            <w:tcW w:w="3046" w:type="dxa"/>
          </w:tcPr>
          <w:p w:rsidR="005B244F" w:rsidRPr="005B244F" w:rsidRDefault="005B244F">
            <w:pPr>
              <w:pStyle w:val="Underskrifter"/>
            </w:pPr>
          </w:p>
        </w:tc>
      </w:tr>
    </w:tbl>
    <w:p w:rsidR="005B244F" w:rsidRPr="005B244F" w:rsidRDefault="005B244F">
      <w:pPr>
        <w:pStyle w:val="Normaltindrag"/>
      </w:pPr>
    </w:p>
    <w:sectPr w:rsidR="00000000" w:rsidRPr="005B24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244F" w:rsidRPr="005B244F" w:rsidRDefault="005B244F">
      <w:r w:rsidRPr="005B244F">
        <w:separator/>
      </w:r>
    </w:p>
  </w:endnote>
  <w:endnote w:type="continuationSeparator" w:id="0">
    <w:p w:rsidR="005B244F" w:rsidRPr="005B244F" w:rsidRDefault="005B244F">
      <w:r w:rsidRPr="005B24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44F" w:rsidRPr="005B244F" w:rsidRDefault="005B244F">
    <w:pPr>
      <w:pStyle w:val="Sidfot"/>
    </w:pPr>
    <w:r w:rsidRPr="005B24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11531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44F" w:rsidRDefault="005B24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244F" w:rsidRDefault="005B24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44F" w:rsidRPr="005B244F" w:rsidRDefault="005B244F">
    <w:pPr>
      <w:pStyle w:val="Sidfot"/>
    </w:pPr>
    <w:r w:rsidRPr="005B24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78849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44F" w:rsidRDefault="005B244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244F" w:rsidRDefault="005B244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44F" w:rsidRPr="005B244F" w:rsidRDefault="005B244F">
    <w:pPr>
      <w:pStyle w:val="Sidfot"/>
    </w:pPr>
    <w:r w:rsidRPr="005B24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96770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44F" w:rsidRDefault="005B24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244F" w:rsidRDefault="005B24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244F" w:rsidRPr="005B244F" w:rsidRDefault="005B244F">
      <w:r w:rsidRPr="005B244F">
        <w:separator/>
      </w:r>
    </w:p>
  </w:footnote>
  <w:footnote w:type="continuationSeparator" w:id="0">
    <w:p w:rsidR="005B244F" w:rsidRPr="005B244F" w:rsidRDefault="005B244F">
      <w:r w:rsidRPr="005B24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44F" w:rsidRPr="005B244F" w:rsidRDefault="005B244F">
    <w:pPr>
      <w:pStyle w:val="Sidhuvud"/>
    </w:pPr>
    <w:r w:rsidRPr="005B24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37183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44F" w:rsidRDefault="005B244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244F" w:rsidRDefault="005B244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44F" w:rsidRPr="005B244F" w:rsidRDefault="005B244F">
    <w:pPr>
      <w:pStyle w:val="Sidhuvud"/>
    </w:pPr>
    <w:r w:rsidRPr="005B24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5329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44F" w:rsidRDefault="005B244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244F" w:rsidRDefault="005B244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44F" w:rsidRPr="005B244F" w:rsidRDefault="005B244F">
    <w:pPr>
      <w:pStyle w:val="FSHNormal"/>
      <w:tabs>
        <w:tab w:val="right" w:pos="5840"/>
      </w:tabs>
    </w:pPr>
    <w:r w:rsidRPr="005B244F">
      <w:br/>
    </w:r>
    <w:r w:rsidRPr="005B244F">
      <w:fldChar w:fldCharType="begin" w:fldLock="1"/>
    </w:r>
    <w:r w:rsidRPr="005B244F">
      <w:instrText xml:space="preserve"> DOCPROPERTY</w:instrText>
    </w:r>
    <w:r w:rsidRPr="005B244F">
      <w:rPr>
        <w:sz w:val="18"/>
      </w:rPr>
      <w:instrText xml:space="preserve"> "YearUser" *\charformat </w:instrText>
    </w:r>
    <w:r w:rsidRPr="005B244F">
      <w:fldChar w:fldCharType="separate"/>
    </w:r>
    <w:r w:rsidRPr="005B244F">
      <w:t>2010/11</w:t>
    </w:r>
    <w:r w:rsidRPr="005B244F">
      <w:fldChar w:fldCharType="end"/>
    </w:r>
    <w:r w:rsidRPr="005B244F">
      <w:t xml:space="preserve"> </w:t>
    </w:r>
    <w:r w:rsidRPr="005B244F">
      <w:tab/>
      <w:t xml:space="preserve">mnr: </w:t>
    </w:r>
    <w:r w:rsidRPr="005B244F">
      <w:fldChar w:fldCharType="begin" w:fldLock="1"/>
    </w:r>
    <w:r w:rsidRPr="005B244F">
      <w:instrText xml:space="preserve"> DOCPROPERTY</w:instrText>
    </w:r>
    <w:r w:rsidRPr="005B244F">
      <w:rPr>
        <w:sz w:val="18"/>
      </w:rPr>
      <w:instrText xml:space="preserve"> "Motionsnummer" *\charformat </w:instrText>
    </w:r>
    <w:r w:rsidRPr="005B244F">
      <w:fldChar w:fldCharType="separate"/>
    </w:r>
    <w:r w:rsidRPr="005B244F">
      <w:t>Sf234</w:t>
    </w:r>
    <w:r w:rsidRPr="005B244F">
      <w:fldChar w:fldCharType="end"/>
    </w:r>
    <w:r w:rsidRPr="005B244F">
      <w:br/>
    </w:r>
    <w:r w:rsidRPr="005B244F">
      <w:fldChar w:fldCharType="begin" w:fldLock="1"/>
    </w:r>
    <w:r w:rsidRPr="005B244F">
      <w:instrText xml:space="preserve"> DOCPROPERTY</w:instrText>
    </w:r>
    <w:r w:rsidRPr="005B244F">
      <w:rPr>
        <w:sz w:val="18"/>
      </w:rPr>
      <w:instrText xml:space="preserve"> "Samling" *\charformat </w:instrText>
    </w:r>
    <w:r w:rsidRPr="005B244F">
      <w:fldChar w:fldCharType="end"/>
    </w:r>
    <w:r w:rsidRPr="005B244F">
      <w:tab/>
      <w:t xml:space="preserve">pnr: </w:t>
    </w:r>
    <w:r w:rsidRPr="005B244F">
      <w:fldChar w:fldCharType="begin" w:fldLock="1"/>
    </w:r>
    <w:r w:rsidRPr="005B244F">
      <w:instrText xml:space="preserve"> DOCPROPERTY</w:instrText>
    </w:r>
    <w:r w:rsidRPr="005B244F">
      <w:rPr>
        <w:sz w:val="18"/>
      </w:rPr>
      <w:instrText xml:space="preserve"> "Partinummer" *\charformat </w:instrText>
    </w:r>
    <w:r w:rsidRPr="005B244F">
      <w:fldChar w:fldCharType="separate"/>
    </w:r>
    <w:r w:rsidRPr="005B244F">
      <w:t>V590</w:t>
    </w:r>
    <w:r w:rsidRPr="005B244F">
      <w:fldChar w:fldCharType="end"/>
    </w:r>
  </w:p>
  <w:p w:rsidR="005B244F" w:rsidRPr="005B244F" w:rsidRDefault="005B244F">
    <w:pPr>
      <w:pStyle w:val="FSHRub1"/>
    </w:pPr>
    <w:r w:rsidRPr="005B244F">
      <w:t>Motion till riksdagen</w:t>
    </w:r>
    <w:r w:rsidRPr="005B244F">
      <w:br/>
    </w:r>
    <w:r w:rsidRPr="005B244F">
      <w:fldChar w:fldCharType="begin" w:fldLock="1"/>
    </w:r>
    <w:r w:rsidRPr="005B244F">
      <w:instrText xml:space="preserve"> DOCPROPERTY "YearUser" *\charformat </w:instrText>
    </w:r>
    <w:r w:rsidRPr="005B244F">
      <w:fldChar w:fldCharType="separate"/>
    </w:r>
    <w:r w:rsidRPr="005B244F">
      <w:t>2010/11</w:t>
    </w:r>
    <w:r w:rsidRPr="005B244F">
      <w:fldChar w:fldCharType="end"/>
    </w:r>
    <w:r w:rsidRPr="005B244F">
      <w:t>:</w:t>
    </w:r>
    <w:r w:rsidRPr="005B244F">
      <w:fldChar w:fldCharType="begin" w:fldLock="1"/>
    </w:r>
    <w:r w:rsidRPr="005B244F">
      <w:instrText xml:space="preserve"> DOCPROPERTY "Motionsnummer" *\charformat </w:instrText>
    </w:r>
    <w:r w:rsidRPr="005B244F">
      <w:fldChar w:fldCharType="separate"/>
    </w:r>
    <w:r w:rsidRPr="005B244F">
      <w:t>Sf234</w:t>
    </w:r>
    <w:r w:rsidRPr="005B244F">
      <w:fldChar w:fldCharType="end"/>
    </w:r>
  </w:p>
  <w:p w:rsidR="005B244F" w:rsidRPr="005B244F" w:rsidRDefault="005B244F">
    <w:pPr>
      <w:pStyle w:val="FSHNormalS5"/>
    </w:pPr>
    <w:r w:rsidRPr="005B244F">
      <w:fldChar w:fldCharType="begin" w:fldLock="1"/>
    </w:r>
    <w:r w:rsidRPr="005B244F">
      <w:instrText xml:space="preserve"> DOCPROPERTY "MotionarText" *\charformat </w:instrText>
    </w:r>
    <w:r w:rsidRPr="005B244F">
      <w:fldChar w:fldCharType="separate"/>
    </w:r>
    <w:r w:rsidRPr="005B244F">
      <w:t>av Amineh Kakabaveh (V)</w:t>
    </w:r>
    <w:r w:rsidRPr="005B244F">
      <w:fldChar w:fldCharType="end"/>
    </w:r>
    <w:r w:rsidRPr="005B244F">
      <w:br/>
    </w:r>
    <w:r w:rsidRPr="005B244F">
      <w:fldChar w:fldCharType="begin" w:fldLock="1"/>
    </w:r>
    <w:r w:rsidRPr="005B244F">
      <w:instrText xml:space="preserve"> DOCPROPERTY "SvarFrasKort" *\charformat </w:instrText>
    </w:r>
    <w:r w:rsidRPr="005B244F">
      <w:fldChar w:fldCharType="end"/>
    </w:r>
  </w:p>
  <w:p w:rsidR="005B244F" w:rsidRPr="005B244F" w:rsidRDefault="005B244F">
    <w:pPr>
      <w:pStyle w:val="FSHTitel"/>
    </w:pPr>
    <w:r w:rsidRPr="005B244F">
      <w:fldChar w:fldCharType="begin" w:fldLock="1"/>
    </w:r>
    <w:r w:rsidRPr="005B244F">
      <w:instrText xml:space="preserve"> DOCPROPERTY</w:instrText>
    </w:r>
    <w:r w:rsidRPr="005B244F">
      <w:rPr>
        <w:sz w:val="18"/>
      </w:rPr>
      <w:instrText xml:space="preserve"> "RubrikSvar" *\charformat </w:instrText>
    </w:r>
    <w:r w:rsidRPr="005B244F">
      <w:fldChar w:fldCharType="separate"/>
    </w:r>
    <w:r w:rsidRPr="005B244F">
      <w:t>Den tvååriga prövotiden för uppehållstillstånd och konsekvenserna för misshandlade kvinnor</w:t>
    </w:r>
    <w:r w:rsidRPr="005B244F">
      <w:fldChar w:fldCharType="end"/>
    </w:r>
  </w:p>
  <w:p w:rsidR="005B244F" w:rsidRPr="005B244F" w:rsidRDefault="005B244F">
    <w:pPr>
      <w:pStyle w:val="Normal00"/>
    </w:pPr>
  </w:p>
  <w:p w:rsidR="005B244F" w:rsidRPr="005B244F" w:rsidRDefault="005B24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83001931">
    <w:abstractNumId w:val="3"/>
  </w:num>
  <w:num w:numId="2" w16cid:durableId="1805737097">
    <w:abstractNumId w:val="2"/>
  </w:num>
  <w:num w:numId="3" w16cid:durableId="721439120">
    <w:abstractNumId w:val="1"/>
  </w:num>
  <w:num w:numId="4" w16cid:durableId="1415664447">
    <w:abstractNumId w:val="0"/>
  </w:num>
  <w:num w:numId="5" w16cid:durableId="1770001763">
    <w:abstractNumId w:val="7"/>
  </w:num>
  <w:num w:numId="6" w16cid:durableId="889801488">
    <w:abstractNumId w:val="6"/>
  </w:num>
  <w:num w:numId="7" w16cid:durableId="1448962274">
    <w:abstractNumId w:val="5"/>
  </w:num>
  <w:num w:numId="8" w16cid:durableId="31851300">
    <w:abstractNumId w:val="4"/>
  </w:num>
  <w:num w:numId="9" w16cid:durableId="620693669">
    <w:abstractNumId w:val="8"/>
  </w:num>
  <w:num w:numId="10" w16cid:durableId="1407149442">
    <w:abstractNumId w:val="9"/>
  </w:num>
  <w:num w:numId="11" w16cid:durableId="2028362361">
    <w:abstractNumId w:val="10"/>
  </w:num>
  <w:num w:numId="12" w16cid:durableId="529488061">
    <w:abstractNumId w:val="13"/>
  </w:num>
  <w:num w:numId="13" w16cid:durableId="455955209">
    <w:abstractNumId w:val="15"/>
  </w:num>
  <w:num w:numId="14" w16cid:durableId="1421484483">
    <w:abstractNumId w:val="16"/>
  </w:num>
  <w:num w:numId="15" w16cid:durableId="2035767185">
    <w:abstractNumId w:val="11"/>
  </w:num>
  <w:num w:numId="16" w16cid:durableId="481197856">
    <w:abstractNumId w:val="18"/>
  </w:num>
  <w:num w:numId="17" w16cid:durableId="1163007470">
    <w:abstractNumId w:val="17"/>
  </w:num>
  <w:num w:numId="18" w16cid:durableId="1846549537">
    <w:abstractNumId w:val="14"/>
  </w:num>
  <w:num w:numId="19" w16cid:durableId="15761653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BDC31807-F167-4EDB-8926-D170E9714DCF}"/>
  </w:docVars>
  <w:rsids>
    <w:rsidRoot w:val="00A122D2"/>
    <w:rsid w:val="005B244F"/>
    <w:rsid w:val="00A122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8C5118C-EF1F-411C-83E0-018429627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2796</Characters>
  <Application>Microsoft Office Word</Application>
  <DocSecurity>4</DocSecurity>
  <Lines>51</Lines>
  <Paragraphs>13</Paragraphs>
  <ScaleCrop>false</ScaleCrop>
  <HeadingPairs>
    <vt:vector size="2" baseType="variant">
      <vt:variant>
        <vt:lpstr>Rubrik</vt:lpstr>
      </vt:variant>
      <vt:variant>
        <vt:i4>1</vt:i4>
      </vt:variant>
    </vt:vector>
  </HeadingPairs>
  <TitlesOfParts>
    <vt:vector size="1" baseType="lpstr">
      <vt:lpstr>v590</vt:lpstr>
    </vt:vector>
  </TitlesOfParts>
  <Company>Riksdagen</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v590</dc:title>
  <dc:subject>v590</dc:subject>
  <dc:creator>Riksdagen</dc:creator>
  <cp:keywords>Riksdagen</cp:keywords>
  <dc:description>Versal/gemen i partibeteckning. Gemen i tryck för 0910, versal för 1011 och nyare</dc:description>
  <cp:lastModifiedBy>Lars Brink</cp:lastModifiedBy>
  <cp:revision>2</cp:revision>
  <cp:lastPrinted>2010-11-20T08:13:00Z</cp:lastPrinted>
  <dcterms:created xsi:type="dcterms:W3CDTF">2025-12-18T01:56:00Z</dcterms:created>
  <dcterms:modified xsi:type="dcterms:W3CDTF">2025-12-18T01:56:00Z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Den tvååriga prövotiden för uppehållstillstånd och konsekvenserna för misshandlade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tvååriga prövotiden för uppehållstillstånd och konsekvenserna för misshandlade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V590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Amineh Kakabaveh (V)</vt:lpwstr>
  </property>
  <property fmtid="{D5CDD505-2E9C-101B-9397-08002B2CF9AE}" pid="26" name="MotionarLista">
    <vt:lpwstr>Kakabaveh, Amineh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Amineh Kakabaveh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oktober 2010</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20102011000000000118000005900069</vt:lpwstr>
  </property>
  <property fmtid="{D5CDD505-2E9C-101B-9397-08002B2CF9AE}" pid="47" name="datum">
    <vt:lpwstr>101017</vt:lpwstr>
  </property>
  <property fmtid="{D5CDD505-2E9C-101B-9397-08002B2CF9AE}" pid="48" name="avsändar-e-post">
    <vt:lpwstr>anna-maria.westwood@riksdagen.se</vt:lpwstr>
  </property>
  <property fmtid="{D5CDD505-2E9C-101B-9397-08002B2CF9AE}" pid="49" name="id">
    <vt:lpwstr>20102011000000000118000005900069</vt:lpwstr>
  </property>
  <property fmtid="{D5CDD505-2E9C-101B-9397-08002B2CF9AE}" pid="50" name="nummer">
    <vt:lpwstr>234</vt:lpwstr>
  </property>
  <property fmtid="{D5CDD505-2E9C-101B-9397-08002B2CF9AE}" pid="51" name="utskottsbeteckning">
    <vt:lpwstr>Sf</vt:lpwstr>
  </property>
  <property fmtid="{D5CDD505-2E9C-101B-9397-08002B2CF9AE}" pid="52" name="GlobalUID">
    <vt:lpwstr>{8C3298DC-9031-4CF3-8930-5BE04498B7CF}</vt:lpwstr>
  </property>
  <property fmtid="{D5CDD505-2E9C-101B-9397-08002B2CF9AE}" pid="53" name="Överföringar">
    <vt:i4>0</vt:i4>
  </property>
  <property fmtid="{D5CDD505-2E9C-101B-9397-08002B2CF9AE}" pid="54" name="Checksum">
    <vt:lpwstr>*0021356975521*</vt:lpwstr>
  </property>
  <property fmtid="{D5CDD505-2E9C-101B-9397-08002B2CF9AE}" pid="55" name="skuggnummer">
    <vt:lpwstr>430</vt:lpwstr>
  </property>
  <property fmtid="{D5CDD505-2E9C-101B-9397-08002B2CF9AE}" pid="56" name="urixVersion">
    <vt:lpwstr>4.3.0.0</vt:lpwstr>
  </property>
  <property fmtid="{D5CDD505-2E9C-101B-9397-08002B2CF9AE}" pid="57" name="urixOrigin">
    <vt:lpwstr>101120 09:13:36.575</vt:lpwstr>
  </property>
  <property fmtid="{D5CDD505-2E9C-101B-9397-08002B2CF9AE}" pid="58" name="urixGuid">
    <vt:lpwstr>{6978B95E-2939-46C6-954B-E6FF6BDACFAB}</vt:lpwstr>
  </property>
</Properties>
</file>