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5E8CCA5AF4DC6AD7899229F85C4EA"/>
        </w:placeholder>
        <w:text/>
      </w:sdtPr>
      <w:sdtEndPr/>
      <w:sdtContent>
        <w:p w:rsidRPr="009B062B" w:rsidR="00AF30DD" w:rsidP="001F535F" w:rsidRDefault="00AF30DD" w14:paraId="5B5EBFED" w14:textId="77777777">
          <w:pPr>
            <w:pStyle w:val="Rubrik1"/>
            <w:spacing w:after="300"/>
          </w:pPr>
          <w:r w:rsidRPr="009B062B">
            <w:t>Förslag till riksdagsbeslut</w:t>
          </w:r>
        </w:p>
      </w:sdtContent>
    </w:sdt>
    <w:sdt>
      <w:sdtPr>
        <w:alias w:val="Yrkande 1"/>
        <w:tag w:val="a966a7af-a314-4131-917a-b1edc53b0155"/>
        <w:id w:val="600759795"/>
        <w:lock w:val="sdtLocked"/>
      </w:sdtPr>
      <w:sdtEndPr/>
      <w:sdtContent>
        <w:p w:rsidR="002B7C23" w:rsidRDefault="00210D29" w14:paraId="5B5EBFEE" w14:textId="0DAC7840">
          <w:pPr>
            <w:pStyle w:val="Frslagstext"/>
            <w:numPr>
              <w:ilvl w:val="0"/>
              <w:numId w:val="0"/>
            </w:numPr>
          </w:pPr>
          <w:r>
            <w:t>Riksdagen ställer sig bakom det som anförs i motionen om att se över förutsättningarna för Arbetsmiljöverket att klara sitt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66B97C630B4C5DAB3E72B84B45107B"/>
        </w:placeholder>
        <w:text/>
      </w:sdtPr>
      <w:sdtEndPr/>
      <w:sdtContent>
        <w:p w:rsidRPr="009B062B" w:rsidR="006D79C9" w:rsidP="00333E95" w:rsidRDefault="006D79C9" w14:paraId="5B5EBFEF" w14:textId="77777777">
          <w:pPr>
            <w:pStyle w:val="Rubrik1"/>
          </w:pPr>
          <w:r>
            <w:t>Motivering</w:t>
          </w:r>
        </w:p>
      </w:sdtContent>
    </w:sdt>
    <w:p w:rsidR="00D25D37" w:rsidP="00D25D37" w:rsidRDefault="00D25D37" w14:paraId="5B5EBFF0" w14:textId="77777777">
      <w:pPr>
        <w:pStyle w:val="Normalutanindragellerluft"/>
      </w:pPr>
    </w:p>
    <w:p w:rsidR="00D25D37" w:rsidP="00D25D37" w:rsidRDefault="00D25D37" w14:paraId="5B5EBFF1" w14:textId="49CADD02">
      <w:pPr>
        <w:pStyle w:val="Normalutanindragellerluft"/>
      </w:pPr>
      <w:r>
        <w:t>Fortfarande dör alldeles för många svenskar i arbetsplatsolyckor. Ännu fler skadas och antalet anmälda arbetsplatsolyckor har ökat. Samtidigt ökar ohälsan på våra arbets</w:t>
      </w:r>
      <w:r w:rsidR="00551EF9">
        <w:softHyphen/>
      </w:r>
      <w:r>
        <w:t xml:space="preserve">platser till följd av stress. Det finns fortfarande en hel del arbetsmiljöproblem i Sverige att ta tag i. </w:t>
      </w:r>
    </w:p>
    <w:p w:rsidRPr="00551EF9" w:rsidR="00D25D37" w:rsidP="00551EF9" w:rsidRDefault="00D25D37" w14:paraId="5B5EBFF2" w14:textId="0DDD6F08">
      <w:r w:rsidRPr="00551EF9">
        <w:t>Regeringen har börjat ta i frågan. Statsministern har slagit fast att antalet arbets</w:t>
      </w:r>
      <w:r w:rsidR="00551EF9">
        <w:softHyphen/>
      </w:r>
      <w:r w:rsidRPr="00551EF9">
        <w:t>miljöinspektioner ska öka. Regeringen har under den senaste mandatperioden kraftigt ökat Arbetsmiljöverkets resurser. Regeringen har även antagit en arbetsmiljöstrategi med en nollvision för dödsolyckor och inrättat ett nationellt centrum för samling och spridning av kunskap och forskningsresultat om arbetsmiljö. Ändå har resurstillskotten till Arbetsmiljöverket inte ökat i den takt som krävs.</w:t>
      </w:r>
    </w:p>
    <w:p w:rsidRPr="00551EF9" w:rsidR="00FA59C7" w:rsidP="00551EF9" w:rsidRDefault="00D25D37" w14:paraId="5B5EBFF3" w14:textId="02F92BE6">
      <w:bookmarkStart w:name="_GoBack" w:id="1"/>
      <w:bookmarkEnd w:id="1"/>
      <w:r w:rsidRPr="00551EF9">
        <w:t xml:space="preserve">Det krävs en ordentlig översyn av resurserna till Arbetsmiljöverket. Verket måste ges förutsättningar att klara de mål som satts upp. Det bör riksdagen ge regeringen tillkänna. </w:t>
      </w:r>
    </w:p>
    <w:sdt>
      <w:sdtPr>
        <w:alias w:val="CC_Underskrifter"/>
        <w:tag w:val="CC_Underskrifter"/>
        <w:id w:val="583496634"/>
        <w:lock w:val="sdtContentLocked"/>
        <w:placeholder>
          <w:docPart w:val="2BDEDA2EE1B646F297553918B9AEDE87"/>
        </w:placeholder>
      </w:sdtPr>
      <w:sdtEndPr/>
      <w:sdtContent>
        <w:p w:rsidR="001F535F" w:rsidP="00FA59C7" w:rsidRDefault="001F535F" w14:paraId="5B5EBFF4" w14:textId="77777777"/>
        <w:p w:rsidRPr="008E0FE2" w:rsidR="004801AC" w:rsidP="00FA59C7" w:rsidRDefault="00551EF9" w14:paraId="5B5EBF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Sara Heikkinen Breitholtz (S)</w:t>
            </w:r>
          </w:p>
        </w:tc>
      </w:tr>
    </w:tbl>
    <w:p w:rsidR="00783B0C" w:rsidRDefault="00783B0C" w14:paraId="5B5EBFFC" w14:textId="77777777"/>
    <w:sectPr w:rsidR="00783B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BFFE" w14:textId="77777777" w:rsidR="001D7840" w:rsidRDefault="001D7840" w:rsidP="000C1CAD">
      <w:pPr>
        <w:spacing w:line="240" w:lineRule="auto"/>
      </w:pPr>
      <w:r>
        <w:separator/>
      </w:r>
    </w:p>
  </w:endnote>
  <w:endnote w:type="continuationSeparator" w:id="0">
    <w:p w14:paraId="5B5EBFFF" w14:textId="77777777" w:rsidR="001D7840" w:rsidRDefault="001D7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C0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C0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C00D" w14:textId="77777777" w:rsidR="00262EA3" w:rsidRPr="00FA59C7" w:rsidRDefault="00262EA3" w:rsidP="00FA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BFFC" w14:textId="77777777" w:rsidR="001D7840" w:rsidRDefault="001D7840" w:rsidP="000C1CAD">
      <w:pPr>
        <w:spacing w:line="240" w:lineRule="auto"/>
      </w:pPr>
      <w:r>
        <w:separator/>
      </w:r>
    </w:p>
  </w:footnote>
  <w:footnote w:type="continuationSeparator" w:id="0">
    <w:p w14:paraId="5B5EBFFD" w14:textId="77777777" w:rsidR="001D7840" w:rsidRDefault="001D7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5EC0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EC00F" wp14:anchorId="5B5EC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EF9" w14:paraId="5B5EC012" w14:textId="77777777">
                          <w:pPr>
                            <w:jc w:val="right"/>
                          </w:pPr>
                          <w:sdt>
                            <w:sdtPr>
                              <w:alias w:val="CC_Noformat_Partikod"/>
                              <w:tag w:val="CC_Noformat_Partikod"/>
                              <w:id w:val="-53464382"/>
                              <w:placeholder>
                                <w:docPart w:val="34DA275686F24F23A252C9CBAE621208"/>
                              </w:placeholder>
                              <w:text/>
                            </w:sdtPr>
                            <w:sdtEndPr/>
                            <w:sdtContent>
                              <w:r w:rsidR="00D25D37">
                                <w:t>S</w:t>
                              </w:r>
                            </w:sdtContent>
                          </w:sdt>
                          <w:sdt>
                            <w:sdtPr>
                              <w:alias w:val="CC_Noformat_Partinummer"/>
                              <w:tag w:val="CC_Noformat_Partinummer"/>
                              <w:id w:val="-1709555926"/>
                              <w:placeholder>
                                <w:docPart w:val="5C07EE40F1F54389BBD80EF139922205"/>
                              </w:placeholder>
                              <w:text/>
                            </w:sdtPr>
                            <w:sdtEndPr/>
                            <w:sdtContent>
                              <w:r w:rsidR="00C95198">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EC0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EF9" w14:paraId="5B5EC012" w14:textId="77777777">
                    <w:pPr>
                      <w:jc w:val="right"/>
                    </w:pPr>
                    <w:sdt>
                      <w:sdtPr>
                        <w:alias w:val="CC_Noformat_Partikod"/>
                        <w:tag w:val="CC_Noformat_Partikod"/>
                        <w:id w:val="-53464382"/>
                        <w:placeholder>
                          <w:docPart w:val="34DA275686F24F23A252C9CBAE621208"/>
                        </w:placeholder>
                        <w:text/>
                      </w:sdtPr>
                      <w:sdtEndPr/>
                      <w:sdtContent>
                        <w:r w:rsidR="00D25D37">
                          <w:t>S</w:t>
                        </w:r>
                      </w:sdtContent>
                    </w:sdt>
                    <w:sdt>
                      <w:sdtPr>
                        <w:alias w:val="CC_Noformat_Partinummer"/>
                        <w:tag w:val="CC_Noformat_Partinummer"/>
                        <w:id w:val="-1709555926"/>
                        <w:placeholder>
                          <w:docPart w:val="5C07EE40F1F54389BBD80EF139922205"/>
                        </w:placeholder>
                        <w:text/>
                      </w:sdtPr>
                      <w:sdtEndPr/>
                      <w:sdtContent>
                        <w:r w:rsidR="00C95198">
                          <w:t>1125</w:t>
                        </w:r>
                      </w:sdtContent>
                    </w:sdt>
                  </w:p>
                </w:txbxContent>
              </v:textbox>
              <w10:wrap anchorx="page"/>
            </v:shape>
          </w:pict>
        </mc:Fallback>
      </mc:AlternateContent>
    </w:r>
  </w:p>
  <w:p w:rsidRPr="00293C4F" w:rsidR="00262EA3" w:rsidP="00776B74" w:rsidRDefault="00262EA3" w14:paraId="5B5EC0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5EC002" w14:textId="77777777">
    <w:pPr>
      <w:jc w:val="right"/>
    </w:pPr>
  </w:p>
  <w:p w:rsidR="00262EA3" w:rsidP="00776B74" w:rsidRDefault="00262EA3" w14:paraId="5B5EC0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EF9" w14:paraId="5B5EC0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EC011" wp14:anchorId="5B5EC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EF9" w14:paraId="5B5EC0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D37">
          <w:t>S</w:t>
        </w:r>
      </w:sdtContent>
    </w:sdt>
    <w:sdt>
      <w:sdtPr>
        <w:alias w:val="CC_Noformat_Partinummer"/>
        <w:tag w:val="CC_Noformat_Partinummer"/>
        <w:id w:val="-2014525982"/>
        <w:text/>
      </w:sdtPr>
      <w:sdtEndPr/>
      <w:sdtContent>
        <w:r w:rsidR="00C95198">
          <w:t>1125</w:t>
        </w:r>
      </w:sdtContent>
    </w:sdt>
  </w:p>
  <w:p w:rsidRPr="008227B3" w:rsidR="00262EA3" w:rsidP="008227B3" w:rsidRDefault="00551EF9" w14:paraId="5B5EC0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EF9" w14:paraId="5B5EC0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:1492</w:t>
        </w:r>
      </w:sdtContent>
    </w:sdt>
  </w:p>
  <w:p w:rsidR="00262EA3" w:rsidP="00E03A3D" w:rsidRDefault="00551EF9" w14:paraId="5B5EC00A" w14:textId="77777777">
    <w:pPr>
      <w:pStyle w:val="Motionr"/>
    </w:pPr>
    <w:sdt>
      <w:sdtPr>
        <w:alias w:val="CC_Noformat_Avtext"/>
        <w:tag w:val="CC_Noformat_Avtext"/>
        <w:id w:val="-2020768203"/>
        <w:lock w:val="sdtContentLocked"/>
        <w15:appearance w15:val="hidden"/>
        <w:text/>
      </w:sdtPr>
      <w:sdtEndPr/>
      <w:sdtContent>
        <w:r>
          <w:t>av Hans Hoff m.fl. (S)</w:t>
        </w:r>
      </w:sdtContent>
    </w:sdt>
  </w:p>
  <w:sdt>
    <w:sdtPr>
      <w:alias w:val="CC_Noformat_Rubtext"/>
      <w:tag w:val="CC_Noformat_Rubtext"/>
      <w:id w:val="-218060500"/>
      <w:lock w:val="sdtLocked"/>
      <w:text/>
    </w:sdtPr>
    <w:sdtEndPr/>
    <w:sdtContent>
      <w:p w:rsidR="00262EA3" w:rsidP="00283E0F" w:rsidRDefault="00210D29" w14:paraId="5B5EC00B" w14:textId="3337317A">
        <w:pPr>
          <w:pStyle w:val="FSHRub2"/>
        </w:pPr>
        <w:r>
          <w:t>Ett starkare arbetsmiljöarbete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B5EC0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5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80"/>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84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35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29"/>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2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5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0FD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EF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E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FB"/>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9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3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C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EBFEC"/>
  <w15:chartTrackingRefBased/>
  <w15:docId w15:val="{DD93FCB7-0B98-448A-9432-569B3C6D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5E8CCA5AF4DC6AD7899229F85C4EA"/>
        <w:category>
          <w:name w:val="Allmänt"/>
          <w:gallery w:val="placeholder"/>
        </w:category>
        <w:types>
          <w:type w:val="bbPlcHdr"/>
        </w:types>
        <w:behaviors>
          <w:behavior w:val="content"/>
        </w:behaviors>
        <w:guid w:val="{51C340D8-B308-4843-8A15-8EA398221959}"/>
      </w:docPartPr>
      <w:docPartBody>
        <w:p w:rsidR="00944129" w:rsidRDefault="0080582C">
          <w:pPr>
            <w:pStyle w:val="7BA5E8CCA5AF4DC6AD7899229F85C4EA"/>
          </w:pPr>
          <w:r w:rsidRPr="005A0A93">
            <w:rPr>
              <w:rStyle w:val="Platshllartext"/>
            </w:rPr>
            <w:t>Förslag till riksdagsbeslut</w:t>
          </w:r>
        </w:p>
      </w:docPartBody>
    </w:docPart>
    <w:docPart>
      <w:docPartPr>
        <w:name w:val="7A66B97C630B4C5DAB3E72B84B45107B"/>
        <w:category>
          <w:name w:val="Allmänt"/>
          <w:gallery w:val="placeholder"/>
        </w:category>
        <w:types>
          <w:type w:val="bbPlcHdr"/>
        </w:types>
        <w:behaviors>
          <w:behavior w:val="content"/>
        </w:behaviors>
        <w:guid w:val="{C94EB10B-AE64-4BF4-8912-1BFB7CEAC736}"/>
      </w:docPartPr>
      <w:docPartBody>
        <w:p w:rsidR="00944129" w:rsidRDefault="0080582C">
          <w:pPr>
            <w:pStyle w:val="7A66B97C630B4C5DAB3E72B84B45107B"/>
          </w:pPr>
          <w:r w:rsidRPr="005A0A93">
            <w:rPr>
              <w:rStyle w:val="Platshllartext"/>
            </w:rPr>
            <w:t>Motivering</w:t>
          </w:r>
        </w:p>
      </w:docPartBody>
    </w:docPart>
    <w:docPart>
      <w:docPartPr>
        <w:name w:val="34DA275686F24F23A252C9CBAE621208"/>
        <w:category>
          <w:name w:val="Allmänt"/>
          <w:gallery w:val="placeholder"/>
        </w:category>
        <w:types>
          <w:type w:val="bbPlcHdr"/>
        </w:types>
        <w:behaviors>
          <w:behavior w:val="content"/>
        </w:behaviors>
        <w:guid w:val="{128FD653-D556-4F12-A8F7-BC64D6D2CD9C}"/>
      </w:docPartPr>
      <w:docPartBody>
        <w:p w:rsidR="00944129" w:rsidRDefault="0080582C">
          <w:pPr>
            <w:pStyle w:val="34DA275686F24F23A252C9CBAE621208"/>
          </w:pPr>
          <w:r>
            <w:rPr>
              <w:rStyle w:val="Platshllartext"/>
            </w:rPr>
            <w:t xml:space="preserve"> </w:t>
          </w:r>
        </w:p>
      </w:docPartBody>
    </w:docPart>
    <w:docPart>
      <w:docPartPr>
        <w:name w:val="5C07EE40F1F54389BBD80EF139922205"/>
        <w:category>
          <w:name w:val="Allmänt"/>
          <w:gallery w:val="placeholder"/>
        </w:category>
        <w:types>
          <w:type w:val="bbPlcHdr"/>
        </w:types>
        <w:behaviors>
          <w:behavior w:val="content"/>
        </w:behaviors>
        <w:guid w:val="{549AFEB7-A72F-4FC2-A6B3-4295DAFBC8BD}"/>
      </w:docPartPr>
      <w:docPartBody>
        <w:p w:rsidR="00944129" w:rsidRDefault="0080582C">
          <w:pPr>
            <w:pStyle w:val="5C07EE40F1F54389BBD80EF139922205"/>
          </w:pPr>
          <w:r>
            <w:t xml:space="preserve"> </w:t>
          </w:r>
        </w:p>
      </w:docPartBody>
    </w:docPart>
    <w:docPart>
      <w:docPartPr>
        <w:name w:val="2BDEDA2EE1B646F297553918B9AEDE87"/>
        <w:category>
          <w:name w:val="Allmänt"/>
          <w:gallery w:val="placeholder"/>
        </w:category>
        <w:types>
          <w:type w:val="bbPlcHdr"/>
        </w:types>
        <w:behaviors>
          <w:behavior w:val="content"/>
        </w:behaviors>
        <w:guid w:val="{09DCA77E-3531-4626-86D4-E8777D0020E9}"/>
      </w:docPartPr>
      <w:docPartBody>
        <w:p w:rsidR="00046D5C" w:rsidRDefault="00046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C"/>
    <w:rsid w:val="00046D5C"/>
    <w:rsid w:val="006E26FB"/>
    <w:rsid w:val="0080582C"/>
    <w:rsid w:val="0094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5E8CCA5AF4DC6AD7899229F85C4EA">
    <w:name w:val="7BA5E8CCA5AF4DC6AD7899229F85C4EA"/>
  </w:style>
  <w:style w:type="paragraph" w:customStyle="1" w:styleId="39564F2648344741ACDDEA882AFBE1AF">
    <w:name w:val="39564F2648344741ACDDEA882AFBE1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05B96274DB4D63B6F7C3E1E28AED43">
    <w:name w:val="A105B96274DB4D63B6F7C3E1E28AED43"/>
  </w:style>
  <w:style w:type="paragraph" w:customStyle="1" w:styleId="7A66B97C630B4C5DAB3E72B84B45107B">
    <w:name w:val="7A66B97C630B4C5DAB3E72B84B45107B"/>
  </w:style>
  <w:style w:type="paragraph" w:customStyle="1" w:styleId="05BF8A9179E34988A072D5713B5BC32A">
    <w:name w:val="05BF8A9179E34988A072D5713B5BC32A"/>
  </w:style>
  <w:style w:type="paragraph" w:customStyle="1" w:styleId="FE9E356921C44B61BFF46A7AF200199A">
    <w:name w:val="FE9E356921C44B61BFF46A7AF200199A"/>
  </w:style>
  <w:style w:type="paragraph" w:customStyle="1" w:styleId="34DA275686F24F23A252C9CBAE621208">
    <w:name w:val="34DA275686F24F23A252C9CBAE621208"/>
  </w:style>
  <w:style w:type="paragraph" w:customStyle="1" w:styleId="5C07EE40F1F54389BBD80EF139922205">
    <w:name w:val="5C07EE40F1F54389BBD80EF139922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D162D-8267-4A3B-BF87-5E456DB0C536}"/>
</file>

<file path=customXml/itemProps2.xml><?xml version="1.0" encoding="utf-8"?>
<ds:datastoreItem xmlns:ds="http://schemas.openxmlformats.org/officeDocument/2006/customXml" ds:itemID="{D71012A6-CB5D-42E3-9DD9-97F735B64F88}"/>
</file>

<file path=customXml/itemProps3.xml><?xml version="1.0" encoding="utf-8"?>
<ds:datastoreItem xmlns:ds="http://schemas.openxmlformats.org/officeDocument/2006/customXml" ds:itemID="{89270CF1-6648-4AC5-9A21-7A869667AAED}"/>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1054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