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2C08E4F2464B779B49169CE96147C9"/>
        </w:placeholder>
        <w:text/>
      </w:sdtPr>
      <w:sdtEndPr/>
      <w:sdtContent>
        <w:p w:rsidRPr="009B062B" w:rsidR="00AF30DD" w:rsidP="00DA28CE" w:rsidRDefault="00AF30DD" w14:paraId="512CF7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fcc239f-08f1-4e0d-8686-b49e4dd9d70c"/>
        <w:id w:val="-1231460021"/>
        <w:lock w:val="sdtLocked"/>
      </w:sdtPr>
      <w:sdtEndPr/>
      <w:sdtContent>
        <w:p w:rsidR="007603EA" w:rsidRDefault="00FC1842" w14:paraId="452141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lämplighetsprövning vid förvärv av fastigheter i syfte att försvåra användning av bostäder och lokaler som ett led i den organiserade brottsligheten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75C3890631C446DBE7F11A27C5C70EC"/>
        </w:placeholder>
        <w:text/>
      </w:sdtPr>
      <w:sdtEndPr/>
      <w:sdtContent>
        <w:p w:rsidRPr="009B062B" w:rsidR="006D79C9" w:rsidP="00333E95" w:rsidRDefault="006D79C9" w14:paraId="27EDBDD0" w14:textId="77777777">
          <w:pPr>
            <w:pStyle w:val="Rubrik1"/>
          </w:pPr>
          <w:r>
            <w:t>Motivering</w:t>
          </w:r>
        </w:p>
      </w:sdtContent>
    </w:sdt>
    <w:p w:rsidRPr="000A677E" w:rsidR="000A677E" w:rsidP="00C64983" w:rsidRDefault="000A677E" w14:paraId="669796CC" w14:textId="77777777">
      <w:pPr>
        <w:pStyle w:val="Normalutanindragellerluft"/>
      </w:pPr>
      <w:r w:rsidRPr="000A677E">
        <w:t xml:space="preserve">Polisen kan aldrig lämnas ensamma i kampen mot brottsligheten. Den organiserade brottsligheten måste bekämpas med en stor mängd åtgärder.  </w:t>
      </w:r>
    </w:p>
    <w:p w:rsidRPr="000A677E" w:rsidR="000A677E" w:rsidP="00C64983" w:rsidRDefault="000A677E" w14:paraId="6080FFD3" w14:textId="268F517E">
      <w:r w:rsidRPr="000A677E">
        <w:t>Fastighetsägare har en nyckelroll att spela för att vi ska komma till rätta med brottsligheten. Stadsdelen Seved i Malmö är ett bra exempel på hur seriösa fastighets</w:t>
      </w:r>
      <w:r w:rsidR="00C64983">
        <w:softHyphen/>
      </w:r>
      <w:r w:rsidRPr="000A677E">
        <w:t xml:space="preserve">ägare kan göra en stadsdel tryggare genom att målmedvetet arbeta brottsförebyggande. </w:t>
      </w:r>
    </w:p>
    <w:p w:rsidRPr="000A677E" w:rsidR="000A677E" w:rsidP="00C64983" w:rsidRDefault="000A677E" w14:paraId="4FE33B2F" w14:textId="77777777">
      <w:r w:rsidRPr="000A677E">
        <w:t xml:space="preserve">Privata fastighetsägare tog tillsammans med allmännyttan ett gemensamt ansvar för områdets trygghet, vilket föranledde att man kunde vända den negativa brottsspiralen. </w:t>
      </w:r>
    </w:p>
    <w:p w:rsidRPr="000A677E" w:rsidR="000A677E" w:rsidP="00C64983" w:rsidRDefault="000A677E" w14:paraId="5B626BBD" w14:textId="63360432">
      <w:r w:rsidRPr="000A677E">
        <w:t>En fastighetsägare som själv är en del av den organiserade brottsligheten, eller hyr ut till organiserade kriminella, riskerar att bidra till ett områdes negativa utveckling. Det</w:t>
      </w:r>
      <w:r w:rsidR="00C64983">
        <w:softHyphen/>
      </w:r>
      <w:r w:rsidRPr="000A677E">
        <w:t>samma gäller de som inte låter underhålla sina fastigheter och därigenom skapar otrygga miljöer för boende och besökare.</w:t>
      </w:r>
    </w:p>
    <w:p w:rsidRPr="000A677E" w:rsidR="000A677E" w:rsidP="000A677E" w:rsidRDefault="000A677E" w14:paraId="69CC208D" w14:textId="6948C482">
      <w:r w:rsidRPr="000A677E">
        <w:t>Fastighetsförvärv kan även användas av kriminella för att tvätta pengar. Detta inne</w:t>
      </w:r>
      <w:r w:rsidR="00C64983">
        <w:softHyphen/>
      </w:r>
      <w:r w:rsidRPr="000A677E">
        <w:t>bär i sig en snedvriden konkurrens där seriösa fastighetsägare kommer sämre ut.</w:t>
      </w:r>
    </w:p>
    <w:p w:rsidR="00C64983" w:rsidP="000A677E" w:rsidRDefault="000A677E" w14:paraId="66979C6B" w14:textId="77777777">
      <w:r w:rsidRPr="000A677E">
        <w:t xml:space="preserve">Det bör med anledning av ovanstående ses över huruvida det är möjligt att införa en ordning </w:t>
      </w:r>
      <w:r w:rsidR="00DD55DC">
        <w:t>där</w:t>
      </w:r>
      <w:r w:rsidRPr="000A677E">
        <w:t xml:space="preserve"> ett fastighetsförvärv ska föregås av en lämplighetsprövning. Den som </w:t>
      </w:r>
    </w:p>
    <w:p w:rsidR="00C64983" w:rsidRDefault="00C64983" w14:paraId="2194FDA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C64983" w:rsidR="000A677E" w:rsidP="00C64983" w:rsidRDefault="000A677E" w14:paraId="5709BAD5" w14:textId="6158AA95">
      <w:pPr>
        <w:pStyle w:val="Normalutanindragellerluft"/>
      </w:pPr>
      <w:r w:rsidRPr="00C64983">
        <w:lastRenderedPageBreak/>
        <w:t>utifrån en sådan bedömning anses olämplig utifrån brottsförebyggande kriterier ska kunna nekas köp av bostäder eller lokaler.</w:t>
      </w:r>
    </w:p>
    <w:sdt>
      <w:sdtPr>
        <w:alias w:val="CC_Underskrifter"/>
        <w:tag w:val="CC_Underskrifter"/>
        <w:id w:val="583496634"/>
        <w:lock w:val="sdtContentLocked"/>
        <w:placeholder>
          <w:docPart w:val="6FB355B2DA8D46268B055208B597AE36"/>
        </w:placeholder>
      </w:sdtPr>
      <w:sdtEndPr/>
      <w:sdtContent>
        <w:p w:rsidR="00A9078A" w:rsidP="00A9078A" w:rsidRDefault="00A9078A" w14:paraId="2B514FA7" w14:textId="77777777"/>
        <w:p w:rsidRPr="008E0FE2" w:rsidR="004801AC" w:rsidP="00A9078A" w:rsidRDefault="00C64983" w14:paraId="69697E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Sandell (S)</w:t>
            </w:r>
          </w:p>
        </w:tc>
      </w:tr>
    </w:tbl>
    <w:p w:rsidR="00B36CE2" w:rsidRDefault="00B36CE2" w14:paraId="236E6E73" w14:textId="77777777">
      <w:bookmarkStart w:name="_GoBack" w:id="1"/>
      <w:bookmarkEnd w:id="1"/>
    </w:p>
    <w:sectPr w:rsidR="00B36C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D875F" w14:textId="77777777" w:rsidR="000A677E" w:rsidRDefault="000A677E" w:rsidP="000C1CAD">
      <w:pPr>
        <w:spacing w:line="240" w:lineRule="auto"/>
      </w:pPr>
      <w:r>
        <w:separator/>
      </w:r>
    </w:p>
  </w:endnote>
  <w:endnote w:type="continuationSeparator" w:id="0">
    <w:p w14:paraId="14D12C55" w14:textId="77777777" w:rsidR="000A677E" w:rsidRDefault="000A67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CBF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59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9078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F403" w14:textId="77777777" w:rsidR="00262EA3" w:rsidRPr="00A9078A" w:rsidRDefault="00262EA3" w:rsidP="00A907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D85D2" w14:textId="77777777" w:rsidR="000A677E" w:rsidRDefault="000A677E" w:rsidP="000C1CAD">
      <w:pPr>
        <w:spacing w:line="240" w:lineRule="auto"/>
      </w:pPr>
      <w:r>
        <w:separator/>
      </w:r>
    </w:p>
  </w:footnote>
  <w:footnote w:type="continuationSeparator" w:id="0">
    <w:p w14:paraId="5DFCBF76" w14:textId="77777777" w:rsidR="000A677E" w:rsidRDefault="000A67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E0630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B4885D" wp14:anchorId="295101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4983" w14:paraId="546001D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CCECEC4B934AC5B6443CED180C1F73"/>
                              </w:placeholder>
                              <w:text/>
                            </w:sdtPr>
                            <w:sdtEndPr/>
                            <w:sdtContent>
                              <w:r w:rsidR="000A677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02A46D3839443E8C6B63912AF1E2EC"/>
                              </w:placeholder>
                              <w:text/>
                            </w:sdtPr>
                            <w:sdtEndPr/>
                            <w:sdtContent>
                              <w:r w:rsidR="000A677E">
                                <w:t>1419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5101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4983" w14:paraId="546001D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CCECEC4B934AC5B6443CED180C1F73"/>
                        </w:placeholder>
                        <w:text/>
                      </w:sdtPr>
                      <w:sdtEndPr/>
                      <w:sdtContent>
                        <w:r w:rsidR="000A677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02A46D3839443E8C6B63912AF1E2EC"/>
                        </w:placeholder>
                        <w:text/>
                      </w:sdtPr>
                      <w:sdtEndPr/>
                      <w:sdtContent>
                        <w:r w:rsidR="000A677E">
                          <w:t>1419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43A7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BC8F1B" w14:textId="77777777">
    <w:pPr>
      <w:jc w:val="right"/>
    </w:pPr>
  </w:p>
  <w:p w:rsidR="00262EA3" w:rsidP="00776B74" w:rsidRDefault="00262EA3" w14:paraId="6DCACD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64983" w14:paraId="784A908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B7E885" wp14:anchorId="5FE015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4983" w14:paraId="5F9670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677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677E">
          <w:t>1419</w:t>
        </w:r>
      </w:sdtContent>
    </w:sdt>
  </w:p>
  <w:p w:rsidRPr="008227B3" w:rsidR="00262EA3" w:rsidP="008227B3" w:rsidRDefault="00C64983" w14:paraId="296849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4983" w14:paraId="20DE7E9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:1119</w:t>
        </w:r>
      </w:sdtContent>
    </w:sdt>
  </w:p>
  <w:p w:rsidR="00262EA3" w:rsidP="00E03A3D" w:rsidRDefault="00C64983" w14:paraId="12ABF29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Gustaf Lantz och Joakim Sandell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A677E" w14:paraId="6985CB50" w14:textId="77777777">
        <w:pPr>
          <w:pStyle w:val="FSHRub2"/>
        </w:pPr>
        <w:r>
          <w:t>Lämplighetsprövning vid köp av fastigheter för att motverka organiserad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D5BB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A67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77E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B53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760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6AD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3E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8D1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78A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CE2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983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5DC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842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40FEE2"/>
  <w15:chartTrackingRefBased/>
  <w15:docId w15:val="{3E3BD3DF-1378-4F05-963B-78A59CB3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2C08E4F2464B779B49169CE9614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75B02-5A92-4ACE-A078-32EAD2252CEB}"/>
      </w:docPartPr>
      <w:docPartBody>
        <w:p w:rsidR="002F000D" w:rsidRDefault="002F000D">
          <w:pPr>
            <w:pStyle w:val="FB2C08E4F2464B779B49169CE96147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5C3890631C446DBE7F11A27C5C7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FCED2-53EE-4233-AAFA-CEAEADDB3266}"/>
      </w:docPartPr>
      <w:docPartBody>
        <w:p w:rsidR="002F000D" w:rsidRDefault="002F000D">
          <w:pPr>
            <w:pStyle w:val="975C3890631C446DBE7F11A27C5C70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CCECEC4B934AC5B6443CED180C1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32A47-4AB6-4B26-8DF8-CA3C573A49C6}"/>
      </w:docPartPr>
      <w:docPartBody>
        <w:p w:rsidR="002F000D" w:rsidRDefault="002F000D">
          <w:pPr>
            <w:pStyle w:val="A6CCECEC4B934AC5B6443CED180C1F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02A46D3839443E8C6B63912AF1E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1583B-0FF9-45B4-B335-3BCFEAE1AC5B}"/>
      </w:docPartPr>
      <w:docPartBody>
        <w:p w:rsidR="002F000D" w:rsidRDefault="002F000D">
          <w:pPr>
            <w:pStyle w:val="CC02A46D3839443E8C6B63912AF1E2EC"/>
          </w:pPr>
          <w:r>
            <w:t xml:space="preserve"> </w:t>
          </w:r>
        </w:p>
      </w:docPartBody>
    </w:docPart>
    <w:docPart>
      <w:docPartPr>
        <w:name w:val="6FB355B2DA8D46268B055208B597A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AC396-21DF-4A11-8943-D35EDCE88405}"/>
      </w:docPartPr>
      <w:docPartBody>
        <w:p w:rsidR="0036358A" w:rsidRDefault="003635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0D"/>
    <w:rsid w:val="002F000D"/>
    <w:rsid w:val="0036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2C08E4F2464B779B49169CE96147C9">
    <w:name w:val="FB2C08E4F2464B779B49169CE96147C9"/>
  </w:style>
  <w:style w:type="paragraph" w:customStyle="1" w:styleId="8EA3D264310F40568BB3F7353D918130">
    <w:name w:val="8EA3D264310F40568BB3F7353D9181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6865DBF1B2849D698DEB019E3955871">
    <w:name w:val="66865DBF1B2849D698DEB019E3955871"/>
  </w:style>
  <w:style w:type="paragraph" w:customStyle="1" w:styleId="975C3890631C446DBE7F11A27C5C70EC">
    <w:name w:val="975C3890631C446DBE7F11A27C5C70EC"/>
  </w:style>
  <w:style w:type="paragraph" w:customStyle="1" w:styleId="BA92E60B48F94CBC9352583A60DD7F7C">
    <w:name w:val="BA92E60B48F94CBC9352583A60DD7F7C"/>
  </w:style>
  <w:style w:type="paragraph" w:customStyle="1" w:styleId="25153C3E63254915BF5FF84212BAA39A">
    <w:name w:val="25153C3E63254915BF5FF84212BAA39A"/>
  </w:style>
  <w:style w:type="paragraph" w:customStyle="1" w:styleId="A6CCECEC4B934AC5B6443CED180C1F73">
    <w:name w:val="A6CCECEC4B934AC5B6443CED180C1F73"/>
  </w:style>
  <w:style w:type="paragraph" w:customStyle="1" w:styleId="CC02A46D3839443E8C6B63912AF1E2EC">
    <w:name w:val="CC02A46D3839443E8C6B63912AF1E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B0C0F9-9F49-4AEA-85CE-536106CE8BE9}"/>
</file>

<file path=customXml/itemProps2.xml><?xml version="1.0" encoding="utf-8"?>
<ds:datastoreItem xmlns:ds="http://schemas.openxmlformats.org/officeDocument/2006/customXml" ds:itemID="{A71D7E59-2CF3-40F6-9ADF-2844541F656C}"/>
</file>

<file path=customXml/itemProps3.xml><?xml version="1.0" encoding="utf-8"?>
<ds:datastoreItem xmlns:ds="http://schemas.openxmlformats.org/officeDocument/2006/customXml" ds:itemID="{657C6339-209E-4E83-BD9D-0D0AC15EA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1447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S1419 Lämplighetsprövning vid köp av fastigheter för att motverka organiserad brottslighet</vt:lpstr>
      <vt:lpstr>
      </vt:lpstr>
    </vt:vector>
  </TitlesOfParts>
  <Company>Sveriges riksdag</Company>
  <LinksUpToDate>false</LinksUpToDate>
  <CharactersWithSpaces>1677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