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55F" w:rsidRPr="00BE255F" w:rsidRDefault="00BE255F">
      <w:pPr>
        <w:pStyle w:val="Frslagsrubrik"/>
      </w:pPr>
      <w:r w:rsidRPr="00BE255F">
        <w:t>Förslag till riksdagsbeslut</w:t>
      </w:r>
    </w:p>
    <w:p w:rsidR="00BE255F" w:rsidRPr="00BE255F" w:rsidRDefault="00BE255F">
      <w:pPr>
        <w:pStyle w:val="Hemstlatt"/>
      </w:pPr>
      <w:r w:rsidRPr="00BE255F">
        <w:t>Riksdagen tillkännager för regeringen som sin mening vad som anförs i motionen om vikten av att regeringen snarast möjligt åte</w:t>
      </w:r>
      <w:r w:rsidRPr="00BE255F">
        <w:t>r</w:t>
      </w:r>
      <w:r w:rsidRPr="00BE255F">
        <w:t>kommer till riksdagen med en proposition som innebär att bristande tillgän</w:t>
      </w:r>
      <w:r w:rsidRPr="00BE255F">
        <w:t>g</w:t>
      </w:r>
      <w:r w:rsidRPr="00BE255F">
        <w:t>lighet klassas som diskriminering i svensk lagstiftning.</w:t>
      </w:r>
    </w:p>
    <w:p w:rsidR="00BE255F" w:rsidRPr="00BE255F" w:rsidRDefault="00BE255F">
      <w:pPr>
        <w:pStyle w:val="Rubrik1"/>
      </w:pPr>
      <w:r w:rsidRPr="00BE255F">
        <w:t>Motivering</w:t>
      </w:r>
    </w:p>
    <w:p w:rsidR="00BE255F" w:rsidRPr="00BE255F" w:rsidRDefault="00BE255F">
      <w:r w:rsidRPr="00BE255F">
        <w:t>Varje dag möts personer med funktionsnedsättning av otillgängliga miljöer. Det kan gälla gatumiljöer, tillgänglighet till affärer och restauranger, kolle</w:t>
      </w:r>
      <w:r w:rsidRPr="00BE255F">
        <w:t>k</w:t>
      </w:r>
      <w:r w:rsidRPr="00BE255F">
        <w:t>tivtrafik, biografer med mera. Med tillgänglighet menas både tillgång till den yttre miljön och tillgång till information samt möjlighet till kommunikation. Att i en verksamhet där man vänder sig till allmänheten låta bli att vidta sk</w:t>
      </w:r>
      <w:r w:rsidRPr="00BE255F">
        <w:t>ä</w:t>
      </w:r>
      <w:r w:rsidRPr="00BE255F">
        <w:t>liga åtgärder för tillgänglighet är att diskriminera personer med funktionsne</w:t>
      </w:r>
      <w:r w:rsidRPr="00BE255F">
        <w:t>d</w:t>
      </w:r>
      <w:r w:rsidRPr="00BE255F">
        <w:t>sättningar.</w:t>
      </w:r>
    </w:p>
    <w:p w:rsidR="00BE255F" w:rsidRPr="00BE255F" w:rsidRDefault="00BE255F">
      <w:pPr>
        <w:pStyle w:val="Normaltindrag"/>
      </w:pPr>
      <w:r w:rsidRPr="00BE255F">
        <w:t>Den samlade rörelsen för personer med funktionsnedsättningar har länge arbetat för att bristande tillgänglighet ska klassas som diskriminering i svensk lagstiftning. Tyvärr tillmötesgick</w:t>
      </w:r>
      <w:r w:rsidRPr="00BE255F">
        <w:t xml:space="preserve"> inte regeringen detta önskemål i propositi</w:t>
      </w:r>
      <w:r w:rsidRPr="00BE255F">
        <w:t>o</w:t>
      </w:r>
      <w:r w:rsidRPr="00BE255F">
        <w:t xml:space="preserve">nen </w:t>
      </w:r>
      <w:r w:rsidRPr="00BE255F">
        <w:rPr>
          <w:i/>
        </w:rPr>
        <w:t>Ett starkare skydd mot diskriminering</w:t>
      </w:r>
      <w:r w:rsidRPr="00BE255F">
        <w:t xml:space="preserve"> (2007/08:95), trots att både den dåvarande Handikappsombudsmannen och utredningen om en ny diskrimin</w:t>
      </w:r>
      <w:r w:rsidRPr="00BE255F">
        <w:t>e</w:t>
      </w:r>
      <w:r w:rsidRPr="00BE255F">
        <w:t>ringslagstiftning föreslagit att bristande tillgänglighet borde klassas som diskriminering. Regeringen valde att förpassa denna fråga i en ny utredning.</w:t>
      </w:r>
    </w:p>
    <w:p w:rsidR="00BE255F" w:rsidRPr="00BE255F" w:rsidRDefault="00BE255F">
      <w:pPr>
        <w:pStyle w:val="Normaltindrag"/>
      </w:pPr>
      <w:r w:rsidRPr="00BE255F">
        <w:t>I denna utredning föreslår nu regeringens utredare en ny bestämmelse i diskrimineringslagen om förbud mot diskriminering i form av bristande til</w:t>
      </w:r>
      <w:r w:rsidRPr="00BE255F">
        <w:t>l</w:t>
      </w:r>
      <w:r w:rsidRPr="00BE255F">
        <w:t>gänglighet, i de fall där det anses skäligt att åtgärda otillgänglighet. Utre</w:t>
      </w:r>
      <w:r w:rsidRPr="00BE255F">
        <w:t>d</w:t>
      </w:r>
      <w:r w:rsidRPr="00BE255F">
        <w:lastRenderedPageBreak/>
        <w:t>ningen ska skickas ut på remiss. Parallellt ska en statlig myndighet klargöra vilka kostnader som förslaget kan medföra för privata och offentliga aktörer.</w:t>
      </w:r>
    </w:p>
    <w:p w:rsidR="00BE255F" w:rsidRPr="00BE255F" w:rsidRDefault="00BE255F">
      <w:pPr>
        <w:pStyle w:val="Normaltindrag"/>
      </w:pPr>
      <w:r w:rsidRPr="00BE255F">
        <w:t>Paradoxalt nog kan detta inträffa samtidigt som den nya konventionen om mänskliga rättigheter för personer med funktionsnedsättningar ratificeras av Sverige – en konvention som tar tydlig ställning för att ”underlåtenhet att göra skälig anpassning” är diskriminering. Vi behöve</w:t>
      </w:r>
      <w:r w:rsidRPr="00BE255F">
        <w:t>r en lagstiftning om ett diskrimineringsskydd mot bristande tillgänglighet för att Sverige ska kunna leva upp till FN:s konvention om mänskliga rättigheter för personer med funktionsnedsättning.</w:t>
      </w:r>
    </w:p>
    <w:p w:rsidR="00BE255F" w:rsidRPr="00BE255F" w:rsidRDefault="00BE255F">
      <w:pPr>
        <w:pStyle w:val="Normaltindrag"/>
      </w:pPr>
      <w:r w:rsidRPr="00BE255F">
        <w:t>Det är hög tid för Sverige att följa Australiens, Sydafrikas och USA:s e</w:t>
      </w:r>
      <w:r w:rsidRPr="00BE255F">
        <w:t>x</w:t>
      </w:r>
      <w:r w:rsidRPr="00BE255F">
        <w:t>empel och göra bristande tillgänglighet till en diskrimineringsgrund i lagens mening.</w:t>
      </w:r>
    </w:p>
    <w:p w:rsidR="00BE255F" w:rsidRPr="00BE255F" w:rsidRDefault="00BE255F">
      <w:pPr>
        <w:pStyle w:val="Normaltindrag"/>
      </w:pPr>
      <w:r w:rsidRPr="00BE255F">
        <w:t>Riksdagen bör därför ge regeringen tillkänna vikten av att snarast möjligt återkomma till riksdagen med en proposition som innebär att bristande til</w:t>
      </w:r>
      <w:r w:rsidRPr="00BE255F">
        <w:t>l</w:t>
      </w:r>
      <w:r w:rsidRPr="00BE255F">
        <w:t>gänglighet klassas som diskriminering i svensk 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255F">
        <w:trPr>
          <w:cantSplit/>
        </w:trPr>
        <w:tc>
          <w:tcPr>
            <w:tcW w:w="3046" w:type="dxa"/>
          </w:tcPr>
          <w:p w:rsidR="00BE255F" w:rsidRPr="00BE255F" w:rsidRDefault="00BE255F">
            <w:pPr>
              <w:pStyle w:val="UnderskriftDatum"/>
              <w:spacing w:before="240"/>
            </w:pPr>
            <w:r w:rsidRPr="00BE255F">
              <w:t>Stockholm den 22 oktober 2010</w:t>
            </w:r>
          </w:p>
        </w:tc>
        <w:tc>
          <w:tcPr>
            <w:tcW w:w="3047" w:type="dxa"/>
          </w:tcPr>
          <w:p w:rsidR="00BE255F" w:rsidRPr="00BE255F" w:rsidRDefault="00BE255F">
            <w:pPr>
              <w:pStyle w:val="Underskrifter"/>
              <w:spacing w:before="240"/>
            </w:pPr>
          </w:p>
        </w:tc>
      </w:tr>
      <w:tr w:rsidR="00000000" w:rsidRPr="00BE255F">
        <w:trPr>
          <w:cantSplit/>
        </w:trPr>
        <w:tc>
          <w:tcPr>
            <w:tcW w:w="3046" w:type="dxa"/>
          </w:tcPr>
          <w:p w:rsidR="00BE255F" w:rsidRPr="00BE255F" w:rsidRDefault="00BE255F">
            <w:pPr>
              <w:pStyle w:val="Underskrifter"/>
            </w:pPr>
            <w:r w:rsidRPr="00BE255F">
              <w:t>Thomas Strand (S)</w:t>
            </w:r>
          </w:p>
        </w:tc>
        <w:tc>
          <w:tcPr>
            <w:tcW w:w="3046" w:type="dxa"/>
          </w:tcPr>
          <w:p w:rsidR="00BE255F" w:rsidRPr="00BE255F" w:rsidRDefault="00BE255F">
            <w:pPr>
              <w:pStyle w:val="Underskrifter"/>
            </w:pPr>
          </w:p>
        </w:tc>
      </w:tr>
      <w:tr w:rsidR="00000000" w:rsidRPr="00BE255F">
        <w:trPr>
          <w:cantSplit/>
        </w:trPr>
        <w:tc>
          <w:tcPr>
            <w:tcW w:w="3046" w:type="dxa"/>
          </w:tcPr>
          <w:p w:rsidR="00BE255F" w:rsidRPr="00BE255F" w:rsidRDefault="00BE255F">
            <w:pPr>
              <w:pStyle w:val="Underskrifter"/>
            </w:pPr>
            <w:r w:rsidRPr="00BE255F">
              <w:t>Helene Petersson i Stockaryd (S)</w:t>
            </w:r>
          </w:p>
        </w:tc>
        <w:tc>
          <w:tcPr>
            <w:tcW w:w="3046" w:type="dxa"/>
          </w:tcPr>
          <w:p w:rsidR="00BE255F" w:rsidRPr="00BE255F" w:rsidRDefault="00BE255F">
            <w:pPr>
              <w:pStyle w:val="Underskrifter"/>
            </w:pPr>
            <w:r w:rsidRPr="00BE255F">
              <w:t>Peter Persson (S)</w:t>
            </w:r>
          </w:p>
        </w:tc>
      </w:tr>
      <w:tr w:rsidR="00000000" w:rsidRPr="00BE255F">
        <w:trPr>
          <w:cantSplit/>
        </w:trPr>
        <w:tc>
          <w:tcPr>
            <w:tcW w:w="3046" w:type="dxa"/>
          </w:tcPr>
          <w:p w:rsidR="00BE255F" w:rsidRPr="00BE255F" w:rsidRDefault="00BE255F">
            <w:pPr>
              <w:pStyle w:val="Underskrifter"/>
            </w:pPr>
            <w:r w:rsidRPr="00BE255F">
              <w:t>Carina Hägg (S)</w:t>
            </w:r>
          </w:p>
        </w:tc>
        <w:tc>
          <w:tcPr>
            <w:tcW w:w="3046" w:type="dxa"/>
          </w:tcPr>
          <w:p w:rsidR="00BE255F" w:rsidRPr="00BE255F" w:rsidRDefault="00BE255F">
            <w:pPr>
              <w:pStyle w:val="Underskrifter"/>
            </w:pPr>
          </w:p>
        </w:tc>
      </w:tr>
    </w:tbl>
    <w:p w:rsidR="00BE255F" w:rsidRPr="00BE255F" w:rsidRDefault="00BE255F">
      <w:pPr>
        <w:pStyle w:val="Normaltindrag"/>
      </w:pPr>
    </w:p>
    <w:sectPr w:rsidR="00000000" w:rsidRPr="00BE2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55F" w:rsidRPr="00BE255F" w:rsidRDefault="00BE255F">
      <w:r w:rsidRPr="00BE255F">
        <w:separator/>
      </w:r>
    </w:p>
  </w:endnote>
  <w:endnote w:type="continuationSeparator" w:id="0">
    <w:p w:rsidR="00BE255F" w:rsidRPr="00BE255F" w:rsidRDefault="00BE255F">
      <w:r w:rsidRPr="00BE25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55F" w:rsidRPr="00BE255F" w:rsidRDefault="00BE255F">
    <w:pPr>
      <w:pStyle w:val="Sidfot"/>
    </w:pPr>
    <w:r w:rsidRPr="00BE25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44496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55F" w:rsidRDefault="00BE25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255F" w:rsidRDefault="00BE25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55F" w:rsidRPr="00BE255F" w:rsidRDefault="00BE255F">
    <w:pPr>
      <w:pStyle w:val="Sidfot"/>
    </w:pPr>
    <w:r w:rsidRPr="00BE25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2163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55F" w:rsidRDefault="00BE25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255F" w:rsidRDefault="00BE25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55F" w:rsidRPr="00BE255F" w:rsidRDefault="00BE255F">
    <w:pPr>
      <w:pStyle w:val="Sidfot"/>
    </w:pPr>
    <w:r w:rsidRPr="00BE25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96351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55F" w:rsidRDefault="00BE25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255F" w:rsidRDefault="00BE25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55F" w:rsidRPr="00BE255F" w:rsidRDefault="00BE255F">
      <w:r w:rsidRPr="00BE255F">
        <w:separator/>
      </w:r>
    </w:p>
  </w:footnote>
  <w:footnote w:type="continuationSeparator" w:id="0">
    <w:p w:rsidR="00BE255F" w:rsidRPr="00BE255F" w:rsidRDefault="00BE255F">
      <w:r w:rsidRPr="00BE25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55F" w:rsidRPr="00BE255F" w:rsidRDefault="00BE255F">
    <w:pPr>
      <w:pStyle w:val="Sidhuvud"/>
    </w:pPr>
    <w:r w:rsidRPr="00BE25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41776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55F" w:rsidRDefault="00BE25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255F" w:rsidRDefault="00BE25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55F" w:rsidRPr="00BE255F" w:rsidRDefault="00BE255F">
    <w:pPr>
      <w:pStyle w:val="Sidhuvud"/>
    </w:pPr>
    <w:r w:rsidRPr="00BE25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14207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55F" w:rsidRDefault="00BE25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255F" w:rsidRDefault="00BE25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55F" w:rsidRPr="00BE255F" w:rsidRDefault="00BE255F">
    <w:pPr>
      <w:pStyle w:val="FSHNormal"/>
      <w:tabs>
        <w:tab w:val="right" w:pos="5840"/>
      </w:tabs>
    </w:pPr>
    <w:r w:rsidRPr="00BE255F">
      <w:br/>
    </w:r>
    <w:r w:rsidRPr="00BE255F">
      <w:fldChar w:fldCharType="begin" w:fldLock="1"/>
    </w:r>
    <w:r w:rsidRPr="00BE255F">
      <w:instrText xml:space="preserve"> DOCPROPERTY</w:instrText>
    </w:r>
    <w:r w:rsidRPr="00BE255F">
      <w:rPr>
        <w:sz w:val="18"/>
      </w:rPr>
      <w:instrText xml:space="preserve"> "YearUser" *\charformat </w:instrText>
    </w:r>
    <w:r w:rsidRPr="00BE255F">
      <w:fldChar w:fldCharType="separate"/>
    </w:r>
    <w:r w:rsidRPr="00BE255F">
      <w:t>2010/11</w:t>
    </w:r>
    <w:r w:rsidRPr="00BE255F">
      <w:fldChar w:fldCharType="end"/>
    </w:r>
    <w:r w:rsidRPr="00BE255F">
      <w:t xml:space="preserve"> </w:t>
    </w:r>
    <w:r w:rsidRPr="00BE255F">
      <w:tab/>
      <w:t xml:space="preserve">mnr: </w:t>
    </w:r>
    <w:r w:rsidRPr="00BE255F">
      <w:fldChar w:fldCharType="begin" w:fldLock="1"/>
    </w:r>
    <w:r w:rsidRPr="00BE255F">
      <w:instrText xml:space="preserve"> DOCPROPERTY</w:instrText>
    </w:r>
    <w:r w:rsidRPr="00BE255F">
      <w:rPr>
        <w:sz w:val="18"/>
      </w:rPr>
      <w:instrText xml:space="preserve"> "Motionsnummer" *\charformat </w:instrText>
    </w:r>
    <w:r w:rsidRPr="00BE255F">
      <w:fldChar w:fldCharType="separate"/>
    </w:r>
    <w:r w:rsidRPr="00BE255F">
      <w:t>A298</w:t>
    </w:r>
    <w:r w:rsidRPr="00BE255F">
      <w:fldChar w:fldCharType="end"/>
    </w:r>
    <w:r w:rsidRPr="00BE255F">
      <w:br/>
    </w:r>
    <w:r w:rsidRPr="00BE255F">
      <w:fldChar w:fldCharType="begin" w:fldLock="1"/>
    </w:r>
    <w:r w:rsidRPr="00BE255F">
      <w:instrText xml:space="preserve"> DOCPROPERTY</w:instrText>
    </w:r>
    <w:r w:rsidRPr="00BE255F">
      <w:rPr>
        <w:sz w:val="18"/>
      </w:rPr>
      <w:instrText xml:space="preserve"> "Samling" *\charformat </w:instrText>
    </w:r>
    <w:r w:rsidRPr="00BE255F">
      <w:fldChar w:fldCharType="end"/>
    </w:r>
    <w:r w:rsidRPr="00BE255F">
      <w:tab/>
      <w:t xml:space="preserve">pnr: </w:t>
    </w:r>
    <w:r w:rsidRPr="00BE255F">
      <w:fldChar w:fldCharType="begin" w:fldLock="1"/>
    </w:r>
    <w:r w:rsidRPr="00BE255F">
      <w:instrText xml:space="preserve"> DOCPROPERTY</w:instrText>
    </w:r>
    <w:r w:rsidRPr="00BE255F">
      <w:rPr>
        <w:sz w:val="18"/>
      </w:rPr>
      <w:instrText xml:space="preserve"> "Partinummer" *\charformat </w:instrText>
    </w:r>
    <w:r w:rsidRPr="00BE255F">
      <w:fldChar w:fldCharType="separate"/>
    </w:r>
    <w:r w:rsidRPr="00BE255F">
      <w:t>S68011</w:t>
    </w:r>
    <w:r w:rsidRPr="00BE255F">
      <w:fldChar w:fldCharType="end"/>
    </w:r>
  </w:p>
  <w:p w:rsidR="00BE255F" w:rsidRPr="00BE255F" w:rsidRDefault="00BE255F">
    <w:pPr>
      <w:pStyle w:val="FSHRub1"/>
    </w:pPr>
    <w:r w:rsidRPr="00BE255F">
      <w:t>Motion till riksdagen</w:t>
    </w:r>
    <w:r w:rsidRPr="00BE255F">
      <w:br/>
    </w:r>
    <w:r w:rsidRPr="00BE255F">
      <w:fldChar w:fldCharType="begin" w:fldLock="1"/>
    </w:r>
    <w:r w:rsidRPr="00BE255F">
      <w:instrText xml:space="preserve"> DOCPROPERTY "YearUser" *\charformat </w:instrText>
    </w:r>
    <w:r w:rsidRPr="00BE255F">
      <w:fldChar w:fldCharType="separate"/>
    </w:r>
    <w:r w:rsidRPr="00BE255F">
      <w:t>2010/11</w:t>
    </w:r>
    <w:r w:rsidRPr="00BE255F">
      <w:fldChar w:fldCharType="end"/>
    </w:r>
    <w:r w:rsidRPr="00BE255F">
      <w:t>:</w:t>
    </w:r>
    <w:r w:rsidRPr="00BE255F">
      <w:fldChar w:fldCharType="begin" w:fldLock="1"/>
    </w:r>
    <w:r w:rsidRPr="00BE255F">
      <w:instrText xml:space="preserve"> DOCPROPERTY "Motionsnummer" *\charformat </w:instrText>
    </w:r>
    <w:r w:rsidRPr="00BE255F">
      <w:fldChar w:fldCharType="separate"/>
    </w:r>
    <w:r w:rsidRPr="00BE255F">
      <w:t>A298</w:t>
    </w:r>
    <w:r w:rsidRPr="00BE255F">
      <w:fldChar w:fldCharType="end"/>
    </w:r>
  </w:p>
  <w:p w:rsidR="00BE255F" w:rsidRPr="00BE255F" w:rsidRDefault="00BE255F">
    <w:pPr>
      <w:pStyle w:val="FSHNormalS5"/>
    </w:pPr>
    <w:r w:rsidRPr="00BE255F">
      <w:fldChar w:fldCharType="begin" w:fldLock="1"/>
    </w:r>
    <w:r w:rsidRPr="00BE255F">
      <w:instrText xml:space="preserve"> DOCPROPERTY "MotionarText" *\charformat </w:instrText>
    </w:r>
    <w:r w:rsidRPr="00BE255F">
      <w:fldChar w:fldCharType="separate"/>
    </w:r>
    <w:r w:rsidRPr="00BE255F">
      <w:t>av Thomas Strand m.fl. (S)</w:t>
    </w:r>
    <w:r w:rsidRPr="00BE255F">
      <w:fldChar w:fldCharType="end"/>
    </w:r>
    <w:r w:rsidRPr="00BE255F">
      <w:br/>
    </w:r>
    <w:r w:rsidRPr="00BE255F">
      <w:fldChar w:fldCharType="begin" w:fldLock="1"/>
    </w:r>
    <w:r w:rsidRPr="00BE255F">
      <w:instrText xml:space="preserve"> DOCPROPERTY "SvarFrasKort" *\charformat </w:instrText>
    </w:r>
    <w:r w:rsidRPr="00BE255F">
      <w:fldChar w:fldCharType="end"/>
    </w:r>
  </w:p>
  <w:p w:rsidR="00BE255F" w:rsidRPr="00BE255F" w:rsidRDefault="00BE255F">
    <w:pPr>
      <w:pStyle w:val="FSHTitel"/>
    </w:pPr>
    <w:r w:rsidRPr="00BE255F">
      <w:fldChar w:fldCharType="begin" w:fldLock="1"/>
    </w:r>
    <w:r w:rsidRPr="00BE255F">
      <w:instrText xml:space="preserve"> DOCPROPERTY</w:instrText>
    </w:r>
    <w:r w:rsidRPr="00BE255F">
      <w:rPr>
        <w:sz w:val="18"/>
      </w:rPr>
      <w:instrText xml:space="preserve"> "RubrikSvar" *\charformat </w:instrText>
    </w:r>
    <w:r w:rsidRPr="00BE255F">
      <w:fldChar w:fldCharType="separate"/>
    </w:r>
    <w:r w:rsidRPr="00BE255F">
      <w:t>Lagstiftning om ett diskrimineringsskydd mot bristande tillgänglighet</w:t>
    </w:r>
    <w:r w:rsidRPr="00BE255F">
      <w:fldChar w:fldCharType="end"/>
    </w:r>
  </w:p>
  <w:p w:rsidR="00BE255F" w:rsidRPr="00BE255F" w:rsidRDefault="00BE255F">
    <w:pPr>
      <w:pStyle w:val="Normal00"/>
    </w:pPr>
  </w:p>
  <w:p w:rsidR="00BE255F" w:rsidRPr="00BE255F" w:rsidRDefault="00BE25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6350328">
    <w:abstractNumId w:val="3"/>
  </w:num>
  <w:num w:numId="2" w16cid:durableId="197276570">
    <w:abstractNumId w:val="2"/>
  </w:num>
  <w:num w:numId="3" w16cid:durableId="1689598293">
    <w:abstractNumId w:val="1"/>
  </w:num>
  <w:num w:numId="4" w16cid:durableId="697968790">
    <w:abstractNumId w:val="0"/>
  </w:num>
  <w:num w:numId="5" w16cid:durableId="1223367087">
    <w:abstractNumId w:val="7"/>
  </w:num>
  <w:num w:numId="6" w16cid:durableId="110056835">
    <w:abstractNumId w:val="6"/>
  </w:num>
  <w:num w:numId="7" w16cid:durableId="1490058002">
    <w:abstractNumId w:val="5"/>
  </w:num>
  <w:num w:numId="8" w16cid:durableId="596447296">
    <w:abstractNumId w:val="4"/>
  </w:num>
  <w:num w:numId="9" w16cid:durableId="348878053">
    <w:abstractNumId w:val="8"/>
  </w:num>
  <w:num w:numId="10" w16cid:durableId="1065298448">
    <w:abstractNumId w:val="9"/>
  </w:num>
  <w:num w:numId="11" w16cid:durableId="1610232345">
    <w:abstractNumId w:val="10"/>
  </w:num>
  <w:num w:numId="12" w16cid:durableId="764226657">
    <w:abstractNumId w:val="13"/>
  </w:num>
  <w:num w:numId="13" w16cid:durableId="1326780484">
    <w:abstractNumId w:val="15"/>
  </w:num>
  <w:num w:numId="14" w16cid:durableId="950742811">
    <w:abstractNumId w:val="16"/>
  </w:num>
  <w:num w:numId="15" w16cid:durableId="1236939195">
    <w:abstractNumId w:val="11"/>
  </w:num>
  <w:num w:numId="16" w16cid:durableId="335112441">
    <w:abstractNumId w:val="18"/>
  </w:num>
  <w:num w:numId="17" w16cid:durableId="1940521783">
    <w:abstractNumId w:val="17"/>
  </w:num>
  <w:num w:numId="18" w16cid:durableId="2019697104">
    <w:abstractNumId w:val="14"/>
  </w:num>
  <w:num w:numId="19" w16cid:durableId="1355226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B95FC32C-C965-4CD0-8439-57561DC117E3},{0EBFA9C6-5AB8-458A-BBFF-FDAE43FEABD3},{12B68AB1-7D66-4434-8C42-A97EED536B7A},{39D62049-33A8-4B42-A320-9C90309F2B1C}"/>
  </w:docVars>
  <w:rsids>
    <w:rsidRoot w:val="00127A7C"/>
    <w:rsid w:val="00127A7C"/>
    <w:rsid w:val="00B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9168451-7832-4EA9-B58A-1CBEAA19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2291</Characters>
  <Application>Microsoft Office Word</Application>
  <DocSecurity>4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s68011</vt:lpstr>
    </vt:vector>
  </TitlesOfParts>
  <Company>Riksdagen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s68011</dc:title>
  <dc:subject>s68011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2010-11-29T16:25:00Z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Lagstiftning om ett diskrimineringsskydd mot bristande tillgänglighet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 om ett diskrimineringsskydd mot bristande tillgänglighet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(S)\Petersson i Stockaryd, Helene (S)\Persson, Peter (S)\Hägg,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Helene Petersson i Stockaryd (S), Peter Persson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20102011000000000115000680110069</vt:lpwstr>
  </property>
  <property fmtid="{D5CDD505-2E9C-101B-9397-08002B2CF9AE}" pid="47" name="datum">
    <vt:lpwstr>101022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20102011000000000115000680110069</vt:lpwstr>
  </property>
  <property fmtid="{D5CDD505-2E9C-101B-9397-08002B2CF9AE}" pid="50" name="nummer">
    <vt:lpwstr>298</vt:lpwstr>
  </property>
  <property fmtid="{D5CDD505-2E9C-101B-9397-08002B2CF9AE}" pid="51" name="utskottsbeteckning">
    <vt:lpwstr>A</vt:lpwstr>
  </property>
  <property fmtid="{D5CDD505-2E9C-101B-9397-08002B2CF9AE}" pid="52" name="GlobalUID">
    <vt:lpwstr>{359E2F71-7991-4F25-AD8B-856AA64D5A33}</vt:lpwstr>
  </property>
  <property fmtid="{D5CDD505-2E9C-101B-9397-08002B2CF9AE}" pid="53" name="Överföringar">
    <vt:i4>0</vt:i4>
  </property>
  <property fmtid="{D5CDD505-2E9C-101B-9397-08002B2CF9AE}" pid="54" name="Checksum">
    <vt:lpwstr>*0000268797322*</vt:lpwstr>
  </property>
  <property fmtid="{D5CDD505-2E9C-101B-9397-08002B2CF9AE}" pid="55" name="skuggnummer">
    <vt:lpwstr>1407</vt:lpwstr>
  </property>
  <property fmtid="{D5CDD505-2E9C-101B-9397-08002B2CF9AE}" pid="56" name="urixVersion">
    <vt:lpwstr>4.3.2.0</vt:lpwstr>
  </property>
  <property fmtid="{D5CDD505-2E9C-101B-9397-08002B2CF9AE}" pid="57" name="urixOrigin">
    <vt:lpwstr>101129 17:25:38.791</vt:lpwstr>
  </property>
  <property fmtid="{D5CDD505-2E9C-101B-9397-08002B2CF9AE}" pid="58" name="urixGuid">
    <vt:lpwstr>{4C23DEAF-2C84-4AB5-97AF-97C2CC42307C}</vt:lpwstr>
  </property>
</Properties>
</file>