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2019/20</w:t>
      </w:r>
      <w:bookmarkEnd w:id="0"/>
      <w:r>
        <w:t>:</w:t>
      </w:r>
      <w:bookmarkStart w:id="1" w:name="DocumentNumber"/>
      <w:r>
        <w:t>133</w:t>
      </w:r>
      <w:bookmarkEnd w:id="1"/>
    </w:p>
    <w:p w:rsidR="006E04A4">
      <w:pPr>
        <w:pStyle w:val="Date"/>
        <w:outlineLvl w:val="0"/>
      </w:pPr>
      <w:bookmarkStart w:id="2" w:name="DocumentDate"/>
      <w:r>
        <w:t>Fredagen den 5 juni 2020</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09.00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Interpellationssvar</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2019/20:172 En ny lag om tillfälliga smittskyddsåtgärder på serveringsställen</w:t>
            </w:r>
            <w:r>
              <w:rPr>
                <w:rtl w:val="0"/>
              </w:rPr>
              <w:br/>
            </w:r>
            <w:r>
              <w:rPr>
                <w:i/>
                <w:iCs/>
                <w:rtl w:val="0"/>
              </w:rPr>
              <w:t>Kammaren har beslutat om förkortad motionstid för denna proposition</w:t>
            </w:r>
            <w:r>
              <w:rPr>
                <w:rtl w:val="0"/>
              </w:rPr>
              <w:br/>
            </w:r>
            <w:r>
              <w:rPr>
                <w:i/>
                <w:iCs/>
                <w:rtl w:val="0"/>
              </w:rPr>
              <w:t>Motionstiden utgår den 10 juni</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 xml:space="preserve">COM(2020) 220 Förslag till Europaparlamentets och rådets beslut om ändring av beslut nr 1313/2013/EU om en civilskyddsmekanism för unionen </w:t>
            </w:r>
            <w:r>
              <w:rPr>
                <w:rtl w:val="0"/>
              </w:rPr>
              <w:br/>
            </w:r>
            <w:r>
              <w:rPr>
                <w:i/>
                <w:iCs/>
                <w:rtl w:val="0"/>
              </w:rPr>
              <w:t>Åttaveckorsfristen för att avge ett motiverat yttrande går ut den 30 juli 2020</w:t>
            </w:r>
          </w:p>
        </w:tc>
        <w:tc>
          <w:tcPr>
            <w:tcW w:w="2055" w:type="dxa"/>
          </w:tcPr>
          <w:p w:rsidR="006E04A4" w:rsidP="00C84F80">
            <w:r>
              <w:rPr>
                <w:rtl w:val="0"/>
              </w:rPr>
              <w:t>FöU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 xml:space="preserve">COM(2020) 223 Förslag till Europaparlamentets och rådets förordning om ändring av förordning (EU) nr 223/2014 vad gäller införandet av särskilda åtgärder för att hantera covid-19-krisen </w:t>
            </w:r>
            <w:r>
              <w:rPr>
                <w:rtl w:val="0"/>
              </w:rPr>
              <w:br/>
            </w:r>
            <w:r>
              <w:rPr>
                <w:i/>
                <w:iCs/>
                <w:rtl w:val="0"/>
              </w:rPr>
              <w:t>Åttaveckorsfristen för att avge ett motiverat yttrande går ut den 30 juli 2020</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 xml:space="preserve">COM(2020) 404 Förslag till Europaparlamentets och rådets förordning om ändring av förordning (EU) 2015/1017 vad gäller inrättandet av ett instrument för solvensstöd </w:t>
            </w:r>
            <w:r>
              <w:rPr>
                <w:rtl w:val="0"/>
              </w:rPr>
              <w:br/>
            </w:r>
            <w:r>
              <w:rPr>
                <w:i/>
                <w:iCs/>
                <w:rtl w:val="0"/>
              </w:rPr>
              <w:t>Åttaveckorsfristen för att avge ett motiverat yttrande går ut den 30 juli 2020</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 xml:space="preserve">COM(2020) 405 Förslag till Europaparlamentets och rådets förordning om inrättande av ett program för unionens åtgärder på hälsoområdet för perioden 2021–2027 och om upphävande av förordning (EU) nr 282/2014 (programmet EU för hälsa) </w:t>
            </w:r>
            <w:r>
              <w:rPr>
                <w:rtl w:val="0"/>
              </w:rPr>
              <w:br/>
            </w:r>
            <w:r>
              <w:rPr>
                <w:i/>
                <w:iCs/>
                <w:rtl w:val="0"/>
              </w:rPr>
              <w:t>Åttaveckorsfristen för att avge ett motiverat yttrande går ut den 30 juli 2020</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 xml:space="preserve">COM(2020) 407 Förslag till Europaparlamentets och rådets förordning om ändring av förordning (EU) 2017/1601 om inrättande av Europeiska fonden för hållbar utveckling (EFHU), EFHU-garantin och EFHU-garantifonden </w:t>
            </w:r>
            <w:r>
              <w:rPr>
                <w:rtl w:val="0"/>
              </w:rPr>
              <w:br/>
            </w:r>
            <w:r>
              <w:rPr>
                <w:i/>
                <w:iCs/>
                <w:rtl w:val="0"/>
              </w:rPr>
              <w:t>Åttaveckorsfristen för att avge ett motiverat yttrande går ut den 30 juli 2020</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COM(2020) 408 Förslag till Europaparlamentets och rådets förordning om inrättande av en facilitet för återhämtning och resiliens </w:t>
            </w:r>
            <w:r>
              <w:rPr>
                <w:rtl w:val="0"/>
              </w:rPr>
              <w:br/>
            </w:r>
            <w:r>
              <w:rPr>
                <w:i/>
                <w:iCs/>
                <w:rtl w:val="0"/>
              </w:rPr>
              <w:t>Åttaveckorsfristen för att avge ett motiverat yttrande går ut den 30 juli 2020</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COM(2020) 409 Förslag till Europaparlamentets och rådets förordning om inrättande av ett instrument för tekniskt stöd </w:t>
            </w:r>
            <w:r>
              <w:rPr>
                <w:rtl w:val="0"/>
              </w:rPr>
              <w:br/>
            </w:r>
            <w:r>
              <w:rPr>
                <w:i/>
                <w:iCs/>
                <w:rtl w:val="0"/>
              </w:rPr>
              <w:t>Åttaveckorsfristen för att avge ett motiverat yttrande går ut den 30 juli 2020</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COM(2020) 447 Ändrat förslag till Europaparlamentets och rådets förordning om Europeiska socialfonden+ (ESF+) </w:t>
            </w:r>
            <w:r>
              <w:rPr>
                <w:rtl w:val="0"/>
              </w:rPr>
              <w:br/>
            </w:r>
            <w:r>
              <w:rPr>
                <w:i/>
                <w:iCs/>
                <w:rtl w:val="0"/>
              </w:rPr>
              <w:t>Åttaveckorsfristen för att avge ett motiverat yttrande går ut den 30 juli 2020</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COM(2020) 451 Förslag till Europaparlamentets och rådets förordning om ändring av förordning (EU) nr 1303/2013 vad gäller exceptionella ytterligare medel och genomförandebestämmelser inom målet Investering för tillväxt och sysselsättning för att tillhandahålla stöd för främjande av krisreparation i samband med covid-19-pandemin och förberedande av en grön, digital och resilient återhämtning av ekonomin (React-EU) </w:t>
            </w:r>
            <w:r>
              <w:rPr>
                <w:rtl w:val="0"/>
              </w:rPr>
              <w:br/>
            </w:r>
            <w:r>
              <w:rPr>
                <w:i/>
                <w:iCs/>
                <w:rtl w:val="0"/>
              </w:rPr>
              <w:t>Åttaveckorsfristen för att avge ett motiverat yttrande går ut den 30 juli 2020</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 xml:space="preserve">COM(2020) 452 Ändrat förslag till Europaparlamentets och rådets förordning om Europeiska regionala utvecklingsfonden och Sammanhållningsfonden </w:t>
            </w:r>
            <w:r>
              <w:rPr>
                <w:rtl w:val="0"/>
              </w:rPr>
              <w:br/>
            </w:r>
            <w:r>
              <w:rPr>
                <w:i/>
                <w:iCs/>
                <w:rtl w:val="0"/>
              </w:rPr>
              <w:t>Åttaveckorsfristen för att avge ett motiverat yttrande går ut den 30 juli 2020</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 xml:space="preserve">COM(2020) 459 Ändrat förslag till Europaparlamentets och rådets förordning om inrättande av Horisont Europa – ramprogrammet för forskning och innovation, och om dess regler för deltagande och spridning, Europaparlamentets och rådets beslut om inrättande av det särskilda programmet för genomförande av Horisont Europa – ramprogrammet för forskning och innovation, Europaparlamentets och rådets förordning om inrättande av instrumentet för grannskapspolitik, utvecklingssamarbete och internationellt samarbete Europaparlamentets och rådets förordning om fastställande av regler om stöd för de strategiska planer som medlemsstaterna ska upprätta inom ramen för den gemensamma jordbrukspolitiken och som finansieras av Europeiska garantifonden för jordbruket (EGFJ) och Europeiska jordbruksfonden för landsbygdsutveckling (Ejflu) samt om upphävande av Europaparlamentets och rådets förordning (EU) nr 1305/2013 och Europaparlamentets och rådets förordning (EU) nr 1307/2013 </w:t>
            </w:r>
            <w:r>
              <w:rPr>
                <w:rtl w:val="0"/>
              </w:rPr>
              <w:br/>
            </w:r>
            <w:r>
              <w:rPr>
                <w:i/>
                <w:iCs/>
                <w:rtl w:val="0"/>
              </w:rPr>
              <w:t>Åttaveckorsfristen för att avge ett motiverat yttrande går ut den 28 juli 2020</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 xml:space="preserve">COM(2020) 460 Ändrat förslag till Europaparlamentets och rådets förordning om inrättande av Fonden för en rättvis omställning </w:t>
            </w:r>
            <w:r>
              <w:rPr>
                <w:rtl w:val="0"/>
              </w:rPr>
              <w:br/>
            </w:r>
            <w:r>
              <w:rPr>
                <w:i/>
                <w:iCs/>
                <w:rtl w:val="0"/>
              </w:rPr>
              <w:t>Åttaveckorsfristen för att avge ett motiverat yttrande går ut den 30 juli 2020</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 xml:space="preserve">COM(2020) 461 Förslag till Europaparlamentets och rådets förordning om ändring av förordning (EG) nr 1257/96 av den 20 juni 1996 om humanitärt bistånd </w:t>
            </w:r>
            <w:r>
              <w:rPr>
                <w:rtl w:val="0"/>
              </w:rPr>
              <w:br/>
            </w:r>
            <w:r>
              <w:rPr>
                <w:i/>
                <w:iCs/>
                <w:rtl w:val="0"/>
              </w:rPr>
              <w:t>Åttaveckorsfristen för att avge ett motiverat yttrande går ut den 30 juli 2020</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Debatt med anledning av 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Utbildningsminister Anna Ekström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2019/20:407 av Dennis Dioukarev (SD)</w:t>
            </w:r>
            <w:r>
              <w:rPr>
                <w:rtl w:val="0"/>
              </w:rPr>
              <w:br/>
            </w:r>
            <w:r>
              <w:rPr>
                <w:rtl w:val="0"/>
              </w:rPr>
              <w:t>Prioritering av elever vid skolval</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Fredagen den 5 juni 2020</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2020-06-05</SAFIR_Sammantradesdatum_Doc>
    <SAFIR_SammantradeID xmlns="C07A1A6C-0B19-41D9-BDF8-F523BA3921EB">64c87f20-d662-4c59-a46a-a755252cec0e</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E68F5-9D65-47D2-BBE4-EA7F5ECE1015}"/>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Fredagen den 5 juni 2020</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