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20F" w:rsidRPr="001E17B8" w:rsidRDefault="0036520F">
      <w:pPr>
        <w:pStyle w:val="RubrikSammanf"/>
        <w:shd w:val="clear" w:color="000000" w:fill="auto"/>
      </w:pPr>
      <w:bookmarkStart w:id="0" w:name="_Toc150768185"/>
      <w:bookmarkStart w:id="1" w:name="_Toc149912735"/>
      <w:r w:rsidRPr="001E17B8">
        <w:t>Sammanfattning</w:t>
      </w:r>
      <w:bookmarkEnd w:id="0"/>
      <w:r w:rsidRPr="001E17B8">
        <w:t xml:space="preserve"> </w:t>
      </w:r>
    </w:p>
    <w:p w:rsidR="0036520F" w:rsidRPr="001E17B8" w:rsidRDefault="0036520F">
      <w:pPr>
        <w:shd w:val="clear" w:color="000000" w:fill="auto"/>
      </w:pPr>
      <w:r w:rsidRPr="001E17B8">
        <w:t>Sverige står i</w:t>
      </w:r>
      <w:r w:rsidR="009A40AA" w:rsidRPr="001E17B8">
        <w:t xml:space="preserve"> </w:t>
      </w:r>
      <w:r w:rsidRPr="001E17B8">
        <w:t xml:space="preserve">dag inför flera stora utmaningar. Vi måste ta vårt ansvar för att avstyra hotet mot vårt gemensamma klimat. Vi måste se till att nya jobb kan skapas och att förutsättningarna för att nya företag kan växa fram är goda. Vi måste se till att förbättra levnadsvillkoren för de individer som har det sämst ställt. Tre utmaningar som Miljöpartiet menar är av största vikt och som vi därför kommer att prioritera högst under de kommande åren. </w:t>
      </w:r>
    </w:p>
    <w:p w:rsidR="0036520F" w:rsidRPr="001E17B8" w:rsidRDefault="0036520F">
      <w:pPr>
        <w:pStyle w:val="Normaltindrag"/>
        <w:shd w:val="clear" w:color="000000" w:fill="auto"/>
      </w:pPr>
      <w:r w:rsidRPr="001E17B8">
        <w:t>Vi menar att politikens roll är att skapa ramar och förutsättningar och att stimulera positiva utvecklingstendenser. Vi menar att en politik som bygger på ett långsiktigt ansvar för ekonomin, för människors livskvalitet och för miljön skapar dessa förutsättningar och ramar där individen själv kan utvec</w:t>
      </w:r>
      <w:r w:rsidRPr="001E17B8">
        <w:t>k</w:t>
      </w:r>
      <w:r w:rsidRPr="001E17B8">
        <w:t>las, växa och ta ansvar.</w:t>
      </w:r>
    </w:p>
    <w:p w:rsidR="0036520F" w:rsidRPr="001E17B8" w:rsidRDefault="0036520F">
      <w:pPr>
        <w:pStyle w:val="Normaltindrag"/>
        <w:shd w:val="clear" w:color="000000" w:fill="auto"/>
      </w:pPr>
      <w:r w:rsidRPr="001E17B8">
        <w:t>För åtta år sedan, i budgetpropositionen för 1999, byggde budgetförslaget för första gången på en överenskommelse mellan den socialdemokratiska regeringen, Vänster</w:t>
      </w:r>
      <w:r w:rsidRPr="001E17B8">
        <w:softHyphen/>
        <w:t>partiet och Miljöpartiet. Därmed inleddes ett åtta år långt rödgrönt samarbete om den ekonomiska politiken och med tiden också ett flertal andra politikområden.</w:t>
      </w:r>
    </w:p>
    <w:p w:rsidR="0036520F" w:rsidRPr="001E17B8" w:rsidRDefault="0036520F">
      <w:pPr>
        <w:pStyle w:val="Normaltindrag"/>
        <w:shd w:val="clear" w:color="000000" w:fill="auto"/>
      </w:pPr>
      <w:r w:rsidRPr="001E17B8">
        <w:t>Inom ramen för det rödgröna samarbetet kan Miljöpartiet registrera ett stort antal framgångar för en grön politik inom olika områden.</w:t>
      </w:r>
    </w:p>
    <w:p w:rsidR="0036520F" w:rsidRPr="001E17B8" w:rsidRDefault="0036520F">
      <w:pPr>
        <w:pStyle w:val="Normaltindrag"/>
        <w:shd w:val="clear" w:color="000000" w:fill="auto"/>
      </w:pPr>
      <w:r w:rsidRPr="001E17B8">
        <w:t>När det rödgröna samarbetet inleddes saknades inte olyckskorpar. Många förutspådde att partierna inte skulle kunna hålla sams eller att samarbetet skulle resultera i en släpphänt ekonomisk politik, som skulle leda till unde</w:t>
      </w:r>
      <w:r w:rsidRPr="001E17B8">
        <w:t>r</w:t>
      </w:r>
      <w:r w:rsidRPr="001E17B8">
        <w:t xml:space="preserve">skott i de offentliga finanserna, högre räntor och inflation, ökad arbetslöshet och lägre ekonomisk tillväxt. </w:t>
      </w:r>
    </w:p>
    <w:p w:rsidR="0036520F" w:rsidRPr="001E17B8" w:rsidRDefault="0036520F">
      <w:pPr>
        <w:pStyle w:val="Normaltindrag"/>
        <w:shd w:val="clear" w:color="000000" w:fill="auto"/>
      </w:pPr>
      <w:r w:rsidRPr="001E17B8">
        <w:t>Samtliga dessa spådomar har kommit på skam. Det rödgröna samarbetet har inneburit en period av nästan unik stabilitet i den svenska ekonomin sa</w:t>
      </w:r>
      <w:r w:rsidRPr="001E17B8">
        <w:t>m</w:t>
      </w:r>
      <w:r w:rsidRPr="001E17B8">
        <w:rPr>
          <w:spacing w:val="-2"/>
        </w:rPr>
        <w:t xml:space="preserve">tidigt som den gröna omställningen av samhället har börjat skjuta ordentlig fart. </w:t>
      </w:r>
    </w:p>
    <w:p w:rsidR="0036520F" w:rsidRPr="001E17B8" w:rsidRDefault="0036520F">
      <w:pPr>
        <w:pStyle w:val="Normaltindrag"/>
        <w:shd w:val="clear" w:color="000000" w:fill="auto"/>
      </w:pPr>
      <w:r w:rsidRPr="001E17B8">
        <w:t>Trots framgångar för Miljöpartiet kan inte den rödgröna regeringssamve</w:t>
      </w:r>
      <w:r w:rsidRPr="001E17B8">
        <w:t>r</w:t>
      </w:r>
      <w:r w:rsidRPr="001E17B8">
        <w:t xml:space="preserve">kan </w:t>
      </w:r>
      <w:r w:rsidRPr="001E17B8">
        <w:rPr>
          <w:spacing w:val="-2"/>
        </w:rPr>
        <w:t>fortsätta efter 2006 års val. Miljöpartiet gratulerar den borgerliga alliansen till valresultatet och kommer nu att övergå till en oppositionsroll i riksdagen.</w:t>
      </w:r>
    </w:p>
    <w:p w:rsidR="0036520F" w:rsidRPr="001E17B8" w:rsidRDefault="0036520F">
      <w:pPr>
        <w:pStyle w:val="Normaltindrag"/>
        <w:shd w:val="clear" w:color="000000" w:fill="auto"/>
      </w:pPr>
      <w:r w:rsidRPr="001E17B8">
        <w:lastRenderedPageBreak/>
        <w:t>Vi kommer från Miljöpartiet att föra en konstruktiv oppositionspolitik. Vi kommer både att föra fram våra egna förslag och kritiskt men konstruktivt granska regeringens förslag. Vi kommer att vara öppna för samverkan med såväl regeringen som våra tidigare samarbetspartner om en politik som gy</w:t>
      </w:r>
      <w:r w:rsidRPr="001E17B8">
        <w:t>n</w:t>
      </w:r>
      <w:r w:rsidRPr="001E17B8">
        <w:t>nar en fortsatt grön omställning av Sverige, bidrar till ökad jämställdhet och minskade ekonomiska klyftor, fler jobb och företag samt ökad kvalitet, valfr</w:t>
      </w:r>
      <w:r w:rsidRPr="001E17B8">
        <w:t>i</w:t>
      </w:r>
      <w:r w:rsidRPr="001E17B8">
        <w:t>het och mångfald i de offentligt finansierade välfärds</w:t>
      </w:r>
      <w:r w:rsidRPr="001E17B8">
        <w:softHyphen/>
        <w:t>tjänsterna.</w:t>
      </w:r>
    </w:p>
    <w:p w:rsidR="0036520F" w:rsidRPr="001E17B8" w:rsidRDefault="0036520F">
      <w:pPr>
        <w:pStyle w:val="Normaltindrag"/>
        <w:shd w:val="clear" w:color="000000" w:fill="auto"/>
      </w:pPr>
      <w:r w:rsidRPr="001E17B8">
        <w:t>I Miljöpartiets första budgetmotion på åtta år prioriterar vi satsningar på en aktiv klimatpolitik som syftar till att klara klimatmålen, en politik för fler jobb och utveckling av nya företag och reformer som gynnar dem som har det sämst ställt. Grundläggande är en fortsatt ansvarsfull ekonomisk politik där utgiftstaken och saldomålet klaras.</w:t>
      </w:r>
    </w:p>
    <w:p w:rsidR="00AA77C0" w:rsidRPr="001E17B8" w:rsidRDefault="00AA77C0">
      <w:pPr>
        <w:pStyle w:val="RubrikInnehllsf"/>
        <w:pageBreakBefore/>
        <w:shd w:val="clear" w:color="000000" w:fill="auto"/>
        <w:spacing w:before="0"/>
      </w:pPr>
      <w:r w:rsidRPr="001E17B8">
        <w:t>Innehållsförteckning</w:t>
      </w:r>
    </w:p>
    <w:p w:rsidR="00AD5312" w:rsidRPr="001E17B8" w:rsidRDefault="006F371F">
      <w:pPr>
        <w:pStyle w:val="Innehll1"/>
        <w:shd w:val="clear" w:color="000000" w:fill="auto"/>
        <w:tabs>
          <w:tab w:val="clear" w:pos="284"/>
          <w:tab w:val="left" w:pos="240"/>
        </w:tabs>
      </w:pPr>
      <w:r w:rsidRPr="001E17B8">
        <w:fldChar w:fldCharType="begin" w:fldLock="1"/>
      </w:r>
      <w:r w:rsidR="00AA77C0" w:rsidRPr="001E17B8">
        <w:instrText xml:space="preserve"> TOC \o "2-3" \t "Rubrik 1;1;Hemstl_rubrik;1;RubrikSammanf;1" </w:instrText>
      </w:r>
      <w:r w:rsidRPr="001E17B8">
        <w:fldChar w:fldCharType="separate"/>
      </w:r>
      <w:r w:rsidR="00AD5312" w:rsidRPr="001E17B8">
        <w:t>1</w:t>
      </w:r>
      <w:r w:rsidR="00AD5312" w:rsidRPr="001E17B8">
        <w:rPr>
          <w:sz w:val="24"/>
          <w:szCs w:val="24"/>
        </w:rPr>
        <w:tab/>
      </w:r>
      <w:r w:rsidR="00AD5312" w:rsidRPr="001E17B8">
        <w:t>Sammanfattning</w:t>
      </w:r>
      <w:r w:rsidR="00AD5312" w:rsidRPr="001E17B8">
        <w:tab/>
      </w:r>
      <w:r w:rsidRPr="001E17B8">
        <w:fldChar w:fldCharType="begin" w:fldLock="1"/>
      </w:r>
      <w:r w:rsidR="00AD5312" w:rsidRPr="001E17B8">
        <w:instrText xml:space="preserve"> PAGEREF _Toc150768185 \h </w:instrText>
      </w:r>
      <w:r w:rsidRPr="001E17B8">
        <w:fldChar w:fldCharType="separate"/>
      </w:r>
      <w:r w:rsidR="00690928" w:rsidRPr="001E17B8">
        <w:t>1</w:t>
      </w:r>
      <w:r w:rsidRPr="001E17B8">
        <w:fldChar w:fldCharType="end"/>
      </w:r>
    </w:p>
    <w:p w:rsidR="00AD5312" w:rsidRPr="001E17B8" w:rsidRDefault="00AD5312">
      <w:pPr>
        <w:pStyle w:val="Innehll1"/>
        <w:shd w:val="clear" w:color="000000" w:fill="auto"/>
        <w:tabs>
          <w:tab w:val="clear" w:pos="284"/>
          <w:tab w:val="left" w:pos="240"/>
        </w:tabs>
      </w:pPr>
      <w:r w:rsidRPr="001E17B8">
        <w:t>3</w:t>
      </w:r>
      <w:r w:rsidRPr="001E17B8">
        <w:tab/>
        <w:t>Förslag till riksdagsbeslut</w:t>
      </w:r>
      <w:r w:rsidRPr="001E17B8">
        <w:tab/>
      </w:r>
      <w:r w:rsidR="006F371F" w:rsidRPr="001E17B8">
        <w:fldChar w:fldCharType="begin" w:fldLock="1"/>
      </w:r>
      <w:r w:rsidRPr="001E17B8">
        <w:instrText xml:space="preserve"> PAGEREF _Toc150768186 \h </w:instrText>
      </w:r>
      <w:r w:rsidR="006F371F" w:rsidRPr="001E17B8">
        <w:fldChar w:fldCharType="separate"/>
      </w:r>
      <w:r w:rsidR="00690928" w:rsidRPr="001E17B8">
        <w:t>6</w:t>
      </w:r>
      <w:r w:rsidR="006F371F" w:rsidRPr="001E17B8">
        <w:fldChar w:fldCharType="end"/>
      </w:r>
    </w:p>
    <w:p w:rsidR="00AD5312" w:rsidRPr="001E17B8" w:rsidRDefault="00AD5312">
      <w:pPr>
        <w:pStyle w:val="Innehll1"/>
        <w:shd w:val="clear" w:color="000000" w:fill="auto"/>
        <w:tabs>
          <w:tab w:val="clear" w:pos="284"/>
          <w:tab w:val="left" w:pos="240"/>
        </w:tabs>
      </w:pPr>
      <w:r w:rsidRPr="001E17B8">
        <w:t>4</w:t>
      </w:r>
      <w:r w:rsidRPr="001E17B8">
        <w:tab/>
        <w:t>Åtta år av ekonomiska framsteg och stabilitet</w:t>
      </w:r>
      <w:r w:rsidRPr="001E17B8">
        <w:tab/>
      </w:r>
      <w:r w:rsidR="006F371F" w:rsidRPr="001E17B8">
        <w:fldChar w:fldCharType="begin" w:fldLock="1"/>
      </w:r>
      <w:r w:rsidRPr="001E17B8">
        <w:instrText xml:space="preserve"> PAGEREF _Toc150768187 \h </w:instrText>
      </w:r>
      <w:r w:rsidR="006F371F" w:rsidRPr="001E17B8">
        <w:fldChar w:fldCharType="separate"/>
      </w:r>
      <w:r w:rsidR="00690928" w:rsidRPr="001E17B8">
        <w:t>6</w:t>
      </w:r>
      <w:r w:rsidR="006F371F" w:rsidRPr="001E17B8">
        <w:fldChar w:fldCharType="end"/>
      </w:r>
    </w:p>
    <w:p w:rsidR="00AD5312" w:rsidRPr="001E17B8" w:rsidRDefault="00AD5312">
      <w:pPr>
        <w:pStyle w:val="Innehll1"/>
        <w:shd w:val="clear" w:color="000000" w:fill="auto"/>
        <w:tabs>
          <w:tab w:val="clear" w:pos="284"/>
          <w:tab w:val="left" w:pos="240"/>
        </w:tabs>
        <w:rPr>
          <w:sz w:val="24"/>
          <w:szCs w:val="24"/>
        </w:rPr>
      </w:pPr>
      <w:r w:rsidRPr="001E17B8">
        <w:t>5</w:t>
      </w:r>
      <w:r w:rsidRPr="001E17B8">
        <w:tab/>
        <w:t>Gröna framgångar</w:t>
      </w:r>
      <w:r w:rsidRPr="001E17B8">
        <w:tab/>
      </w:r>
      <w:r w:rsidR="006F371F" w:rsidRPr="001E17B8">
        <w:fldChar w:fldCharType="begin" w:fldLock="1"/>
      </w:r>
      <w:r w:rsidRPr="001E17B8">
        <w:instrText xml:space="preserve"> PAGEREF _Toc150768188 \h </w:instrText>
      </w:r>
      <w:r w:rsidR="006F371F" w:rsidRPr="001E17B8">
        <w:fldChar w:fldCharType="separate"/>
      </w:r>
      <w:r w:rsidR="00690928" w:rsidRPr="001E17B8">
        <w:t>8</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5.1</w:t>
      </w:r>
      <w:r w:rsidRPr="001E17B8">
        <w:rPr>
          <w:sz w:val="24"/>
          <w:szCs w:val="24"/>
        </w:rPr>
        <w:tab/>
      </w:r>
      <w:r w:rsidRPr="001E17B8">
        <w:t>Grön omställning skjuter fart</w:t>
      </w:r>
      <w:r w:rsidRPr="001E17B8">
        <w:tab/>
      </w:r>
      <w:r w:rsidR="006F371F" w:rsidRPr="001E17B8">
        <w:fldChar w:fldCharType="begin" w:fldLock="1"/>
      </w:r>
      <w:r w:rsidRPr="001E17B8">
        <w:instrText xml:space="preserve"> PAGEREF _Toc150768189 \h </w:instrText>
      </w:r>
      <w:r w:rsidR="006F371F" w:rsidRPr="001E17B8">
        <w:fldChar w:fldCharType="separate"/>
      </w:r>
      <w:r w:rsidR="00690928" w:rsidRPr="001E17B8">
        <w:t>8</w:t>
      </w:r>
      <w:r w:rsidR="006F371F" w:rsidRPr="001E17B8">
        <w:fldChar w:fldCharType="end"/>
      </w:r>
    </w:p>
    <w:p w:rsidR="00AD5312" w:rsidRPr="001E17B8" w:rsidRDefault="00AD5312">
      <w:pPr>
        <w:pStyle w:val="Innehll2"/>
        <w:shd w:val="clear" w:color="000000" w:fill="auto"/>
        <w:tabs>
          <w:tab w:val="left" w:pos="720"/>
        </w:tabs>
        <w:ind w:left="284" w:right="0"/>
      </w:pPr>
      <w:r w:rsidRPr="001E17B8">
        <w:t>5.2</w:t>
      </w:r>
      <w:r w:rsidRPr="001E17B8">
        <w:rPr>
          <w:sz w:val="24"/>
          <w:szCs w:val="24"/>
        </w:rPr>
        <w:tab/>
      </w:r>
      <w:r w:rsidRPr="001E17B8">
        <w:t>Kraftfull miljöpolitik</w:t>
      </w:r>
      <w:r w:rsidRPr="001E17B8">
        <w:tab/>
      </w:r>
      <w:r w:rsidR="006F371F" w:rsidRPr="001E17B8">
        <w:fldChar w:fldCharType="begin" w:fldLock="1"/>
      </w:r>
      <w:r w:rsidRPr="001E17B8">
        <w:instrText xml:space="preserve"> PAGEREF _Toc150768190 \h </w:instrText>
      </w:r>
      <w:r w:rsidR="006F371F" w:rsidRPr="001E17B8">
        <w:fldChar w:fldCharType="separate"/>
      </w:r>
      <w:r w:rsidR="00690928" w:rsidRPr="001E17B8">
        <w:t>8</w:t>
      </w:r>
      <w:r w:rsidR="006F371F" w:rsidRPr="001E17B8">
        <w:fldChar w:fldCharType="end"/>
      </w:r>
    </w:p>
    <w:p w:rsidR="00AD5312" w:rsidRPr="001E17B8" w:rsidRDefault="00AD5312">
      <w:pPr>
        <w:pStyle w:val="Innehll2"/>
        <w:shd w:val="clear" w:color="000000" w:fill="auto"/>
        <w:tabs>
          <w:tab w:val="left" w:pos="720"/>
        </w:tabs>
        <w:ind w:left="284" w:right="0"/>
      </w:pPr>
      <w:r w:rsidRPr="001E17B8">
        <w:t>5.3</w:t>
      </w:r>
      <w:r w:rsidRPr="001E17B8">
        <w:tab/>
        <w:t>Stärkt solidaritet</w:t>
      </w:r>
      <w:r w:rsidRPr="001E17B8">
        <w:tab/>
      </w:r>
      <w:r w:rsidR="006F371F" w:rsidRPr="001E17B8">
        <w:fldChar w:fldCharType="begin" w:fldLock="1"/>
      </w:r>
      <w:r w:rsidRPr="001E17B8">
        <w:instrText xml:space="preserve"> PAGEREF _Toc150768191 \h </w:instrText>
      </w:r>
      <w:r w:rsidR="006F371F" w:rsidRPr="001E17B8">
        <w:fldChar w:fldCharType="separate"/>
      </w:r>
      <w:r w:rsidR="00690928" w:rsidRPr="001E17B8">
        <w:t>8</w:t>
      </w:r>
      <w:r w:rsidR="006F371F" w:rsidRPr="001E17B8">
        <w:fldChar w:fldCharType="end"/>
      </w:r>
    </w:p>
    <w:p w:rsidR="00AD5312" w:rsidRPr="001E17B8" w:rsidRDefault="00AD5312">
      <w:pPr>
        <w:pStyle w:val="Innehll2"/>
        <w:shd w:val="clear" w:color="000000" w:fill="auto"/>
        <w:tabs>
          <w:tab w:val="left" w:pos="720"/>
        </w:tabs>
        <w:ind w:left="284" w:right="0"/>
      </w:pPr>
      <w:r w:rsidRPr="001E17B8">
        <w:t>5.4</w:t>
      </w:r>
      <w:r w:rsidRPr="001E17B8">
        <w:tab/>
        <w:t>Ökade resurser till kommunerna och satsningar på skolan</w:t>
      </w:r>
      <w:r w:rsidRPr="001E17B8">
        <w:tab/>
      </w:r>
      <w:r w:rsidR="006F371F" w:rsidRPr="001E17B8">
        <w:fldChar w:fldCharType="begin" w:fldLock="1"/>
      </w:r>
      <w:r w:rsidRPr="001E17B8">
        <w:instrText xml:space="preserve"> PAGEREF _Toc150768192 \h </w:instrText>
      </w:r>
      <w:r w:rsidR="006F371F" w:rsidRPr="001E17B8">
        <w:fldChar w:fldCharType="separate"/>
      </w:r>
      <w:r w:rsidR="00690928" w:rsidRPr="001E17B8">
        <w:t>8</w:t>
      </w:r>
      <w:r w:rsidR="006F371F" w:rsidRPr="001E17B8">
        <w:fldChar w:fldCharType="end"/>
      </w:r>
    </w:p>
    <w:p w:rsidR="00AD5312" w:rsidRPr="001E17B8" w:rsidRDefault="00AD5312">
      <w:pPr>
        <w:pStyle w:val="Innehll2"/>
        <w:shd w:val="clear" w:color="000000" w:fill="auto"/>
        <w:tabs>
          <w:tab w:val="left" w:pos="720"/>
        </w:tabs>
        <w:ind w:left="284" w:right="0"/>
      </w:pPr>
      <w:r w:rsidRPr="001E17B8">
        <w:t>5.5</w:t>
      </w:r>
      <w:r w:rsidRPr="001E17B8">
        <w:tab/>
        <w:t>Förbättrade villkor för företagen</w:t>
      </w:r>
      <w:r w:rsidRPr="001E17B8">
        <w:tab/>
      </w:r>
      <w:r w:rsidR="006F371F" w:rsidRPr="001E17B8">
        <w:fldChar w:fldCharType="begin" w:fldLock="1"/>
      </w:r>
      <w:r w:rsidRPr="001E17B8">
        <w:instrText xml:space="preserve"> PAGEREF _Toc150768193 \h </w:instrText>
      </w:r>
      <w:r w:rsidR="006F371F" w:rsidRPr="001E17B8">
        <w:fldChar w:fldCharType="separate"/>
      </w:r>
      <w:r w:rsidR="00690928" w:rsidRPr="001E17B8">
        <w:t>9</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5.6</w:t>
      </w:r>
      <w:r w:rsidRPr="001E17B8">
        <w:tab/>
        <w:t>Satsningar på kulturen och ökad livskvalitet</w:t>
      </w:r>
      <w:r w:rsidRPr="001E17B8">
        <w:tab/>
      </w:r>
      <w:r w:rsidR="006F371F" w:rsidRPr="001E17B8">
        <w:fldChar w:fldCharType="begin" w:fldLock="1"/>
      </w:r>
      <w:r w:rsidRPr="001E17B8">
        <w:instrText xml:space="preserve"> PAGEREF _Toc150768194 \h </w:instrText>
      </w:r>
      <w:r w:rsidR="006F371F" w:rsidRPr="001E17B8">
        <w:fldChar w:fldCharType="separate"/>
      </w:r>
      <w:r w:rsidR="00690928" w:rsidRPr="001E17B8">
        <w:t>9</w:t>
      </w:r>
      <w:r w:rsidR="006F371F" w:rsidRPr="001E17B8">
        <w:fldChar w:fldCharType="end"/>
      </w:r>
    </w:p>
    <w:p w:rsidR="00AD5312" w:rsidRPr="001E17B8" w:rsidRDefault="00AD5312">
      <w:pPr>
        <w:pStyle w:val="Innehll1"/>
        <w:shd w:val="clear" w:color="000000" w:fill="auto"/>
        <w:tabs>
          <w:tab w:val="clear" w:pos="284"/>
          <w:tab w:val="left" w:pos="240"/>
        </w:tabs>
        <w:rPr>
          <w:sz w:val="24"/>
          <w:szCs w:val="24"/>
        </w:rPr>
      </w:pPr>
      <w:r w:rsidRPr="001E17B8">
        <w:t>6</w:t>
      </w:r>
      <w:r w:rsidRPr="001E17B8">
        <w:rPr>
          <w:sz w:val="24"/>
          <w:szCs w:val="24"/>
        </w:rPr>
        <w:tab/>
      </w:r>
      <w:r w:rsidRPr="001E17B8">
        <w:t>Utgångspunkter för den ekonomiska politiken</w:t>
      </w:r>
      <w:r w:rsidRPr="001E17B8">
        <w:tab/>
      </w:r>
      <w:r w:rsidR="006F371F" w:rsidRPr="001E17B8">
        <w:fldChar w:fldCharType="begin" w:fldLock="1"/>
      </w:r>
      <w:r w:rsidRPr="001E17B8">
        <w:instrText xml:space="preserve"> PAGEREF _Toc150768195 \h </w:instrText>
      </w:r>
      <w:r w:rsidR="006F371F" w:rsidRPr="001E17B8">
        <w:fldChar w:fldCharType="separate"/>
      </w:r>
      <w:r w:rsidR="00690928" w:rsidRPr="001E17B8">
        <w:t>9</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6.1</w:t>
      </w:r>
      <w:r w:rsidRPr="001E17B8">
        <w:rPr>
          <w:sz w:val="24"/>
          <w:szCs w:val="24"/>
        </w:rPr>
        <w:tab/>
      </w:r>
      <w:r w:rsidRPr="001E17B8">
        <w:t>Regeringens ekonomiska politik</w:t>
      </w:r>
      <w:r w:rsidRPr="001E17B8">
        <w:tab/>
      </w:r>
      <w:r w:rsidR="006F371F" w:rsidRPr="001E17B8">
        <w:fldChar w:fldCharType="begin" w:fldLock="1"/>
      </w:r>
      <w:r w:rsidRPr="001E17B8">
        <w:instrText xml:space="preserve"> PAGEREF _Toc150768196 \h </w:instrText>
      </w:r>
      <w:r w:rsidR="006F371F" w:rsidRPr="001E17B8">
        <w:fldChar w:fldCharType="separate"/>
      </w:r>
      <w:r w:rsidR="00690928" w:rsidRPr="001E17B8">
        <w:t>9</w:t>
      </w:r>
      <w:r w:rsidR="006F371F" w:rsidRPr="001E17B8">
        <w:fldChar w:fldCharType="end"/>
      </w:r>
    </w:p>
    <w:p w:rsidR="00AD5312" w:rsidRPr="001E17B8" w:rsidRDefault="00AD5312">
      <w:pPr>
        <w:pStyle w:val="Innehll3"/>
        <w:shd w:val="clear" w:color="000000" w:fill="auto"/>
        <w:tabs>
          <w:tab w:val="clear" w:pos="284"/>
          <w:tab w:val="left" w:pos="1320"/>
        </w:tabs>
        <w:ind w:left="720"/>
        <w:rPr>
          <w:spacing w:val="-2"/>
        </w:rPr>
      </w:pPr>
      <w:r w:rsidRPr="001E17B8">
        <w:t>6.1.1</w:t>
      </w:r>
      <w:r w:rsidRPr="001E17B8">
        <w:rPr>
          <w:sz w:val="24"/>
          <w:szCs w:val="24"/>
        </w:rPr>
        <w:tab/>
      </w:r>
      <w:r w:rsidRPr="001E17B8">
        <w:t>Be</w:t>
      </w:r>
      <w:r w:rsidRPr="001E17B8">
        <w:rPr>
          <w:spacing w:val="-2"/>
        </w:rPr>
        <w:t xml:space="preserve">sparingar på de mest utsatta och ofinansierade </w:t>
      </w:r>
      <w:r w:rsidRPr="001E17B8">
        <w:rPr>
          <w:spacing w:val="-2"/>
        </w:rPr>
        <w:br/>
        <w:t>skattesänkningar</w:t>
      </w:r>
      <w:r w:rsidRPr="001E17B8">
        <w:rPr>
          <w:spacing w:val="-2"/>
        </w:rPr>
        <w:tab/>
      </w:r>
      <w:r w:rsidR="006F371F" w:rsidRPr="001E17B8">
        <w:rPr>
          <w:spacing w:val="-2"/>
        </w:rPr>
        <w:fldChar w:fldCharType="begin" w:fldLock="1"/>
      </w:r>
      <w:r w:rsidRPr="001E17B8">
        <w:rPr>
          <w:spacing w:val="-2"/>
        </w:rPr>
        <w:instrText xml:space="preserve"> PAGEREF _Toc150768197 \h </w:instrText>
      </w:r>
      <w:r w:rsidR="006F371F" w:rsidRPr="001E17B8">
        <w:rPr>
          <w:spacing w:val="-2"/>
        </w:rPr>
      </w:r>
      <w:r w:rsidR="006F371F" w:rsidRPr="001E17B8">
        <w:rPr>
          <w:spacing w:val="-2"/>
        </w:rPr>
        <w:fldChar w:fldCharType="separate"/>
      </w:r>
      <w:r w:rsidR="00690928" w:rsidRPr="001E17B8">
        <w:rPr>
          <w:spacing w:val="-2"/>
        </w:rPr>
        <w:t>10</w:t>
      </w:r>
      <w:r w:rsidR="006F371F" w:rsidRPr="001E17B8">
        <w:rPr>
          <w:spacing w:val="-2"/>
        </w:rPr>
        <w:fldChar w:fldCharType="end"/>
      </w:r>
    </w:p>
    <w:p w:rsidR="00AD5312" w:rsidRPr="001E17B8" w:rsidRDefault="00AD5312">
      <w:pPr>
        <w:pStyle w:val="Innehll3"/>
        <w:shd w:val="clear" w:color="000000" w:fill="auto"/>
        <w:tabs>
          <w:tab w:val="clear" w:pos="284"/>
          <w:tab w:val="left" w:pos="1320"/>
        </w:tabs>
        <w:ind w:left="720"/>
      </w:pPr>
      <w:r w:rsidRPr="001E17B8">
        <w:rPr>
          <w:spacing w:val="-2"/>
        </w:rPr>
        <w:t>6.1.2</w:t>
      </w:r>
      <w:r w:rsidRPr="001E17B8">
        <w:rPr>
          <w:spacing w:val="-2"/>
        </w:rPr>
        <w:tab/>
        <w:t>Missad</w:t>
      </w:r>
      <w:r w:rsidRPr="001E17B8">
        <w:t>e klimat- och miljömål</w:t>
      </w:r>
      <w:r w:rsidRPr="001E17B8">
        <w:tab/>
      </w:r>
      <w:r w:rsidR="006F371F" w:rsidRPr="001E17B8">
        <w:fldChar w:fldCharType="begin" w:fldLock="1"/>
      </w:r>
      <w:r w:rsidRPr="001E17B8">
        <w:instrText xml:space="preserve"> PAGEREF _Toc150768198 \h </w:instrText>
      </w:r>
      <w:r w:rsidR="006F371F" w:rsidRPr="001E17B8">
        <w:fldChar w:fldCharType="separate"/>
      </w:r>
      <w:r w:rsidR="00690928" w:rsidRPr="001E17B8">
        <w:t>10</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6.1.3</w:t>
      </w:r>
      <w:r w:rsidRPr="001E17B8">
        <w:tab/>
        <w:t>Ökad sysselsättning</w:t>
      </w:r>
      <w:r w:rsidRPr="001E17B8">
        <w:tab/>
      </w:r>
      <w:r w:rsidR="006F371F" w:rsidRPr="001E17B8">
        <w:fldChar w:fldCharType="begin" w:fldLock="1"/>
      </w:r>
      <w:r w:rsidRPr="001E17B8">
        <w:instrText xml:space="preserve"> PAGEREF _Toc150768199 \h </w:instrText>
      </w:r>
      <w:r w:rsidR="006F371F" w:rsidRPr="001E17B8">
        <w:fldChar w:fldCharType="separate"/>
      </w:r>
      <w:r w:rsidR="00690928" w:rsidRPr="001E17B8">
        <w:t>11</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6.1.4</w:t>
      </w:r>
      <w:r w:rsidRPr="001E17B8">
        <w:tab/>
        <w:t>Högre kostnader för företagen</w:t>
      </w:r>
      <w:r w:rsidRPr="001E17B8">
        <w:tab/>
      </w:r>
      <w:r w:rsidR="006F371F" w:rsidRPr="001E17B8">
        <w:fldChar w:fldCharType="begin" w:fldLock="1"/>
      </w:r>
      <w:r w:rsidRPr="001E17B8">
        <w:instrText xml:space="preserve"> PAGEREF _Toc150768200 \h </w:instrText>
      </w:r>
      <w:r w:rsidR="006F371F" w:rsidRPr="001E17B8">
        <w:fldChar w:fldCharType="separate"/>
      </w:r>
      <w:r w:rsidR="00690928" w:rsidRPr="001E17B8">
        <w:t>11</w:t>
      </w:r>
      <w:r w:rsidR="006F371F" w:rsidRPr="001E17B8">
        <w:fldChar w:fldCharType="end"/>
      </w:r>
    </w:p>
    <w:p w:rsidR="00AD5312" w:rsidRPr="001E17B8" w:rsidRDefault="00AD5312">
      <w:pPr>
        <w:pStyle w:val="Innehll3"/>
        <w:shd w:val="clear" w:color="000000" w:fill="auto"/>
        <w:tabs>
          <w:tab w:val="clear" w:pos="284"/>
          <w:tab w:val="left" w:pos="1320"/>
        </w:tabs>
        <w:ind w:left="720"/>
        <w:rPr>
          <w:sz w:val="24"/>
          <w:szCs w:val="24"/>
        </w:rPr>
      </w:pPr>
      <w:r w:rsidRPr="001E17B8">
        <w:t>6.1.5</w:t>
      </w:r>
      <w:r w:rsidRPr="001E17B8">
        <w:tab/>
        <w:t>Risk fö</w:t>
      </w:r>
      <w:r w:rsidRPr="001E17B8">
        <w:rPr>
          <w:spacing w:val="-2"/>
        </w:rPr>
        <w:t>r</w:t>
      </w:r>
      <w:r w:rsidRPr="001E17B8">
        <w:t xml:space="preserve"> överhettning</w:t>
      </w:r>
      <w:r w:rsidRPr="001E17B8">
        <w:tab/>
      </w:r>
      <w:r w:rsidR="006F371F" w:rsidRPr="001E17B8">
        <w:fldChar w:fldCharType="begin" w:fldLock="1"/>
      </w:r>
      <w:r w:rsidRPr="001E17B8">
        <w:instrText xml:space="preserve"> PAGEREF _Toc150768201 \h </w:instrText>
      </w:r>
      <w:r w:rsidR="006F371F" w:rsidRPr="001E17B8">
        <w:fldChar w:fldCharType="separate"/>
      </w:r>
      <w:r w:rsidR="00690928" w:rsidRPr="001E17B8">
        <w:t>11</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6.2</w:t>
      </w:r>
      <w:r w:rsidRPr="001E17B8">
        <w:rPr>
          <w:sz w:val="24"/>
          <w:szCs w:val="24"/>
        </w:rPr>
        <w:tab/>
      </w:r>
      <w:r w:rsidRPr="001E17B8">
        <w:t>En grön statsbudget</w:t>
      </w:r>
      <w:r w:rsidRPr="001E17B8">
        <w:tab/>
      </w:r>
      <w:r w:rsidR="006F371F" w:rsidRPr="001E17B8">
        <w:fldChar w:fldCharType="begin" w:fldLock="1"/>
      </w:r>
      <w:r w:rsidRPr="001E17B8">
        <w:instrText xml:space="preserve"> PAGEREF _Toc150768202 \h </w:instrText>
      </w:r>
      <w:r w:rsidR="006F371F" w:rsidRPr="001E17B8">
        <w:fldChar w:fldCharType="separate"/>
      </w:r>
      <w:r w:rsidR="00690928" w:rsidRPr="001E17B8">
        <w:t>12</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6.2.1</w:t>
      </w:r>
      <w:r w:rsidRPr="001E17B8">
        <w:rPr>
          <w:sz w:val="24"/>
          <w:szCs w:val="24"/>
        </w:rPr>
        <w:tab/>
      </w:r>
      <w:r w:rsidRPr="001E17B8">
        <w:t>Avveckla oljeberoendet</w:t>
      </w:r>
      <w:r w:rsidRPr="001E17B8">
        <w:tab/>
      </w:r>
      <w:r w:rsidR="006F371F" w:rsidRPr="001E17B8">
        <w:fldChar w:fldCharType="begin" w:fldLock="1"/>
      </w:r>
      <w:r w:rsidRPr="001E17B8">
        <w:instrText xml:space="preserve"> PAGEREF _Toc150768203 \h </w:instrText>
      </w:r>
      <w:r w:rsidR="006F371F" w:rsidRPr="001E17B8">
        <w:fldChar w:fldCharType="separate"/>
      </w:r>
      <w:r w:rsidR="00690928" w:rsidRPr="001E17B8">
        <w:t>12</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6.2.2</w:t>
      </w:r>
      <w:r w:rsidRPr="001E17B8">
        <w:tab/>
        <w:t>Frigör entreprenörerna</w:t>
      </w:r>
      <w:r w:rsidRPr="001E17B8">
        <w:tab/>
      </w:r>
      <w:r w:rsidR="006F371F" w:rsidRPr="001E17B8">
        <w:fldChar w:fldCharType="begin" w:fldLock="1"/>
      </w:r>
      <w:r w:rsidRPr="001E17B8">
        <w:instrText xml:space="preserve"> PAGEREF _Toc150768204 \h </w:instrText>
      </w:r>
      <w:r w:rsidR="006F371F" w:rsidRPr="001E17B8">
        <w:fldChar w:fldCharType="separate"/>
      </w:r>
      <w:r w:rsidR="00690928" w:rsidRPr="001E17B8">
        <w:t>12</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6.2.3</w:t>
      </w:r>
      <w:r w:rsidRPr="001E17B8">
        <w:tab/>
        <w:t>Värna lika rättigheter</w:t>
      </w:r>
      <w:r w:rsidRPr="001E17B8">
        <w:tab/>
      </w:r>
      <w:r w:rsidR="006F371F" w:rsidRPr="001E17B8">
        <w:fldChar w:fldCharType="begin" w:fldLock="1"/>
      </w:r>
      <w:r w:rsidRPr="001E17B8">
        <w:instrText xml:space="preserve"> PAGEREF _Toc150768205 \h </w:instrText>
      </w:r>
      <w:r w:rsidR="006F371F" w:rsidRPr="001E17B8">
        <w:fldChar w:fldCharType="separate"/>
      </w:r>
      <w:r w:rsidR="00690928" w:rsidRPr="001E17B8">
        <w:t>12</w:t>
      </w:r>
      <w:r w:rsidR="006F371F" w:rsidRPr="001E17B8">
        <w:fldChar w:fldCharType="end"/>
      </w:r>
    </w:p>
    <w:p w:rsidR="00AD5312" w:rsidRPr="001E17B8" w:rsidRDefault="00AD5312">
      <w:pPr>
        <w:pStyle w:val="Innehll3"/>
        <w:shd w:val="clear" w:color="000000" w:fill="auto"/>
        <w:tabs>
          <w:tab w:val="clear" w:pos="284"/>
          <w:tab w:val="left" w:pos="1320"/>
        </w:tabs>
        <w:ind w:left="720"/>
        <w:rPr>
          <w:sz w:val="24"/>
          <w:szCs w:val="24"/>
        </w:rPr>
      </w:pPr>
      <w:r w:rsidRPr="001E17B8">
        <w:t>6.2.4</w:t>
      </w:r>
      <w:r w:rsidRPr="001E17B8">
        <w:tab/>
        <w:t>Ö</w:t>
      </w:r>
      <w:r w:rsidRPr="001E17B8">
        <w:rPr>
          <w:spacing w:val="-2"/>
        </w:rPr>
        <w:t>ka</w:t>
      </w:r>
      <w:r w:rsidRPr="001E17B8">
        <w:t>d livskvalitet</w:t>
      </w:r>
      <w:r w:rsidRPr="001E17B8">
        <w:tab/>
      </w:r>
      <w:r w:rsidR="006F371F" w:rsidRPr="001E17B8">
        <w:fldChar w:fldCharType="begin" w:fldLock="1"/>
      </w:r>
      <w:r w:rsidRPr="001E17B8">
        <w:instrText xml:space="preserve"> PAGEREF _Toc150768206 \h </w:instrText>
      </w:r>
      <w:r w:rsidR="006F371F" w:rsidRPr="001E17B8">
        <w:fldChar w:fldCharType="separate"/>
      </w:r>
      <w:r w:rsidR="00690928" w:rsidRPr="001E17B8">
        <w:t>13</w:t>
      </w:r>
      <w:r w:rsidR="006F371F" w:rsidRPr="001E17B8">
        <w:fldChar w:fldCharType="end"/>
      </w:r>
    </w:p>
    <w:p w:rsidR="00AD5312" w:rsidRPr="001E17B8" w:rsidRDefault="00AD5312">
      <w:pPr>
        <w:pStyle w:val="Innehll1"/>
        <w:shd w:val="clear" w:color="000000" w:fill="auto"/>
        <w:tabs>
          <w:tab w:val="clear" w:pos="284"/>
          <w:tab w:val="left" w:pos="240"/>
        </w:tabs>
        <w:rPr>
          <w:sz w:val="24"/>
          <w:szCs w:val="24"/>
        </w:rPr>
      </w:pPr>
      <w:r w:rsidRPr="001E17B8">
        <w:t>7</w:t>
      </w:r>
      <w:r w:rsidRPr="001E17B8">
        <w:rPr>
          <w:sz w:val="24"/>
          <w:szCs w:val="24"/>
        </w:rPr>
        <w:tab/>
      </w:r>
      <w:r w:rsidRPr="001E17B8">
        <w:t>Budgetpolitiska mål</w:t>
      </w:r>
      <w:r w:rsidRPr="001E17B8">
        <w:tab/>
      </w:r>
      <w:r w:rsidR="006F371F" w:rsidRPr="001E17B8">
        <w:fldChar w:fldCharType="begin" w:fldLock="1"/>
      </w:r>
      <w:r w:rsidRPr="001E17B8">
        <w:instrText xml:space="preserve"> PAGEREF _Toc150768207 \h </w:instrText>
      </w:r>
      <w:r w:rsidR="006F371F" w:rsidRPr="001E17B8">
        <w:fldChar w:fldCharType="separate"/>
      </w:r>
      <w:r w:rsidR="00690928" w:rsidRPr="001E17B8">
        <w:t>13</w:t>
      </w:r>
      <w:r w:rsidR="006F371F" w:rsidRPr="001E17B8">
        <w:fldChar w:fldCharType="end"/>
      </w:r>
    </w:p>
    <w:p w:rsidR="00AD5312" w:rsidRPr="001E17B8" w:rsidRDefault="00AD5312">
      <w:pPr>
        <w:pStyle w:val="Innehll2"/>
        <w:shd w:val="clear" w:color="000000" w:fill="auto"/>
        <w:tabs>
          <w:tab w:val="left" w:pos="720"/>
        </w:tabs>
        <w:ind w:left="284" w:right="0"/>
      </w:pPr>
      <w:r w:rsidRPr="001E17B8">
        <w:t>7.1</w:t>
      </w:r>
      <w:r w:rsidRPr="001E17B8">
        <w:rPr>
          <w:sz w:val="24"/>
          <w:szCs w:val="24"/>
        </w:rPr>
        <w:tab/>
      </w:r>
      <w:r w:rsidRPr="001E17B8">
        <w:t>Överskottet i de offentliga finanserna</w:t>
      </w:r>
      <w:r w:rsidRPr="001E17B8">
        <w:tab/>
      </w:r>
      <w:r w:rsidR="006F371F" w:rsidRPr="001E17B8">
        <w:fldChar w:fldCharType="begin" w:fldLock="1"/>
      </w:r>
      <w:r w:rsidRPr="001E17B8">
        <w:instrText xml:space="preserve"> PAGEREF _Toc150768208 \h </w:instrText>
      </w:r>
      <w:r w:rsidR="006F371F" w:rsidRPr="001E17B8">
        <w:fldChar w:fldCharType="separate"/>
      </w:r>
      <w:r w:rsidR="00690928" w:rsidRPr="001E17B8">
        <w:t>13</w:t>
      </w:r>
      <w:r w:rsidR="006F371F" w:rsidRPr="001E17B8">
        <w:fldChar w:fldCharType="end"/>
      </w:r>
    </w:p>
    <w:p w:rsidR="00AD5312" w:rsidRPr="001E17B8" w:rsidRDefault="00AD5312">
      <w:pPr>
        <w:pStyle w:val="Innehll2"/>
        <w:shd w:val="clear" w:color="000000" w:fill="auto"/>
        <w:tabs>
          <w:tab w:val="left" w:pos="720"/>
        </w:tabs>
        <w:ind w:left="284" w:right="0"/>
      </w:pPr>
      <w:r w:rsidRPr="001E17B8">
        <w:t>7.2</w:t>
      </w:r>
      <w:r w:rsidRPr="001E17B8">
        <w:tab/>
        <w:t>Utgiftstak och budgeteringsmarginal</w:t>
      </w:r>
      <w:r w:rsidRPr="001E17B8">
        <w:tab/>
      </w:r>
      <w:r w:rsidR="006F371F" w:rsidRPr="001E17B8">
        <w:fldChar w:fldCharType="begin" w:fldLock="1"/>
      </w:r>
      <w:r w:rsidRPr="001E17B8">
        <w:instrText xml:space="preserve"> PAGEREF _Toc150768209 \h </w:instrText>
      </w:r>
      <w:r w:rsidR="006F371F" w:rsidRPr="001E17B8">
        <w:fldChar w:fldCharType="separate"/>
      </w:r>
      <w:r w:rsidR="00690928" w:rsidRPr="001E17B8">
        <w:t>14</w:t>
      </w:r>
      <w:r w:rsidR="006F371F" w:rsidRPr="001E17B8">
        <w:fldChar w:fldCharType="end"/>
      </w:r>
    </w:p>
    <w:p w:rsidR="00AD5312" w:rsidRPr="001E17B8" w:rsidRDefault="00AD5312">
      <w:pPr>
        <w:pStyle w:val="Innehll2"/>
        <w:shd w:val="clear" w:color="000000" w:fill="auto"/>
        <w:tabs>
          <w:tab w:val="left" w:pos="720"/>
        </w:tabs>
        <w:ind w:left="284" w:right="0"/>
      </w:pPr>
      <w:r w:rsidRPr="001E17B8">
        <w:t>7.3</w:t>
      </w:r>
      <w:r w:rsidRPr="001E17B8">
        <w:tab/>
        <w:t>Miljöpartiets förslag till utgiftsramar</w:t>
      </w:r>
      <w:r w:rsidRPr="001E17B8">
        <w:tab/>
      </w:r>
      <w:r w:rsidR="006F371F" w:rsidRPr="001E17B8">
        <w:fldChar w:fldCharType="begin" w:fldLock="1"/>
      </w:r>
      <w:r w:rsidRPr="001E17B8">
        <w:instrText xml:space="preserve"> PAGEREF _Toc150768210 \h </w:instrText>
      </w:r>
      <w:r w:rsidR="006F371F" w:rsidRPr="001E17B8">
        <w:fldChar w:fldCharType="separate"/>
      </w:r>
      <w:r w:rsidR="00690928" w:rsidRPr="001E17B8">
        <w:t>15</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7.4</w:t>
      </w:r>
      <w:r w:rsidRPr="001E17B8">
        <w:tab/>
        <w:t>Förslag på skatter och beräkningar av inkomster</w:t>
      </w:r>
      <w:r w:rsidRPr="001E17B8">
        <w:tab/>
      </w:r>
      <w:r w:rsidR="006F371F" w:rsidRPr="001E17B8">
        <w:fldChar w:fldCharType="begin" w:fldLock="1"/>
      </w:r>
      <w:r w:rsidRPr="001E17B8">
        <w:instrText xml:space="preserve"> PAGEREF _Toc150768211 \h </w:instrText>
      </w:r>
      <w:r w:rsidR="006F371F" w:rsidRPr="001E17B8">
        <w:fldChar w:fldCharType="separate"/>
      </w:r>
      <w:r w:rsidR="00690928" w:rsidRPr="001E17B8">
        <w:t>15</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7.4.1</w:t>
      </w:r>
      <w:r w:rsidRPr="001E17B8">
        <w:rPr>
          <w:sz w:val="24"/>
          <w:szCs w:val="24"/>
        </w:rPr>
        <w:tab/>
      </w:r>
      <w:r w:rsidRPr="001E17B8">
        <w:t>M</w:t>
      </w:r>
      <w:r w:rsidRPr="001E17B8">
        <w:rPr>
          <w:spacing w:val="-2"/>
        </w:rPr>
        <w:t>iljö</w:t>
      </w:r>
      <w:r w:rsidRPr="001E17B8">
        <w:t>partiet avvisar jobbavdraget</w:t>
      </w:r>
      <w:r w:rsidRPr="001E17B8">
        <w:tab/>
      </w:r>
      <w:r w:rsidR="006F371F" w:rsidRPr="001E17B8">
        <w:fldChar w:fldCharType="begin" w:fldLock="1"/>
      </w:r>
      <w:r w:rsidRPr="001E17B8">
        <w:instrText xml:space="preserve"> PAGEREF _Toc150768212 \h </w:instrText>
      </w:r>
      <w:r w:rsidR="006F371F" w:rsidRPr="001E17B8">
        <w:fldChar w:fldCharType="separate"/>
      </w:r>
      <w:r w:rsidR="00690928" w:rsidRPr="001E17B8">
        <w:t>16</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7.4.2</w:t>
      </w:r>
      <w:r w:rsidRPr="001E17B8">
        <w:tab/>
        <w:t>Nej till orättvisa sänkningar av fastighetsskatten</w:t>
      </w:r>
      <w:r w:rsidRPr="001E17B8">
        <w:tab/>
      </w:r>
      <w:r w:rsidR="006F371F" w:rsidRPr="001E17B8">
        <w:fldChar w:fldCharType="begin" w:fldLock="1"/>
      </w:r>
      <w:r w:rsidRPr="001E17B8">
        <w:instrText xml:space="preserve"> PAGEREF _Toc150768213 \h </w:instrText>
      </w:r>
      <w:r w:rsidR="006F371F" w:rsidRPr="001E17B8">
        <w:fldChar w:fldCharType="separate"/>
      </w:r>
      <w:r w:rsidR="00690928" w:rsidRPr="001E17B8">
        <w:t>16</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7.4.3</w:t>
      </w:r>
      <w:r w:rsidRPr="001E17B8">
        <w:tab/>
        <w:t>Nej till skattereduktion för hushållsnära tjänster</w:t>
      </w:r>
      <w:r w:rsidRPr="001E17B8">
        <w:tab/>
      </w:r>
      <w:r w:rsidR="006F371F" w:rsidRPr="001E17B8">
        <w:fldChar w:fldCharType="begin" w:fldLock="1"/>
      </w:r>
      <w:r w:rsidRPr="001E17B8">
        <w:instrText xml:space="preserve"> PAGEREF _Toc150768214 \h </w:instrText>
      </w:r>
      <w:r w:rsidR="006F371F" w:rsidRPr="001E17B8">
        <w:fldChar w:fldCharType="separate"/>
      </w:r>
      <w:r w:rsidR="00690928" w:rsidRPr="001E17B8">
        <w:t>16</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7.4.4</w:t>
      </w:r>
      <w:r w:rsidRPr="001E17B8">
        <w:tab/>
        <w:t>Miljöprofil saknas</w:t>
      </w:r>
      <w:r w:rsidRPr="001E17B8">
        <w:tab/>
      </w:r>
      <w:r w:rsidR="006F371F" w:rsidRPr="001E17B8">
        <w:fldChar w:fldCharType="begin" w:fldLock="1"/>
      </w:r>
      <w:r w:rsidRPr="001E17B8">
        <w:instrText xml:space="preserve"> PAGEREF _Toc150768215 \h </w:instrText>
      </w:r>
      <w:r w:rsidR="006F371F" w:rsidRPr="001E17B8">
        <w:fldChar w:fldCharType="separate"/>
      </w:r>
      <w:r w:rsidR="00690928" w:rsidRPr="001E17B8">
        <w:t>16</w:t>
      </w:r>
      <w:r w:rsidR="006F371F" w:rsidRPr="001E17B8">
        <w:fldChar w:fldCharType="end"/>
      </w:r>
    </w:p>
    <w:p w:rsidR="00AD5312" w:rsidRPr="001E17B8" w:rsidRDefault="00AD5312">
      <w:pPr>
        <w:pStyle w:val="Innehll3"/>
        <w:shd w:val="clear" w:color="000000" w:fill="auto"/>
        <w:tabs>
          <w:tab w:val="clear" w:pos="284"/>
          <w:tab w:val="left" w:pos="1320"/>
        </w:tabs>
        <w:ind w:left="720"/>
        <w:rPr>
          <w:sz w:val="24"/>
          <w:szCs w:val="24"/>
        </w:rPr>
      </w:pPr>
      <w:r w:rsidRPr="001E17B8">
        <w:t>7.4.5</w:t>
      </w:r>
      <w:r w:rsidRPr="001E17B8">
        <w:tab/>
        <w:t>Sänkt inkomstskatt för alla</w:t>
      </w:r>
      <w:r w:rsidRPr="001E17B8">
        <w:tab/>
      </w:r>
      <w:r w:rsidR="006F371F" w:rsidRPr="001E17B8">
        <w:fldChar w:fldCharType="begin" w:fldLock="1"/>
      </w:r>
      <w:r w:rsidRPr="001E17B8">
        <w:instrText xml:space="preserve"> PAGEREF _Toc150768216 \h </w:instrText>
      </w:r>
      <w:r w:rsidR="006F371F" w:rsidRPr="001E17B8">
        <w:fldChar w:fldCharType="separate"/>
      </w:r>
      <w:r w:rsidR="00690928" w:rsidRPr="001E17B8">
        <w:t>16</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7.5</w:t>
      </w:r>
      <w:r w:rsidRPr="001E17B8">
        <w:rPr>
          <w:sz w:val="24"/>
          <w:szCs w:val="24"/>
        </w:rPr>
        <w:tab/>
      </w:r>
      <w:r w:rsidRPr="001E17B8">
        <w:t>Miljöpartiets förslag på skatter och beräkningar av inkomster</w:t>
      </w:r>
      <w:r w:rsidRPr="001E17B8">
        <w:tab/>
      </w:r>
      <w:r w:rsidR="006F371F" w:rsidRPr="001E17B8">
        <w:fldChar w:fldCharType="begin" w:fldLock="1"/>
      </w:r>
      <w:r w:rsidRPr="001E17B8">
        <w:instrText xml:space="preserve"> PAGEREF _Toc150768217 \h </w:instrText>
      </w:r>
      <w:r w:rsidR="006F371F" w:rsidRPr="001E17B8">
        <w:fldChar w:fldCharType="separate"/>
      </w:r>
      <w:r w:rsidR="00690928" w:rsidRPr="001E17B8">
        <w:t>17</w:t>
      </w:r>
      <w:r w:rsidR="006F371F" w:rsidRPr="001E17B8">
        <w:fldChar w:fldCharType="end"/>
      </w:r>
    </w:p>
    <w:p w:rsidR="00AD5312" w:rsidRPr="001E17B8" w:rsidRDefault="00AD5312">
      <w:pPr>
        <w:pStyle w:val="Innehll1"/>
        <w:shd w:val="clear" w:color="000000" w:fill="auto"/>
        <w:tabs>
          <w:tab w:val="clear" w:pos="284"/>
          <w:tab w:val="left" w:pos="240"/>
        </w:tabs>
        <w:rPr>
          <w:sz w:val="24"/>
          <w:szCs w:val="24"/>
        </w:rPr>
      </w:pPr>
      <w:r w:rsidRPr="001E17B8">
        <w:t>8</w:t>
      </w:r>
      <w:r w:rsidRPr="001E17B8">
        <w:rPr>
          <w:sz w:val="24"/>
          <w:szCs w:val="24"/>
        </w:rPr>
        <w:tab/>
      </w:r>
      <w:r w:rsidRPr="001E17B8">
        <w:t>Klimatomställning nu</w:t>
      </w:r>
      <w:r w:rsidRPr="001E17B8">
        <w:tab/>
      </w:r>
      <w:r w:rsidR="006F371F" w:rsidRPr="001E17B8">
        <w:fldChar w:fldCharType="begin" w:fldLock="1"/>
      </w:r>
      <w:r w:rsidRPr="001E17B8">
        <w:instrText xml:space="preserve"> PAGEREF _Toc150768218 \h </w:instrText>
      </w:r>
      <w:r w:rsidR="006F371F" w:rsidRPr="001E17B8">
        <w:fldChar w:fldCharType="separate"/>
      </w:r>
      <w:r w:rsidR="00690928" w:rsidRPr="001E17B8">
        <w:t>19</w:t>
      </w:r>
      <w:r w:rsidR="006F371F" w:rsidRPr="001E17B8">
        <w:fldChar w:fldCharType="end"/>
      </w:r>
    </w:p>
    <w:p w:rsidR="00AD5312" w:rsidRPr="001E17B8" w:rsidRDefault="00AD5312">
      <w:pPr>
        <w:pStyle w:val="Innehll2"/>
        <w:shd w:val="clear" w:color="000000" w:fill="auto"/>
        <w:tabs>
          <w:tab w:val="left" w:pos="720"/>
        </w:tabs>
        <w:ind w:left="284" w:right="0"/>
      </w:pPr>
      <w:r w:rsidRPr="001E17B8">
        <w:t>8.1</w:t>
      </w:r>
      <w:r w:rsidRPr="001E17B8">
        <w:rPr>
          <w:sz w:val="24"/>
          <w:szCs w:val="24"/>
        </w:rPr>
        <w:tab/>
      </w:r>
      <w:r w:rsidRPr="001E17B8">
        <w:t>Grön skatteväxling</w:t>
      </w:r>
      <w:r w:rsidRPr="001E17B8">
        <w:tab/>
      </w:r>
      <w:r w:rsidR="006F371F" w:rsidRPr="001E17B8">
        <w:fldChar w:fldCharType="begin" w:fldLock="1"/>
      </w:r>
      <w:r w:rsidRPr="001E17B8">
        <w:instrText xml:space="preserve"> PAGEREF _Toc150768219 \h </w:instrText>
      </w:r>
      <w:r w:rsidR="006F371F" w:rsidRPr="001E17B8">
        <w:fldChar w:fldCharType="separate"/>
      </w:r>
      <w:r w:rsidR="00690928" w:rsidRPr="001E17B8">
        <w:t>19</w:t>
      </w:r>
      <w:r w:rsidR="006F371F" w:rsidRPr="001E17B8">
        <w:fldChar w:fldCharType="end"/>
      </w:r>
    </w:p>
    <w:p w:rsidR="00AD5312" w:rsidRPr="001E17B8" w:rsidRDefault="00AD5312">
      <w:pPr>
        <w:pStyle w:val="Innehll2"/>
        <w:shd w:val="clear" w:color="000000" w:fill="auto"/>
        <w:tabs>
          <w:tab w:val="left" w:pos="720"/>
        </w:tabs>
        <w:ind w:left="284" w:right="0"/>
      </w:pPr>
      <w:r w:rsidRPr="001E17B8">
        <w:t>8.2</w:t>
      </w:r>
      <w:r w:rsidRPr="001E17B8">
        <w:tab/>
        <w:t>Miljöbilspremie</w:t>
      </w:r>
      <w:r w:rsidRPr="001E17B8">
        <w:tab/>
      </w:r>
      <w:r w:rsidR="006F371F" w:rsidRPr="001E17B8">
        <w:fldChar w:fldCharType="begin" w:fldLock="1"/>
      </w:r>
      <w:r w:rsidRPr="001E17B8">
        <w:instrText xml:space="preserve"> PAGEREF _Toc150768220 \h </w:instrText>
      </w:r>
      <w:r w:rsidR="006F371F" w:rsidRPr="001E17B8">
        <w:fldChar w:fldCharType="separate"/>
      </w:r>
      <w:r w:rsidR="00690928" w:rsidRPr="001E17B8">
        <w:t>20</w:t>
      </w:r>
      <w:r w:rsidR="006F371F" w:rsidRPr="001E17B8">
        <w:fldChar w:fldCharType="end"/>
      </w:r>
    </w:p>
    <w:p w:rsidR="00AD5312" w:rsidRPr="001E17B8" w:rsidRDefault="00AD5312">
      <w:pPr>
        <w:pStyle w:val="Innehll2"/>
        <w:shd w:val="clear" w:color="000000" w:fill="auto"/>
        <w:tabs>
          <w:tab w:val="left" w:pos="720"/>
        </w:tabs>
        <w:ind w:left="284" w:right="0"/>
      </w:pPr>
      <w:r w:rsidRPr="001E17B8">
        <w:t>8.3</w:t>
      </w:r>
      <w:r w:rsidRPr="001E17B8">
        <w:tab/>
        <w:t>Sänkt moms för E 85</w:t>
      </w:r>
      <w:r w:rsidRPr="001E17B8">
        <w:tab/>
      </w:r>
      <w:r w:rsidR="006F371F" w:rsidRPr="001E17B8">
        <w:fldChar w:fldCharType="begin" w:fldLock="1"/>
      </w:r>
      <w:r w:rsidRPr="001E17B8">
        <w:instrText xml:space="preserve"> PAGEREF _Toc150768221 \h </w:instrText>
      </w:r>
      <w:r w:rsidR="006F371F" w:rsidRPr="001E17B8">
        <w:fldChar w:fldCharType="separate"/>
      </w:r>
      <w:r w:rsidR="00690928" w:rsidRPr="001E17B8">
        <w:t>21</w:t>
      </w:r>
      <w:r w:rsidR="006F371F" w:rsidRPr="001E17B8">
        <w:fldChar w:fldCharType="end"/>
      </w:r>
    </w:p>
    <w:p w:rsidR="00AD5312" w:rsidRPr="001E17B8" w:rsidRDefault="00AD5312">
      <w:pPr>
        <w:pStyle w:val="Innehll2"/>
        <w:shd w:val="clear" w:color="000000" w:fill="auto"/>
        <w:tabs>
          <w:tab w:val="left" w:pos="720"/>
        </w:tabs>
        <w:ind w:left="284" w:right="0"/>
      </w:pPr>
      <w:r w:rsidRPr="001E17B8">
        <w:t>8.4</w:t>
      </w:r>
      <w:r w:rsidRPr="001E17B8">
        <w:tab/>
        <w:t>Konvertering av fordon till etanol- eller gasdrift</w:t>
      </w:r>
      <w:r w:rsidRPr="001E17B8">
        <w:tab/>
      </w:r>
      <w:r w:rsidR="006F371F" w:rsidRPr="001E17B8">
        <w:fldChar w:fldCharType="begin" w:fldLock="1"/>
      </w:r>
      <w:r w:rsidRPr="001E17B8">
        <w:instrText xml:space="preserve"> PAGEREF _Toc150768222 \h </w:instrText>
      </w:r>
      <w:r w:rsidR="006F371F" w:rsidRPr="001E17B8">
        <w:fldChar w:fldCharType="separate"/>
      </w:r>
      <w:r w:rsidR="00690928" w:rsidRPr="001E17B8">
        <w:t>21</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8.5</w:t>
      </w:r>
      <w:r w:rsidRPr="001E17B8">
        <w:tab/>
        <w:t>Investeringar i järnvägstrafik och spårtrafik</w:t>
      </w:r>
      <w:r w:rsidRPr="001E17B8">
        <w:tab/>
      </w:r>
      <w:r w:rsidR="006F371F" w:rsidRPr="001E17B8">
        <w:fldChar w:fldCharType="begin" w:fldLock="1"/>
      </w:r>
      <w:r w:rsidRPr="001E17B8">
        <w:instrText xml:space="preserve"> PAGEREF _Toc150768223 \h </w:instrText>
      </w:r>
      <w:r w:rsidR="006F371F" w:rsidRPr="001E17B8">
        <w:fldChar w:fldCharType="separate"/>
      </w:r>
      <w:r w:rsidR="00690928" w:rsidRPr="001E17B8">
        <w:t>21</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8.5.1</w:t>
      </w:r>
      <w:r w:rsidRPr="001E17B8">
        <w:rPr>
          <w:sz w:val="24"/>
          <w:szCs w:val="24"/>
        </w:rPr>
        <w:tab/>
      </w:r>
      <w:r w:rsidRPr="001E17B8">
        <w:rPr>
          <w:spacing w:val="-2"/>
        </w:rPr>
        <w:t>Ö</w:t>
      </w:r>
      <w:r w:rsidRPr="001E17B8">
        <w:t>ka investeringarna i järnvägens kapacitet</w:t>
      </w:r>
      <w:r w:rsidRPr="001E17B8">
        <w:tab/>
      </w:r>
      <w:r w:rsidR="006F371F" w:rsidRPr="001E17B8">
        <w:fldChar w:fldCharType="begin" w:fldLock="1"/>
      </w:r>
      <w:r w:rsidRPr="001E17B8">
        <w:instrText xml:space="preserve"> PAGEREF _Toc150768224 \h </w:instrText>
      </w:r>
      <w:r w:rsidR="006F371F" w:rsidRPr="001E17B8">
        <w:fldChar w:fldCharType="separate"/>
      </w:r>
      <w:r w:rsidR="00690928" w:rsidRPr="001E17B8">
        <w:t>21</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8.5.2</w:t>
      </w:r>
      <w:r w:rsidRPr="001E17B8">
        <w:tab/>
        <w:t>Säkra underhållet på banorna</w:t>
      </w:r>
      <w:r w:rsidRPr="001E17B8">
        <w:tab/>
      </w:r>
      <w:r w:rsidR="006F371F" w:rsidRPr="001E17B8">
        <w:fldChar w:fldCharType="begin" w:fldLock="1"/>
      </w:r>
      <w:r w:rsidRPr="001E17B8">
        <w:instrText xml:space="preserve"> PAGEREF _Toc150768225 \h </w:instrText>
      </w:r>
      <w:r w:rsidR="006F371F" w:rsidRPr="001E17B8">
        <w:fldChar w:fldCharType="separate"/>
      </w:r>
      <w:r w:rsidR="00690928" w:rsidRPr="001E17B8">
        <w:t>22</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8.5.3</w:t>
      </w:r>
      <w:r w:rsidRPr="001E17B8">
        <w:tab/>
        <w:t>Satsa på kombiterminaler</w:t>
      </w:r>
      <w:r w:rsidRPr="001E17B8">
        <w:tab/>
      </w:r>
      <w:r w:rsidR="006F371F" w:rsidRPr="001E17B8">
        <w:fldChar w:fldCharType="begin" w:fldLock="1"/>
      </w:r>
      <w:r w:rsidRPr="001E17B8">
        <w:instrText xml:space="preserve"> PAGEREF _Toc150768226 \h </w:instrText>
      </w:r>
      <w:r w:rsidR="006F371F" w:rsidRPr="001E17B8">
        <w:fldChar w:fldCharType="separate"/>
      </w:r>
      <w:r w:rsidR="00690928" w:rsidRPr="001E17B8">
        <w:t>22</w:t>
      </w:r>
      <w:r w:rsidR="006F371F" w:rsidRPr="001E17B8">
        <w:fldChar w:fldCharType="end"/>
      </w:r>
    </w:p>
    <w:p w:rsidR="00AD5312" w:rsidRPr="001E17B8" w:rsidRDefault="00AD5312">
      <w:pPr>
        <w:pStyle w:val="Innehll3"/>
        <w:shd w:val="clear" w:color="000000" w:fill="auto"/>
        <w:tabs>
          <w:tab w:val="clear" w:pos="284"/>
          <w:tab w:val="left" w:pos="1320"/>
        </w:tabs>
        <w:ind w:left="720"/>
        <w:rPr>
          <w:sz w:val="24"/>
          <w:szCs w:val="24"/>
        </w:rPr>
      </w:pPr>
      <w:r w:rsidRPr="001E17B8">
        <w:t>8.5.4</w:t>
      </w:r>
      <w:r w:rsidRPr="001E17B8">
        <w:tab/>
        <w:t>Spå</w:t>
      </w:r>
      <w:r w:rsidRPr="001E17B8">
        <w:rPr>
          <w:spacing w:val="-2"/>
        </w:rPr>
        <w:t>r</w:t>
      </w:r>
      <w:r w:rsidRPr="001E17B8">
        <w:t>vägar i större städer</w:t>
      </w:r>
      <w:r w:rsidRPr="001E17B8">
        <w:tab/>
      </w:r>
      <w:r w:rsidR="006F371F" w:rsidRPr="001E17B8">
        <w:fldChar w:fldCharType="begin" w:fldLock="1"/>
      </w:r>
      <w:r w:rsidRPr="001E17B8">
        <w:instrText xml:space="preserve"> PAGEREF _Toc150768227 \h </w:instrText>
      </w:r>
      <w:r w:rsidR="006F371F" w:rsidRPr="001E17B8">
        <w:fldChar w:fldCharType="separate"/>
      </w:r>
      <w:r w:rsidR="00690928" w:rsidRPr="001E17B8">
        <w:t>22</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8.6</w:t>
      </w:r>
      <w:r w:rsidRPr="001E17B8">
        <w:rPr>
          <w:sz w:val="24"/>
          <w:szCs w:val="24"/>
        </w:rPr>
        <w:tab/>
      </w:r>
      <w:r w:rsidRPr="001E17B8">
        <w:t>Återinför trängselskatten</w:t>
      </w:r>
      <w:r w:rsidRPr="001E17B8">
        <w:tab/>
      </w:r>
      <w:r w:rsidR="006F371F" w:rsidRPr="001E17B8">
        <w:fldChar w:fldCharType="begin" w:fldLock="1"/>
      </w:r>
      <w:r w:rsidRPr="001E17B8">
        <w:instrText xml:space="preserve"> PAGEREF _Toc150768228 \h </w:instrText>
      </w:r>
      <w:r w:rsidR="006F371F" w:rsidRPr="001E17B8">
        <w:fldChar w:fldCharType="separate"/>
      </w:r>
      <w:r w:rsidR="00690928" w:rsidRPr="001E17B8">
        <w:t>23</w:t>
      </w:r>
      <w:r w:rsidR="006F371F" w:rsidRPr="001E17B8">
        <w:fldChar w:fldCharType="end"/>
      </w:r>
    </w:p>
    <w:p w:rsidR="00AD5312" w:rsidRPr="001E17B8" w:rsidRDefault="00AD5312">
      <w:pPr>
        <w:pStyle w:val="Innehll2"/>
        <w:shd w:val="clear" w:color="000000" w:fill="auto"/>
        <w:tabs>
          <w:tab w:val="left" w:pos="720"/>
        </w:tabs>
        <w:ind w:left="284" w:right="0"/>
      </w:pPr>
      <w:r w:rsidRPr="001E17B8">
        <w:t>8.7</w:t>
      </w:r>
      <w:r w:rsidRPr="001E17B8">
        <w:rPr>
          <w:sz w:val="24"/>
          <w:szCs w:val="24"/>
        </w:rPr>
        <w:tab/>
      </w:r>
      <w:r w:rsidRPr="001E17B8">
        <w:t>Stöd till klimatinvesteringar</w:t>
      </w:r>
      <w:r w:rsidRPr="001E17B8">
        <w:tab/>
      </w:r>
      <w:r w:rsidR="006F371F" w:rsidRPr="001E17B8">
        <w:fldChar w:fldCharType="begin" w:fldLock="1"/>
      </w:r>
      <w:r w:rsidRPr="001E17B8">
        <w:instrText xml:space="preserve"> PAGEREF _Toc150768229 \h </w:instrText>
      </w:r>
      <w:r w:rsidR="006F371F" w:rsidRPr="001E17B8">
        <w:fldChar w:fldCharType="separate"/>
      </w:r>
      <w:r w:rsidR="00690928" w:rsidRPr="001E17B8">
        <w:t>23</w:t>
      </w:r>
      <w:r w:rsidR="006F371F" w:rsidRPr="001E17B8">
        <w:fldChar w:fldCharType="end"/>
      </w:r>
    </w:p>
    <w:p w:rsidR="00AD5312" w:rsidRPr="001E17B8" w:rsidRDefault="00AD5312">
      <w:pPr>
        <w:pStyle w:val="Innehll2"/>
        <w:shd w:val="clear" w:color="000000" w:fill="auto"/>
        <w:tabs>
          <w:tab w:val="left" w:pos="720"/>
        </w:tabs>
        <w:ind w:left="284" w:right="0"/>
      </w:pPr>
      <w:r w:rsidRPr="001E17B8">
        <w:t>8.8</w:t>
      </w:r>
      <w:r w:rsidRPr="001E17B8">
        <w:tab/>
        <w:t>Satsa på ett nationellt biogasprogram</w:t>
      </w:r>
      <w:r w:rsidRPr="001E17B8">
        <w:tab/>
      </w:r>
      <w:r w:rsidR="006F371F" w:rsidRPr="001E17B8">
        <w:fldChar w:fldCharType="begin" w:fldLock="1"/>
      </w:r>
      <w:r w:rsidRPr="001E17B8">
        <w:instrText xml:space="preserve"> PAGEREF _Toc150768230 \h </w:instrText>
      </w:r>
      <w:r w:rsidR="006F371F" w:rsidRPr="001E17B8">
        <w:fldChar w:fldCharType="separate"/>
      </w:r>
      <w:r w:rsidR="00690928" w:rsidRPr="001E17B8">
        <w:t>23</w:t>
      </w:r>
      <w:r w:rsidR="006F371F" w:rsidRPr="001E17B8">
        <w:fldChar w:fldCharType="end"/>
      </w:r>
    </w:p>
    <w:p w:rsidR="00AD5312" w:rsidRPr="001E17B8" w:rsidRDefault="00AD5312">
      <w:pPr>
        <w:pStyle w:val="Innehll2"/>
        <w:shd w:val="clear" w:color="000000" w:fill="auto"/>
        <w:tabs>
          <w:tab w:val="left" w:pos="720"/>
        </w:tabs>
        <w:ind w:left="284" w:right="0"/>
      </w:pPr>
      <w:r w:rsidRPr="001E17B8">
        <w:t>8.9</w:t>
      </w:r>
      <w:r w:rsidRPr="001E17B8">
        <w:tab/>
        <w:t>Regional satsning för att minska oljeberoendet</w:t>
      </w:r>
      <w:r w:rsidRPr="001E17B8">
        <w:tab/>
      </w:r>
      <w:r w:rsidR="006F371F" w:rsidRPr="001E17B8">
        <w:fldChar w:fldCharType="begin" w:fldLock="1"/>
      </w:r>
      <w:r w:rsidRPr="001E17B8">
        <w:instrText xml:space="preserve"> PAGEREF _Toc150768231 \h </w:instrText>
      </w:r>
      <w:r w:rsidR="006F371F" w:rsidRPr="001E17B8">
        <w:fldChar w:fldCharType="separate"/>
      </w:r>
      <w:r w:rsidR="00690928" w:rsidRPr="001E17B8">
        <w:t>24</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8.10</w:t>
      </w:r>
      <w:r w:rsidRPr="001E17B8">
        <w:tab/>
        <w:t>Översyn av transportbidraget</w:t>
      </w:r>
      <w:r w:rsidRPr="001E17B8">
        <w:tab/>
      </w:r>
      <w:r w:rsidR="006F371F" w:rsidRPr="001E17B8">
        <w:fldChar w:fldCharType="begin" w:fldLock="1"/>
      </w:r>
      <w:r w:rsidRPr="001E17B8">
        <w:instrText xml:space="preserve"> PAGEREF _Toc150768232 \h </w:instrText>
      </w:r>
      <w:r w:rsidR="006F371F" w:rsidRPr="001E17B8">
        <w:fldChar w:fldCharType="separate"/>
      </w:r>
      <w:r w:rsidR="00690928" w:rsidRPr="001E17B8">
        <w:t>24</w:t>
      </w:r>
      <w:r w:rsidR="006F371F" w:rsidRPr="001E17B8">
        <w:fldChar w:fldCharType="end"/>
      </w:r>
    </w:p>
    <w:p w:rsidR="00AD5312" w:rsidRPr="001E17B8" w:rsidRDefault="00AD5312">
      <w:pPr>
        <w:pStyle w:val="Innehll1"/>
        <w:shd w:val="clear" w:color="000000" w:fill="auto"/>
        <w:tabs>
          <w:tab w:val="clear" w:pos="284"/>
          <w:tab w:val="left" w:pos="240"/>
        </w:tabs>
        <w:rPr>
          <w:sz w:val="24"/>
          <w:szCs w:val="24"/>
        </w:rPr>
      </w:pPr>
      <w:r w:rsidRPr="001E17B8">
        <w:t>9</w:t>
      </w:r>
      <w:r w:rsidRPr="001E17B8">
        <w:rPr>
          <w:sz w:val="24"/>
          <w:szCs w:val="24"/>
        </w:rPr>
        <w:tab/>
      </w:r>
      <w:r w:rsidRPr="001E17B8">
        <w:t>Fler nya jobb</w:t>
      </w:r>
      <w:r w:rsidRPr="001E17B8">
        <w:tab/>
      </w:r>
      <w:r w:rsidR="006F371F" w:rsidRPr="001E17B8">
        <w:fldChar w:fldCharType="begin" w:fldLock="1"/>
      </w:r>
      <w:r w:rsidRPr="001E17B8">
        <w:instrText xml:space="preserve"> PAGEREF _Toc150768233 \h </w:instrText>
      </w:r>
      <w:r w:rsidR="006F371F" w:rsidRPr="001E17B8">
        <w:fldChar w:fldCharType="separate"/>
      </w:r>
      <w:r w:rsidR="00690928" w:rsidRPr="001E17B8">
        <w:t>24</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9.1</w:t>
      </w:r>
      <w:r w:rsidRPr="001E17B8">
        <w:rPr>
          <w:sz w:val="24"/>
          <w:szCs w:val="24"/>
        </w:rPr>
        <w:tab/>
      </w:r>
      <w:r w:rsidRPr="001E17B8">
        <w:t>En aktiv arbetsmarknadspolitik</w:t>
      </w:r>
      <w:r w:rsidRPr="001E17B8">
        <w:tab/>
      </w:r>
      <w:r w:rsidR="006F371F" w:rsidRPr="001E17B8">
        <w:fldChar w:fldCharType="begin" w:fldLock="1"/>
      </w:r>
      <w:r w:rsidRPr="001E17B8">
        <w:instrText xml:space="preserve"> PAGEREF _Toc150768234 \h </w:instrText>
      </w:r>
      <w:r w:rsidR="006F371F" w:rsidRPr="001E17B8">
        <w:fldChar w:fldCharType="separate"/>
      </w:r>
      <w:r w:rsidR="00690928" w:rsidRPr="001E17B8">
        <w:t>25</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9.1.1</w:t>
      </w:r>
      <w:r w:rsidRPr="001E17B8">
        <w:rPr>
          <w:sz w:val="24"/>
          <w:szCs w:val="24"/>
        </w:rPr>
        <w:tab/>
      </w:r>
      <w:r w:rsidRPr="001E17B8">
        <w:t>Generella arbetsmarknadsprogram</w:t>
      </w:r>
      <w:r w:rsidRPr="001E17B8">
        <w:tab/>
      </w:r>
      <w:r w:rsidR="006F371F" w:rsidRPr="001E17B8">
        <w:fldChar w:fldCharType="begin" w:fldLock="1"/>
      </w:r>
      <w:r w:rsidRPr="001E17B8">
        <w:instrText xml:space="preserve"> PAGEREF _Toc150768235 \h </w:instrText>
      </w:r>
      <w:r w:rsidR="006F371F" w:rsidRPr="001E17B8">
        <w:fldChar w:fldCharType="separate"/>
      </w:r>
      <w:r w:rsidR="00690928" w:rsidRPr="001E17B8">
        <w:t>25</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9.1.2</w:t>
      </w:r>
      <w:r w:rsidRPr="001E17B8">
        <w:tab/>
        <w:t>Alternativa arbetsförmedlingar</w:t>
      </w:r>
      <w:r w:rsidRPr="001E17B8">
        <w:tab/>
      </w:r>
      <w:r w:rsidR="006F371F" w:rsidRPr="001E17B8">
        <w:fldChar w:fldCharType="begin" w:fldLock="1"/>
      </w:r>
      <w:r w:rsidRPr="001E17B8">
        <w:instrText xml:space="preserve"> PAGEREF _Toc150768236 \h </w:instrText>
      </w:r>
      <w:r w:rsidR="006F371F" w:rsidRPr="001E17B8">
        <w:fldChar w:fldCharType="separate"/>
      </w:r>
      <w:r w:rsidR="00690928" w:rsidRPr="001E17B8">
        <w:t>25</w:t>
      </w:r>
      <w:r w:rsidR="006F371F" w:rsidRPr="001E17B8">
        <w:fldChar w:fldCharType="end"/>
      </w:r>
    </w:p>
    <w:p w:rsidR="00AD5312" w:rsidRPr="001E17B8" w:rsidRDefault="00AD5312">
      <w:pPr>
        <w:pStyle w:val="Innehll3"/>
        <w:shd w:val="clear" w:color="000000" w:fill="auto"/>
        <w:tabs>
          <w:tab w:val="clear" w:pos="284"/>
          <w:tab w:val="left" w:pos="1320"/>
        </w:tabs>
        <w:ind w:left="720"/>
        <w:rPr>
          <w:sz w:val="24"/>
          <w:szCs w:val="24"/>
        </w:rPr>
      </w:pPr>
      <w:r w:rsidRPr="001E17B8">
        <w:t>9.1.3</w:t>
      </w:r>
      <w:r w:rsidRPr="001E17B8">
        <w:tab/>
        <w:t>Ö</w:t>
      </w:r>
      <w:r w:rsidRPr="001E17B8">
        <w:rPr>
          <w:spacing w:val="-2"/>
        </w:rPr>
        <w:t>kad</w:t>
      </w:r>
      <w:r w:rsidRPr="001E17B8">
        <w:t>e satsningar på att starta eget</w:t>
      </w:r>
      <w:r w:rsidRPr="001E17B8">
        <w:tab/>
      </w:r>
      <w:r w:rsidR="006F371F" w:rsidRPr="001E17B8">
        <w:fldChar w:fldCharType="begin" w:fldLock="1"/>
      </w:r>
      <w:r w:rsidRPr="001E17B8">
        <w:instrText xml:space="preserve"> PAGEREF _Toc150768237 \h </w:instrText>
      </w:r>
      <w:r w:rsidR="006F371F" w:rsidRPr="001E17B8">
        <w:fldChar w:fldCharType="separate"/>
      </w:r>
      <w:r w:rsidR="00690928" w:rsidRPr="001E17B8">
        <w:t>26</w:t>
      </w:r>
      <w:r w:rsidR="006F371F" w:rsidRPr="001E17B8">
        <w:fldChar w:fldCharType="end"/>
      </w:r>
    </w:p>
    <w:p w:rsidR="00AD5312" w:rsidRPr="001E17B8" w:rsidRDefault="00AD5312">
      <w:pPr>
        <w:pStyle w:val="Innehll2"/>
        <w:shd w:val="clear" w:color="000000" w:fill="auto"/>
        <w:tabs>
          <w:tab w:val="left" w:pos="720"/>
        </w:tabs>
        <w:ind w:left="284" w:right="0"/>
      </w:pPr>
      <w:r w:rsidRPr="001E17B8">
        <w:t>9.2</w:t>
      </w:r>
      <w:r w:rsidRPr="001E17B8">
        <w:rPr>
          <w:sz w:val="24"/>
          <w:szCs w:val="24"/>
        </w:rPr>
        <w:tab/>
      </w:r>
      <w:r w:rsidRPr="001E17B8">
        <w:t>Satsa på de svagaste grupperna på arbetsmarknaden</w:t>
      </w:r>
      <w:r w:rsidRPr="001E17B8">
        <w:tab/>
      </w:r>
      <w:r w:rsidR="006F371F" w:rsidRPr="001E17B8">
        <w:fldChar w:fldCharType="begin" w:fldLock="1"/>
      </w:r>
      <w:r w:rsidRPr="001E17B8">
        <w:instrText xml:space="preserve"> PAGEREF _Toc150768238 \h </w:instrText>
      </w:r>
      <w:r w:rsidR="006F371F" w:rsidRPr="001E17B8">
        <w:fldChar w:fldCharType="separate"/>
      </w:r>
      <w:r w:rsidR="00690928" w:rsidRPr="001E17B8">
        <w:t>26</w:t>
      </w:r>
      <w:r w:rsidR="006F371F" w:rsidRPr="001E17B8">
        <w:fldChar w:fldCharType="end"/>
      </w:r>
    </w:p>
    <w:p w:rsidR="00AD5312" w:rsidRPr="001E17B8" w:rsidRDefault="00AD5312">
      <w:pPr>
        <w:pStyle w:val="Innehll2"/>
        <w:shd w:val="clear" w:color="000000" w:fill="auto"/>
        <w:tabs>
          <w:tab w:val="left" w:pos="720"/>
        </w:tabs>
        <w:ind w:left="284" w:right="0"/>
      </w:pPr>
      <w:r w:rsidRPr="001E17B8">
        <w:t>9.3</w:t>
      </w:r>
      <w:r w:rsidRPr="001E17B8">
        <w:tab/>
        <w:t>Friår ger större rörlighet på arbetsmarknaden</w:t>
      </w:r>
      <w:r w:rsidRPr="001E17B8">
        <w:tab/>
      </w:r>
      <w:r w:rsidR="006F371F" w:rsidRPr="001E17B8">
        <w:fldChar w:fldCharType="begin" w:fldLock="1"/>
      </w:r>
      <w:r w:rsidRPr="001E17B8">
        <w:instrText xml:space="preserve"> PAGEREF _Toc150768239 \h </w:instrText>
      </w:r>
      <w:r w:rsidR="006F371F" w:rsidRPr="001E17B8">
        <w:fldChar w:fldCharType="separate"/>
      </w:r>
      <w:r w:rsidR="00690928" w:rsidRPr="001E17B8">
        <w:t>26</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9.4</w:t>
      </w:r>
      <w:r w:rsidRPr="001E17B8">
        <w:tab/>
        <w:t>En aktiv näringspolitik</w:t>
      </w:r>
      <w:r w:rsidRPr="001E17B8">
        <w:tab/>
      </w:r>
      <w:r w:rsidR="006F371F" w:rsidRPr="001E17B8">
        <w:fldChar w:fldCharType="begin" w:fldLock="1"/>
      </w:r>
      <w:r w:rsidRPr="001E17B8">
        <w:instrText xml:space="preserve"> PAGEREF _Toc150768240 \h </w:instrText>
      </w:r>
      <w:r w:rsidR="006F371F" w:rsidRPr="001E17B8">
        <w:fldChar w:fldCharType="separate"/>
      </w:r>
      <w:r w:rsidR="00690928" w:rsidRPr="001E17B8">
        <w:t>27</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9.4.1</w:t>
      </w:r>
      <w:r w:rsidRPr="001E17B8">
        <w:rPr>
          <w:sz w:val="24"/>
          <w:szCs w:val="24"/>
        </w:rPr>
        <w:tab/>
      </w:r>
      <w:r w:rsidRPr="001E17B8">
        <w:t>Sat</w:t>
      </w:r>
      <w:r w:rsidRPr="001E17B8">
        <w:rPr>
          <w:spacing w:val="-2"/>
        </w:rPr>
        <w:t>sni</w:t>
      </w:r>
      <w:r w:rsidRPr="001E17B8">
        <w:t>ng på forskning och utveckling i små företag</w:t>
      </w:r>
      <w:r w:rsidRPr="001E17B8">
        <w:tab/>
      </w:r>
      <w:r w:rsidR="006F371F" w:rsidRPr="001E17B8">
        <w:fldChar w:fldCharType="begin" w:fldLock="1"/>
      </w:r>
      <w:r w:rsidRPr="001E17B8">
        <w:instrText xml:space="preserve"> PAGEREF _Toc150768241 \h </w:instrText>
      </w:r>
      <w:r w:rsidR="006F371F" w:rsidRPr="001E17B8">
        <w:fldChar w:fldCharType="separate"/>
      </w:r>
      <w:r w:rsidR="00690928" w:rsidRPr="001E17B8">
        <w:t>27</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9.4.2</w:t>
      </w:r>
      <w:r w:rsidRPr="001E17B8">
        <w:tab/>
        <w:t>Fortsatt satsning på regelförändringar för småföretag</w:t>
      </w:r>
      <w:r w:rsidRPr="001E17B8">
        <w:tab/>
      </w:r>
      <w:r w:rsidR="006F371F" w:rsidRPr="001E17B8">
        <w:fldChar w:fldCharType="begin" w:fldLock="1"/>
      </w:r>
      <w:r w:rsidRPr="001E17B8">
        <w:instrText xml:space="preserve"> PAGEREF _Toc150768242 \h </w:instrText>
      </w:r>
      <w:r w:rsidR="006F371F" w:rsidRPr="001E17B8">
        <w:fldChar w:fldCharType="separate"/>
      </w:r>
      <w:r w:rsidR="00690928" w:rsidRPr="001E17B8">
        <w:t>27</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9.4.3</w:t>
      </w:r>
      <w:r w:rsidRPr="001E17B8">
        <w:tab/>
        <w:t>Bättre möjligheter för krediter för småföretag</w:t>
      </w:r>
      <w:r w:rsidRPr="001E17B8">
        <w:tab/>
      </w:r>
      <w:r w:rsidR="006F371F" w:rsidRPr="001E17B8">
        <w:fldChar w:fldCharType="begin" w:fldLock="1"/>
      </w:r>
      <w:r w:rsidRPr="001E17B8">
        <w:instrText xml:space="preserve"> PAGEREF _Toc150768243 \h </w:instrText>
      </w:r>
      <w:r w:rsidR="006F371F" w:rsidRPr="001E17B8">
        <w:fldChar w:fldCharType="separate"/>
      </w:r>
      <w:r w:rsidR="00690928" w:rsidRPr="001E17B8">
        <w:t>28</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9.4.4</w:t>
      </w:r>
      <w:r w:rsidRPr="001E17B8">
        <w:tab/>
        <w:t>Bättre möjligheter till såddfinansiering</w:t>
      </w:r>
      <w:r w:rsidRPr="001E17B8">
        <w:tab/>
      </w:r>
      <w:r w:rsidR="006F371F" w:rsidRPr="001E17B8">
        <w:fldChar w:fldCharType="begin" w:fldLock="1"/>
      </w:r>
      <w:r w:rsidRPr="001E17B8">
        <w:instrText xml:space="preserve"> PAGEREF _Toc150768244 \h </w:instrText>
      </w:r>
      <w:r w:rsidR="006F371F" w:rsidRPr="001E17B8">
        <w:fldChar w:fldCharType="separate"/>
      </w:r>
      <w:r w:rsidR="00690928" w:rsidRPr="001E17B8">
        <w:t>28</w:t>
      </w:r>
      <w:r w:rsidR="006F371F" w:rsidRPr="001E17B8">
        <w:fldChar w:fldCharType="end"/>
      </w:r>
    </w:p>
    <w:p w:rsidR="00AD5312" w:rsidRPr="001E17B8" w:rsidRDefault="00AD5312">
      <w:pPr>
        <w:pStyle w:val="Innehll3"/>
        <w:shd w:val="clear" w:color="000000" w:fill="auto"/>
        <w:tabs>
          <w:tab w:val="clear" w:pos="284"/>
          <w:tab w:val="left" w:pos="1320"/>
        </w:tabs>
        <w:ind w:left="720"/>
        <w:rPr>
          <w:spacing w:val="-2"/>
        </w:rPr>
      </w:pPr>
      <w:r w:rsidRPr="001E17B8">
        <w:t>9.4.5</w:t>
      </w:r>
      <w:r w:rsidRPr="001E17B8">
        <w:tab/>
        <w:t>Satsnin</w:t>
      </w:r>
      <w:r w:rsidRPr="001E17B8">
        <w:rPr>
          <w:spacing w:val="-2"/>
        </w:rPr>
        <w:t>g på kvinnors företagande</w:t>
      </w:r>
      <w:r w:rsidRPr="001E17B8">
        <w:rPr>
          <w:spacing w:val="-2"/>
        </w:rPr>
        <w:tab/>
      </w:r>
      <w:r w:rsidR="006F371F" w:rsidRPr="001E17B8">
        <w:rPr>
          <w:spacing w:val="-2"/>
        </w:rPr>
        <w:fldChar w:fldCharType="begin" w:fldLock="1"/>
      </w:r>
      <w:r w:rsidRPr="001E17B8">
        <w:rPr>
          <w:spacing w:val="-2"/>
        </w:rPr>
        <w:instrText xml:space="preserve"> PAGEREF _Toc150768245 \h </w:instrText>
      </w:r>
      <w:r w:rsidR="006F371F" w:rsidRPr="001E17B8">
        <w:rPr>
          <w:spacing w:val="-2"/>
        </w:rPr>
      </w:r>
      <w:r w:rsidR="006F371F" w:rsidRPr="001E17B8">
        <w:rPr>
          <w:spacing w:val="-2"/>
        </w:rPr>
        <w:fldChar w:fldCharType="separate"/>
      </w:r>
      <w:r w:rsidR="00690928" w:rsidRPr="001E17B8">
        <w:rPr>
          <w:spacing w:val="-2"/>
        </w:rPr>
        <w:t>28</w:t>
      </w:r>
      <w:r w:rsidR="006F371F" w:rsidRPr="001E17B8">
        <w:rPr>
          <w:spacing w:val="-2"/>
        </w:rPr>
        <w:fldChar w:fldCharType="end"/>
      </w:r>
    </w:p>
    <w:p w:rsidR="00AD5312" w:rsidRPr="001E17B8" w:rsidRDefault="00AD5312">
      <w:pPr>
        <w:pStyle w:val="Innehll3"/>
        <w:shd w:val="clear" w:color="000000" w:fill="auto"/>
        <w:tabs>
          <w:tab w:val="clear" w:pos="284"/>
          <w:tab w:val="left" w:pos="1320"/>
        </w:tabs>
        <w:ind w:left="720"/>
      </w:pPr>
      <w:r w:rsidRPr="001E17B8">
        <w:rPr>
          <w:spacing w:val="-2"/>
        </w:rPr>
        <w:t>9.4.6</w:t>
      </w:r>
      <w:r w:rsidRPr="001E17B8">
        <w:rPr>
          <w:spacing w:val="-2"/>
        </w:rPr>
        <w:tab/>
        <w:t>Sats</w:t>
      </w:r>
      <w:r w:rsidRPr="001E17B8">
        <w:t>ning på miljöteknikexport</w:t>
      </w:r>
      <w:r w:rsidRPr="001E17B8">
        <w:tab/>
      </w:r>
      <w:r w:rsidR="006F371F" w:rsidRPr="001E17B8">
        <w:fldChar w:fldCharType="begin" w:fldLock="1"/>
      </w:r>
      <w:r w:rsidRPr="001E17B8">
        <w:instrText xml:space="preserve"> PAGEREF _Toc150768246 \h </w:instrText>
      </w:r>
      <w:r w:rsidR="006F371F" w:rsidRPr="001E17B8">
        <w:fldChar w:fldCharType="separate"/>
      </w:r>
      <w:r w:rsidR="00690928" w:rsidRPr="001E17B8">
        <w:t>28</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9.4.7</w:t>
      </w:r>
      <w:r w:rsidRPr="001E17B8">
        <w:tab/>
        <w:t>Satsning på ekoturism</w:t>
      </w:r>
      <w:r w:rsidRPr="001E17B8">
        <w:tab/>
      </w:r>
      <w:r w:rsidR="006F371F" w:rsidRPr="001E17B8">
        <w:fldChar w:fldCharType="begin" w:fldLock="1"/>
      </w:r>
      <w:r w:rsidRPr="001E17B8">
        <w:instrText xml:space="preserve"> PAGEREF _Toc150768247 \h </w:instrText>
      </w:r>
      <w:r w:rsidR="006F371F" w:rsidRPr="001E17B8">
        <w:fldChar w:fldCharType="separate"/>
      </w:r>
      <w:r w:rsidR="00690928" w:rsidRPr="001E17B8">
        <w:t>28</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9.4.8</w:t>
      </w:r>
      <w:r w:rsidRPr="001E17B8">
        <w:tab/>
        <w:t>Riv upp konkurslagsreformen</w:t>
      </w:r>
      <w:r w:rsidRPr="001E17B8">
        <w:tab/>
      </w:r>
      <w:r w:rsidR="006F371F" w:rsidRPr="001E17B8">
        <w:fldChar w:fldCharType="begin" w:fldLock="1"/>
      </w:r>
      <w:r w:rsidRPr="001E17B8">
        <w:instrText xml:space="preserve"> PAGEREF _Toc150768248 \h </w:instrText>
      </w:r>
      <w:r w:rsidR="006F371F" w:rsidRPr="001E17B8">
        <w:fldChar w:fldCharType="separate"/>
      </w:r>
      <w:r w:rsidR="00690928" w:rsidRPr="001E17B8">
        <w:t>29</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9.4.9</w:t>
      </w:r>
      <w:r w:rsidRPr="001E17B8">
        <w:tab/>
        <w:t>Bibehållen generell nedsättning av arbetsgivaravgifterna</w:t>
      </w:r>
      <w:r w:rsidRPr="001E17B8">
        <w:tab/>
      </w:r>
      <w:r w:rsidR="006F371F" w:rsidRPr="001E17B8">
        <w:fldChar w:fldCharType="begin" w:fldLock="1"/>
      </w:r>
      <w:r w:rsidRPr="001E17B8">
        <w:instrText xml:space="preserve"> PAGEREF _Toc150768249 \h </w:instrText>
      </w:r>
      <w:r w:rsidR="006F371F" w:rsidRPr="001E17B8">
        <w:fldChar w:fldCharType="separate"/>
      </w:r>
      <w:r w:rsidR="00690928" w:rsidRPr="001E17B8">
        <w:t>29</w:t>
      </w:r>
      <w:r w:rsidR="006F371F" w:rsidRPr="001E17B8">
        <w:fldChar w:fldCharType="end"/>
      </w:r>
    </w:p>
    <w:p w:rsidR="00AD5312" w:rsidRPr="001E17B8" w:rsidRDefault="00AD5312">
      <w:pPr>
        <w:pStyle w:val="Innehll3"/>
        <w:shd w:val="clear" w:color="000000" w:fill="auto"/>
        <w:tabs>
          <w:tab w:val="clear" w:pos="284"/>
          <w:tab w:val="left" w:pos="1320"/>
        </w:tabs>
        <w:ind w:left="720"/>
        <w:rPr>
          <w:sz w:val="24"/>
          <w:szCs w:val="24"/>
        </w:rPr>
      </w:pPr>
      <w:r w:rsidRPr="001E17B8">
        <w:t>9.4.10</w:t>
      </w:r>
      <w:r w:rsidRPr="001E17B8">
        <w:tab/>
        <w:t>Refor</w:t>
      </w:r>
      <w:r w:rsidRPr="001E17B8">
        <w:rPr>
          <w:spacing w:val="-2"/>
        </w:rPr>
        <w:t>m</w:t>
      </w:r>
      <w:r w:rsidRPr="001E17B8">
        <w:t>er av 3:12-reglerna</w:t>
      </w:r>
      <w:r w:rsidRPr="001E17B8">
        <w:tab/>
      </w:r>
      <w:r w:rsidR="006F371F" w:rsidRPr="001E17B8">
        <w:fldChar w:fldCharType="begin" w:fldLock="1"/>
      </w:r>
      <w:r w:rsidRPr="001E17B8">
        <w:instrText xml:space="preserve"> PAGEREF _Toc150768250 \h </w:instrText>
      </w:r>
      <w:r w:rsidR="006F371F" w:rsidRPr="001E17B8">
        <w:fldChar w:fldCharType="separate"/>
      </w:r>
      <w:r w:rsidR="00690928" w:rsidRPr="001E17B8">
        <w:t>29</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9.5</w:t>
      </w:r>
      <w:r w:rsidRPr="001E17B8">
        <w:rPr>
          <w:sz w:val="24"/>
          <w:szCs w:val="24"/>
        </w:rPr>
        <w:tab/>
      </w:r>
      <w:r w:rsidRPr="001E17B8">
        <w:t>Utbildning</w:t>
      </w:r>
      <w:r w:rsidRPr="001E17B8">
        <w:tab/>
      </w:r>
      <w:r w:rsidR="006F371F" w:rsidRPr="001E17B8">
        <w:fldChar w:fldCharType="begin" w:fldLock="1"/>
      </w:r>
      <w:r w:rsidRPr="001E17B8">
        <w:instrText xml:space="preserve"> PAGEREF _Toc150768251 \h </w:instrText>
      </w:r>
      <w:r w:rsidR="006F371F" w:rsidRPr="001E17B8">
        <w:fldChar w:fldCharType="separate"/>
      </w:r>
      <w:r w:rsidR="00690928" w:rsidRPr="001E17B8">
        <w:t>29</w:t>
      </w:r>
      <w:r w:rsidR="006F371F" w:rsidRPr="001E17B8">
        <w:fldChar w:fldCharType="end"/>
      </w:r>
    </w:p>
    <w:p w:rsidR="00AD5312" w:rsidRPr="001E17B8" w:rsidRDefault="00AD5312">
      <w:pPr>
        <w:pStyle w:val="Innehll3"/>
        <w:shd w:val="clear" w:color="000000" w:fill="auto"/>
        <w:tabs>
          <w:tab w:val="clear" w:pos="284"/>
          <w:tab w:val="left" w:pos="1200"/>
        </w:tabs>
        <w:ind w:left="720"/>
      </w:pPr>
      <w:r w:rsidRPr="001E17B8">
        <w:t>9.5.1</w:t>
      </w:r>
      <w:r w:rsidRPr="001E17B8">
        <w:rPr>
          <w:sz w:val="24"/>
          <w:szCs w:val="24"/>
        </w:rPr>
        <w:tab/>
      </w:r>
      <w:r w:rsidRPr="001E17B8">
        <w:t>Ökade bidrag till Kvalificerad yrkesutbildning, vuxenutbildning och komplettera</w:t>
      </w:r>
      <w:r w:rsidR="00E45ACA" w:rsidRPr="001E17B8">
        <w:t>n</w:t>
      </w:r>
      <w:r w:rsidRPr="001E17B8">
        <w:t>de utbildning</w:t>
      </w:r>
      <w:r w:rsidRPr="001E17B8">
        <w:tab/>
      </w:r>
      <w:r w:rsidR="006F371F" w:rsidRPr="001E17B8">
        <w:fldChar w:fldCharType="begin" w:fldLock="1"/>
      </w:r>
      <w:r w:rsidRPr="001E17B8">
        <w:instrText xml:space="preserve"> PAGEREF _Toc150768252 \h </w:instrText>
      </w:r>
      <w:r w:rsidR="006F371F" w:rsidRPr="001E17B8">
        <w:fldChar w:fldCharType="separate"/>
      </w:r>
      <w:r w:rsidR="00690928" w:rsidRPr="001E17B8">
        <w:t>29</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9.5.2</w:t>
      </w:r>
      <w:r w:rsidRPr="001E17B8">
        <w:tab/>
        <w:t>Praktik för studenter på högskolorna</w:t>
      </w:r>
      <w:r w:rsidRPr="001E17B8">
        <w:tab/>
      </w:r>
      <w:r w:rsidR="006F371F" w:rsidRPr="001E17B8">
        <w:fldChar w:fldCharType="begin" w:fldLock="1"/>
      </w:r>
      <w:r w:rsidRPr="001E17B8">
        <w:instrText xml:space="preserve"> PAGEREF _Toc150768253 \h </w:instrText>
      </w:r>
      <w:r w:rsidR="006F371F" w:rsidRPr="001E17B8">
        <w:fldChar w:fldCharType="separate"/>
      </w:r>
      <w:r w:rsidR="00690928" w:rsidRPr="001E17B8">
        <w:t>30</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9.5.3</w:t>
      </w:r>
      <w:r w:rsidRPr="001E17B8">
        <w:tab/>
        <w:t>Statligt stöd för utbildning av vuxna</w:t>
      </w:r>
      <w:r w:rsidRPr="001E17B8">
        <w:tab/>
      </w:r>
      <w:r w:rsidR="006F371F" w:rsidRPr="001E17B8">
        <w:fldChar w:fldCharType="begin" w:fldLock="1"/>
      </w:r>
      <w:r w:rsidRPr="001E17B8">
        <w:instrText xml:space="preserve"> PAGEREF _Toc150768254 \h </w:instrText>
      </w:r>
      <w:r w:rsidR="006F371F" w:rsidRPr="001E17B8">
        <w:fldChar w:fldCharType="separate"/>
      </w:r>
      <w:r w:rsidR="00690928" w:rsidRPr="001E17B8">
        <w:t>30</w:t>
      </w:r>
      <w:r w:rsidR="006F371F" w:rsidRPr="001E17B8">
        <w:fldChar w:fldCharType="end"/>
      </w:r>
    </w:p>
    <w:p w:rsidR="00AD5312" w:rsidRPr="001E17B8" w:rsidRDefault="00AD5312">
      <w:pPr>
        <w:pStyle w:val="Innehll3"/>
        <w:shd w:val="clear" w:color="000000" w:fill="auto"/>
        <w:tabs>
          <w:tab w:val="clear" w:pos="284"/>
          <w:tab w:val="left" w:pos="1320"/>
        </w:tabs>
        <w:ind w:left="720"/>
        <w:rPr>
          <w:sz w:val="24"/>
          <w:szCs w:val="24"/>
        </w:rPr>
      </w:pPr>
      <w:r w:rsidRPr="001E17B8">
        <w:t>9.5.4</w:t>
      </w:r>
      <w:r w:rsidRPr="001E17B8">
        <w:tab/>
        <w:t>Mer samverkan mellan arbetsliv och gymnasieskolan</w:t>
      </w:r>
      <w:r w:rsidRPr="001E17B8">
        <w:tab/>
      </w:r>
      <w:r w:rsidR="006F371F" w:rsidRPr="001E17B8">
        <w:fldChar w:fldCharType="begin" w:fldLock="1"/>
      </w:r>
      <w:r w:rsidRPr="001E17B8">
        <w:instrText xml:space="preserve"> PAGEREF _Toc150768255 \h </w:instrText>
      </w:r>
      <w:r w:rsidR="006F371F" w:rsidRPr="001E17B8">
        <w:fldChar w:fldCharType="separate"/>
      </w:r>
      <w:r w:rsidR="00690928" w:rsidRPr="001E17B8">
        <w:t>30</w:t>
      </w:r>
      <w:r w:rsidR="006F371F" w:rsidRPr="001E17B8">
        <w:fldChar w:fldCharType="end"/>
      </w:r>
    </w:p>
    <w:p w:rsidR="00AD5312" w:rsidRPr="001E17B8" w:rsidRDefault="00AD5312">
      <w:pPr>
        <w:pStyle w:val="Innehll1"/>
        <w:shd w:val="clear" w:color="000000" w:fill="auto"/>
        <w:tabs>
          <w:tab w:val="clear" w:pos="284"/>
          <w:tab w:val="left" w:pos="240"/>
        </w:tabs>
        <w:rPr>
          <w:sz w:val="24"/>
          <w:szCs w:val="24"/>
        </w:rPr>
      </w:pPr>
      <w:r w:rsidRPr="001E17B8">
        <w:t>10</w:t>
      </w:r>
      <w:r w:rsidRPr="001E17B8">
        <w:rPr>
          <w:sz w:val="24"/>
          <w:szCs w:val="24"/>
        </w:rPr>
        <w:tab/>
      </w:r>
      <w:r w:rsidRPr="001E17B8">
        <w:t>Satsa på dem som har det sämst ställt</w:t>
      </w:r>
      <w:r w:rsidRPr="001E17B8">
        <w:tab/>
      </w:r>
      <w:r w:rsidR="006F371F" w:rsidRPr="001E17B8">
        <w:fldChar w:fldCharType="begin" w:fldLock="1"/>
      </w:r>
      <w:r w:rsidRPr="001E17B8">
        <w:instrText xml:space="preserve"> PAGEREF _Toc150768256 \h </w:instrText>
      </w:r>
      <w:r w:rsidR="006F371F" w:rsidRPr="001E17B8">
        <w:fldChar w:fldCharType="separate"/>
      </w:r>
      <w:r w:rsidR="00690928" w:rsidRPr="001E17B8">
        <w:t>31</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10.1</w:t>
      </w:r>
      <w:r w:rsidRPr="001E17B8">
        <w:rPr>
          <w:sz w:val="24"/>
          <w:szCs w:val="24"/>
        </w:rPr>
        <w:tab/>
      </w:r>
      <w:r w:rsidRPr="001E17B8">
        <w:t>Studenterna</w:t>
      </w:r>
      <w:r w:rsidRPr="001E17B8">
        <w:tab/>
      </w:r>
      <w:r w:rsidR="006F371F" w:rsidRPr="001E17B8">
        <w:fldChar w:fldCharType="begin" w:fldLock="1"/>
      </w:r>
      <w:r w:rsidRPr="001E17B8">
        <w:instrText xml:space="preserve"> PAGEREF _Toc150768257 \h </w:instrText>
      </w:r>
      <w:r w:rsidR="006F371F" w:rsidRPr="001E17B8">
        <w:fldChar w:fldCharType="separate"/>
      </w:r>
      <w:r w:rsidR="00690928" w:rsidRPr="001E17B8">
        <w:t>31</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10.1.1</w:t>
      </w:r>
      <w:r w:rsidRPr="001E17B8">
        <w:tab/>
        <w:t>Höjt studiemedel</w:t>
      </w:r>
      <w:r w:rsidRPr="001E17B8">
        <w:tab/>
      </w:r>
      <w:r w:rsidR="006F371F" w:rsidRPr="001E17B8">
        <w:fldChar w:fldCharType="begin" w:fldLock="1"/>
      </w:r>
      <w:r w:rsidRPr="001E17B8">
        <w:instrText xml:space="preserve"> PAGEREF _Toc150768258 \h </w:instrText>
      </w:r>
      <w:r w:rsidR="006F371F" w:rsidRPr="001E17B8">
        <w:fldChar w:fldCharType="separate"/>
      </w:r>
      <w:r w:rsidR="00690928" w:rsidRPr="001E17B8">
        <w:t>31</w:t>
      </w:r>
      <w:r w:rsidR="006F371F" w:rsidRPr="001E17B8">
        <w:fldChar w:fldCharType="end"/>
      </w:r>
    </w:p>
    <w:p w:rsidR="00AD5312" w:rsidRPr="001E17B8" w:rsidRDefault="00AD5312">
      <w:pPr>
        <w:pStyle w:val="Innehll3"/>
        <w:shd w:val="clear" w:color="000000" w:fill="auto"/>
        <w:tabs>
          <w:tab w:val="clear" w:pos="284"/>
          <w:tab w:val="left" w:pos="1320"/>
        </w:tabs>
        <w:ind w:left="720"/>
        <w:rPr>
          <w:sz w:val="24"/>
          <w:szCs w:val="24"/>
        </w:rPr>
      </w:pPr>
      <w:r w:rsidRPr="001E17B8">
        <w:t>10.1.2</w:t>
      </w:r>
      <w:r w:rsidRPr="001E17B8">
        <w:tab/>
        <w:t>Förbättrade möjligheter till bostadsbidrag</w:t>
      </w:r>
      <w:r w:rsidRPr="001E17B8">
        <w:tab/>
      </w:r>
      <w:r w:rsidR="006F371F" w:rsidRPr="001E17B8">
        <w:fldChar w:fldCharType="begin" w:fldLock="1"/>
      </w:r>
      <w:r w:rsidRPr="001E17B8">
        <w:instrText xml:space="preserve"> PAGEREF _Toc150768259 \h </w:instrText>
      </w:r>
      <w:r w:rsidR="006F371F" w:rsidRPr="001E17B8">
        <w:fldChar w:fldCharType="separate"/>
      </w:r>
      <w:r w:rsidR="00690928" w:rsidRPr="001E17B8">
        <w:t>31</w:t>
      </w:r>
      <w:r w:rsidR="006F371F" w:rsidRPr="001E17B8">
        <w:fldChar w:fldCharType="end"/>
      </w:r>
    </w:p>
    <w:p w:rsidR="00AD5312" w:rsidRPr="001E17B8" w:rsidRDefault="00AD5312">
      <w:pPr>
        <w:pStyle w:val="Innehll2"/>
        <w:shd w:val="clear" w:color="000000" w:fill="auto"/>
        <w:tabs>
          <w:tab w:val="left" w:pos="720"/>
        </w:tabs>
        <w:ind w:left="284" w:right="0"/>
      </w:pPr>
      <w:r w:rsidRPr="001E17B8">
        <w:t>10.2</w:t>
      </w:r>
      <w:r w:rsidRPr="001E17B8">
        <w:rPr>
          <w:sz w:val="24"/>
          <w:szCs w:val="24"/>
        </w:rPr>
        <w:tab/>
      </w:r>
      <w:r w:rsidRPr="001E17B8">
        <w:t>Pensionärerna</w:t>
      </w:r>
      <w:r w:rsidRPr="001E17B8">
        <w:tab/>
      </w:r>
      <w:r w:rsidR="006F371F" w:rsidRPr="001E17B8">
        <w:fldChar w:fldCharType="begin" w:fldLock="1"/>
      </w:r>
      <w:r w:rsidRPr="001E17B8">
        <w:instrText xml:space="preserve"> PAGEREF _Toc150768260 \h </w:instrText>
      </w:r>
      <w:r w:rsidR="006F371F" w:rsidRPr="001E17B8">
        <w:fldChar w:fldCharType="separate"/>
      </w:r>
      <w:r w:rsidR="00690928" w:rsidRPr="001E17B8">
        <w:t>32</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10.3</w:t>
      </w:r>
      <w:r w:rsidRPr="001E17B8">
        <w:tab/>
        <w:t>Småbarnsföräldrar</w:t>
      </w:r>
      <w:r w:rsidRPr="001E17B8">
        <w:tab/>
      </w:r>
      <w:r w:rsidR="006F371F" w:rsidRPr="001E17B8">
        <w:fldChar w:fldCharType="begin" w:fldLock="1"/>
      </w:r>
      <w:r w:rsidRPr="001E17B8">
        <w:instrText xml:space="preserve"> PAGEREF _Toc150768261 \h </w:instrText>
      </w:r>
      <w:r w:rsidR="006F371F" w:rsidRPr="001E17B8">
        <w:fldChar w:fldCharType="separate"/>
      </w:r>
      <w:r w:rsidR="00690928" w:rsidRPr="001E17B8">
        <w:t>32</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10.3.1</w:t>
      </w:r>
      <w:r w:rsidRPr="001E17B8">
        <w:rPr>
          <w:sz w:val="24"/>
          <w:szCs w:val="24"/>
        </w:rPr>
        <w:tab/>
      </w:r>
      <w:r w:rsidRPr="001E17B8">
        <w:t>Sänkt arbetstid för småbarnsföräldrar</w:t>
      </w:r>
      <w:r w:rsidRPr="001E17B8">
        <w:tab/>
      </w:r>
      <w:r w:rsidR="006F371F" w:rsidRPr="001E17B8">
        <w:fldChar w:fldCharType="begin" w:fldLock="1"/>
      </w:r>
      <w:r w:rsidRPr="001E17B8">
        <w:instrText xml:space="preserve"> PAGEREF _Toc150768262 \h </w:instrText>
      </w:r>
      <w:r w:rsidR="006F371F" w:rsidRPr="001E17B8">
        <w:fldChar w:fldCharType="separate"/>
      </w:r>
      <w:r w:rsidR="00690928" w:rsidRPr="001E17B8">
        <w:t>32</w:t>
      </w:r>
      <w:r w:rsidR="006F371F" w:rsidRPr="001E17B8">
        <w:fldChar w:fldCharType="end"/>
      </w:r>
    </w:p>
    <w:p w:rsidR="00AD5312" w:rsidRPr="001E17B8" w:rsidRDefault="00AD5312">
      <w:pPr>
        <w:pStyle w:val="Innehll3"/>
        <w:shd w:val="clear" w:color="000000" w:fill="auto"/>
        <w:tabs>
          <w:tab w:val="clear" w:pos="284"/>
          <w:tab w:val="left" w:pos="1320"/>
        </w:tabs>
        <w:ind w:left="720"/>
        <w:rPr>
          <w:sz w:val="24"/>
          <w:szCs w:val="24"/>
        </w:rPr>
      </w:pPr>
      <w:r w:rsidRPr="001E17B8">
        <w:t>10.3.2</w:t>
      </w:r>
      <w:r w:rsidRPr="001E17B8">
        <w:tab/>
        <w:t>Förlängd föräldraförsäkring</w:t>
      </w:r>
      <w:r w:rsidRPr="001E17B8">
        <w:tab/>
      </w:r>
      <w:r w:rsidR="006F371F" w:rsidRPr="001E17B8">
        <w:fldChar w:fldCharType="begin" w:fldLock="1"/>
      </w:r>
      <w:r w:rsidRPr="001E17B8">
        <w:instrText xml:space="preserve"> PAGEREF _Toc150768263 \h </w:instrText>
      </w:r>
      <w:r w:rsidR="006F371F" w:rsidRPr="001E17B8">
        <w:fldChar w:fldCharType="separate"/>
      </w:r>
      <w:r w:rsidR="00690928" w:rsidRPr="001E17B8">
        <w:t>33</w:t>
      </w:r>
      <w:r w:rsidR="006F371F" w:rsidRPr="001E17B8">
        <w:fldChar w:fldCharType="end"/>
      </w:r>
    </w:p>
    <w:p w:rsidR="00AD5312" w:rsidRPr="001E17B8" w:rsidRDefault="00AD5312">
      <w:pPr>
        <w:pStyle w:val="Innehll2"/>
        <w:shd w:val="clear" w:color="000000" w:fill="auto"/>
        <w:tabs>
          <w:tab w:val="left" w:pos="720"/>
        </w:tabs>
        <w:ind w:left="284" w:right="0"/>
      </w:pPr>
      <w:r w:rsidRPr="001E17B8">
        <w:t>10.4</w:t>
      </w:r>
      <w:r w:rsidRPr="001E17B8">
        <w:rPr>
          <w:sz w:val="24"/>
          <w:szCs w:val="24"/>
        </w:rPr>
        <w:tab/>
      </w:r>
      <w:r w:rsidRPr="001E17B8">
        <w:t>Höjning av grundavdragen</w:t>
      </w:r>
      <w:r w:rsidRPr="001E17B8">
        <w:tab/>
      </w:r>
      <w:r w:rsidR="006F371F" w:rsidRPr="001E17B8">
        <w:fldChar w:fldCharType="begin" w:fldLock="1"/>
      </w:r>
      <w:r w:rsidRPr="001E17B8">
        <w:instrText xml:space="preserve"> PAGEREF _Toc150768264 \h </w:instrText>
      </w:r>
      <w:r w:rsidR="006F371F" w:rsidRPr="001E17B8">
        <w:fldChar w:fldCharType="separate"/>
      </w:r>
      <w:r w:rsidR="00690928" w:rsidRPr="001E17B8">
        <w:t>33</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10.5</w:t>
      </w:r>
      <w:r w:rsidRPr="001E17B8">
        <w:tab/>
        <w:t>Invandrare och flyktingar</w:t>
      </w:r>
      <w:r w:rsidRPr="001E17B8">
        <w:tab/>
      </w:r>
      <w:r w:rsidR="006F371F" w:rsidRPr="001E17B8">
        <w:fldChar w:fldCharType="begin" w:fldLock="1"/>
      </w:r>
      <w:r w:rsidRPr="001E17B8">
        <w:instrText xml:space="preserve"> PAGEREF _Toc150768265 \h </w:instrText>
      </w:r>
      <w:r w:rsidR="006F371F" w:rsidRPr="001E17B8">
        <w:fldChar w:fldCharType="separate"/>
      </w:r>
      <w:r w:rsidR="00690928" w:rsidRPr="001E17B8">
        <w:t>34</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10.5.1</w:t>
      </w:r>
      <w:r w:rsidRPr="001E17B8">
        <w:tab/>
        <w:t>Ingen människa är illegal</w:t>
      </w:r>
      <w:r w:rsidRPr="001E17B8">
        <w:tab/>
      </w:r>
      <w:r w:rsidR="006F371F" w:rsidRPr="001E17B8">
        <w:fldChar w:fldCharType="begin" w:fldLock="1"/>
      </w:r>
      <w:r w:rsidRPr="001E17B8">
        <w:instrText xml:space="preserve"> PAGEREF _Toc150768266 \h </w:instrText>
      </w:r>
      <w:r w:rsidR="006F371F" w:rsidRPr="001E17B8">
        <w:fldChar w:fldCharType="separate"/>
      </w:r>
      <w:r w:rsidR="00690928" w:rsidRPr="001E17B8">
        <w:t>34</w:t>
      </w:r>
      <w:r w:rsidR="006F371F" w:rsidRPr="001E17B8">
        <w:fldChar w:fldCharType="end"/>
      </w:r>
    </w:p>
    <w:p w:rsidR="00AD5312" w:rsidRPr="001E17B8" w:rsidRDefault="00AD5312">
      <w:pPr>
        <w:pStyle w:val="Innehll3"/>
        <w:shd w:val="clear" w:color="000000" w:fill="auto"/>
        <w:tabs>
          <w:tab w:val="clear" w:pos="284"/>
          <w:tab w:val="left" w:pos="1320"/>
        </w:tabs>
        <w:ind w:left="720"/>
      </w:pPr>
      <w:r w:rsidRPr="001E17B8">
        <w:t>10.5.2</w:t>
      </w:r>
      <w:r w:rsidRPr="001E17B8">
        <w:tab/>
        <w:t>En humanare flyktingpolitik</w:t>
      </w:r>
      <w:r w:rsidRPr="001E17B8">
        <w:tab/>
      </w:r>
      <w:r w:rsidR="006F371F" w:rsidRPr="001E17B8">
        <w:fldChar w:fldCharType="begin" w:fldLock="1"/>
      </w:r>
      <w:r w:rsidRPr="001E17B8">
        <w:instrText xml:space="preserve"> PAGEREF _Toc150768267 \h </w:instrText>
      </w:r>
      <w:r w:rsidR="006F371F" w:rsidRPr="001E17B8">
        <w:fldChar w:fldCharType="separate"/>
      </w:r>
      <w:r w:rsidR="00690928" w:rsidRPr="001E17B8">
        <w:t>34</w:t>
      </w:r>
      <w:r w:rsidR="006F371F" w:rsidRPr="001E17B8">
        <w:fldChar w:fldCharType="end"/>
      </w:r>
    </w:p>
    <w:p w:rsidR="00AD5312" w:rsidRPr="001E17B8" w:rsidRDefault="00AD5312">
      <w:pPr>
        <w:pStyle w:val="Innehll3"/>
        <w:shd w:val="clear" w:color="000000" w:fill="auto"/>
        <w:tabs>
          <w:tab w:val="clear" w:pos="284"/>
          <w:tab w:val="left" w:pos="1320"/>
        </w:tabs>
        <w:ind w:left="720"/>
        <w:rPr>
          <w:sz w:val="24"/>
          <w:szCs w:val="24"/>
        </w:rPr>
      </w:pPr>
      <w:r w:rsidRPr="001E17B8">
        <w:t>10.5.3</w:t>
      </w:r>
      <w:r w:rsidRPr="001E17B8">
        <w:tab/>
        <w:t>Ökad rättssäkerhet och rätt till sjukvård</w:t>
      </w:r>
      <w:r w:rsidRPr="001E17B8">
        <w:tab/>
      </w:r>
      <w:r w:rsidR="006F371F" w:rsidRPr="001E17B8">
        <w:fldChar w:fldCharType="begin" w:fldLock="1"/>
      </w:r>
      <w:r w:rsidRPr="001E17B8">
        <w:instrText xml:space="preserve"> PAGEREF _Toc150768268 \h </w:instrText>
      </w:r>
      <w:r w:rsidR="006F371F" w:rsidRPr="001E17B8">
        <w:fldChar w:fldCharType="separate"/>
      </w:r>
      <w:r w:rsidR="00690928" w:rsidRPr="001E17B8">
        <w:t>34</w:t>
      </w:r>
      <w:r w:rsidR="006F371F" w:rsidRPr="001E17B8">
        <w:fldChar w:fldCharType="end"/>
      </w:r>
    </w:p>
    <w:p w:rsidR="00AD5312" w:rsidRPr="001E17B8" w:rsidRDefault="00AD5312">
      <w:pPr>
        <w:pStyle w:val="Innehll2"/>
        <w:shd w:val="clear" w:color="000000" w:fill="auto"/>
        <w:tabs>
          <w:tab w:val="left" w:pos="720"/>
        </w:tabs>
        <w:ind w:left="284" w:right="0"/>
      </w:pPr>
      <w:r w:rsidRPr="001E17B8">
        <w:t>10.6</w:t>
      </w:r>
      <w:r w:rsidRPr="001E17B8">
        <w:tab/>
        <w:t>Jämställda löner</w:t>
      </w:r>
      <w:r w:rsidRPr="001E17B8">
        <w:tab/>
      </w:r>
      <w:r w:rsidR="006F371F" w:rsidRPr="001E17B8">
        <w:fldChar w:fldCharType="begin" w:fldLock="1"/>
      </w:r>
      <w:r w:rsidRPr="001E17B8">
        <w:instrText xml:space="preserve"> PAGEREF _Toc150768269 \h </w:instrText>
      </w:r>
      <w:r w:rsidR="006F371F" w:rsidRPr="001E17B8">
        <w:fldChar w:fldCharType="separate"/>
      </w:r>
      <w:r w:rsidR="00690928" w:rsidRPr="001E17B8">
        <w:t>34</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10.7</w:t>
      </w:r>
      <w:r w:rsidRPr="001E17B8">
        <w:tab/>
        <w:t>Bistånd</w:t>
      </w:r>
      <w:r w:rsidRPr="001E17B8">
        <w:tab/>
      </w:r>
      <w:r w:rsidR="006F371F" w:rsidRPr="001E17B8">
        <w:fldChar w:fldCharType="begin" w:fldLock="1"/>
      </w:r>
      <w:r w:rsidRPr="001E17B8">
        <w:instrText xml:space="preserve"> PAGEREF _Toc150768270 \h </w:instrText>
      </w:r>
      <w:r w:rsidR="006F371F" w:rsidRPr="001E17B8">
        <w:fldChar w:fldCharType="separate"/>
      </w:r>
      <w:r w:rsidR="00690928" w:rsidRPr="001E17B8">
        <w:t>35</w:t>
      </w:r>
      <w:r w:rsidR="006F371F" w:rsidRPr="001E17B8">
        <w:fldChar w:fldCharType="end"/>
      </w:r>
    </w:p>
    <w:p w:rsidR="00AD5312" w:rsidRPr="001E17B8" w:rsidRDefault="00AD5312">
      <w:pPr>
        <w:pStyle w:val="Innehll1"/>
        <w:shd w:val="clear" w:color="000000" w:fill="auto"/>
        <w:tabs>
          <w:tab w:val="clear" w:pos="284"/>
          <w:tab w:val="left" w:pos="240"/>
        </w:tabs>
        <w:rPr>
          <w:sz w:val="24"/>
          <w:szCs w:val="24"/>
        </w:rPr>
      </w:pPr>
      <w:r w:rsidRPr="001E17B8">
        <w:t>11</w:t>
      </w:r>
      <w:r w:rsidRPr="001E17B8">
        <w:rPr>
          <w:sz w:val="24"/>
          <w:szCs w:val="24"/>
        </w:rPr>
        <w:tab/>
      </w:r>
      <w:r w:rsidRPr="001E17B8">
        <w:t>En långsiktig politik</w:t>
      </w:r>
      <w:r w:rsidRPr="001E17B8">
        <w:tab/>
      </w:r>
      <w:r w:rsidR="006F371F" w:rsidRPr="001E17B8">
        <w:fldChar w:fldCharType="begin" w:fldLock="1"/>
      </w:r>
      <w:r w:rsidRPr="001E17B8">
        <w:instrText xml:space="preserve"> PAGEREF _Toc150768271 \h </w:instrText>
      </w:r>
      <w:r w:rsidR="006F371F" w:rsidRPr="001E17B8">
        <w:fldChar w:fldCharType="separate"/>
      </w:r>
      <w:r w:rsidR="00690928" w:rsidRPr="001E17B8">
        <w:t>36</w:t>
      </w:r>
      <w:r w:rsidR="006F371F" w:rsidRPr="001E17B8">
        <w:fldChar w:fldCharType="end"/>
      </w:r>
    </w:p>
    <w:p w:rsidR="00AD5312" w:rsidRPr="001E17B8" w:rsidRDefault="00AD5312">
      <w:pPr>
        <w:pStyle w:val="Innehll2"/>
        <w:shd w:val="clear" w:color="000000" w:fill="auto"/>
        <w:tabs>
          <w:tab w:val="left" w:pos="720"/>
        </w:tabs>
        <w:ind w:left="284" w:right="0"/>
      </w:pPr>
      <w:r w:rsidRPr="001E17B8">
        <w:t>11.1</w:t>
      </w:r>
      <w:r w:rsidRPr="001E17B8">
        <w:rPr>
          <w:sz w:val="24"/>
          <w:szCs w:val="24"/>
        </w:rPr>
        <w:tab/>
      </w:r>
      <w:r w:rsidRPr="001E17B8">
        <w:t>Tandvård</w:t>
      </w:r>
      <w:r w:rsidRPr="001E17B8">
        <w:tab/>
      </w:r>
      <w:r w:rsidR="006F371F" w:rsidRPr="001E17B8">
        <w:fldChar w:fldCharType="begin" w:fldLock="1"/>
      </w:r>
      <w:r w:rsidRPr="001E17B8">
        <w:instrText xml:space="preserve"> PAGEREF _Toc150768272 \h </w:instrText>
      </w:r>
      <w:r w:rsidR="006F371F" w:rsidRPr="001E17B8">
        <w:fldChar w:fldCharType="separate"/>
      </w:r>
      <w:r w:rsidR="00690928" w:rsidRPr="001E17B8">
        <w:t>36</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11.2</w:t>
      </w:r>
      <w:r w:rsidRPr="001E17B8">
        <w:tab/>
        <w:t>Främja hälsa</w:t>
      </w:r>
      <w:r w:rsidRPr="001E17B8">
        <w:tab/>
      </w:r>
      <w:r w:rsidR="006F371F" w:rsidRPr="001E17B8">
        <w:fldChar w:fldCharType="begin" w:fldLock="1"/>
      </w:r>
      <w:r w:rsidRPr="001E17B8">
        <w:instrText xml:space="preserve"> PAGEREF _Toc150768273 \h </w:instrText>
      </w:r>
      <w:r w:rsidR="006F371F" w:rsidRPr="001E17B8">
        <w:fldChar w:fldCharType="separate"/>
      </w:r>
      <w:r w:rsidR="00690928" w:rsidRPr="001E17B8">
        <w:t>37</w:t>
      </w:r>
      <w:r w:rsidR="006F371F" w:rsidRPr="001E17B8">
        <w:fldChar w:fldCharType="end"/>
      </w:r>
    </w:p>
    <w:p w:rsidR="00AD5312" w:rsidRPr="001E17B8" w:rsidRDefault="00AD5312">
      <w:pPr>
        <w:pStyle w:val="Innehll2"/>
        <w:shd w:val="clear" w:color="000000" w:fill="auto"/>
        <w:tabs>
          <w:tab w:val="left" w:pos="720"/>
        </w:tabs>
        <w:ind w:left="284" w:right="0"/>
      </w:pPr>
      <w:r w:rsidRPr="001E17B8">
        <w:t>11.3</w:t>
      </w:r>
      <w:r w:rsidRPr="001E17B8">
        <w:rPr>
          <w:sz w:val="24"/>
          <w:szCs w:val="24"/>
        </w:rPr>
        <w:tab/>
      </w:r>
      <w:r w:rsidRPr="001E17B8">
        <w:t>Satsa på kulturen</w:t>
      </w:r>
      <w:r w:rsidRPr="001E17B8">
        <w:tab/>
      </w:r>
      <w:r w:rsidR="006F371F" w:rsidRPr="001E17B8">
        <w:fldChar w:fldCharType="begin" w:fldLock="1"/>
      </w:r>
      <w:r w:rsidRPr="001E17B8">
        <w:instrText xml:space="preserve"> PAGEREF _Toc150768274 \h </w:instrText>
      </w:r>
      <w:r w:rsidR="006F371F" w:rsidRPr="001E17B8">
        <w:fldChar w:fldCharType="separate"/>
      </w:r>
      <w:r w:rsidR="00690928" w:rsidRPr="001E17B8">
        <w:t>37</w:t>
      </w:r>
      <w:r w:rsidR="006F371F" w:rsidRPr="001E17B8">
        <w:fldChar w:fldCharType="end"/>
      </w:r>
    </w:p>
    <w:p w:rsidR="00AD5312" w:rsidRPr="001E17B8" w:rsidRDefault="00AD5312">
      <w:pPr>
        <w:pStyle w:val="Innehll2"/>
        <w:shd w:val="clear" w:color="000000" w:fill="auto"/>
        <w:tabs>
          <w:tab w:val="left" w:pos="720"/>
        </w:tabs>
        <w:ind w:left="284" w:right="0"/>
      </w:pPr>
      <w:r w:rsidRPr="001E17B8">
        <w:t>11.4</w:t>
      </w:r>
      <w:r w:rsidRPr="001E17B8">
        <w:tab/>
        <w:t>En sund bostadspolitik</w:t>
      </w:r>
      <w:r w:rsidRPr="001E17B8">
        <w:tab/>
      </w:r>
      <w:r w:rsidR="006F371F" w:rsidRPr="001E17B8">
        <w:fldChar w:fldCharType="begin" w:fldLock="1"/>
      </w:r>
      <w:r w:rsidRPr="001E17B8">
        <w:instrText xml:space="preserve"> PAGEREF _Toc150768275 \h </w:instrText>
      </w:r>
      <w:r w:rsidR="006F371F" w:rsidRPr="001E17B8">
        <w:fldChar w:fldCharType="separate"/>
      </w:r>
      <w:r w:rsidR="00690928" w:rsidRPr="001E17B8">
        <w:t>38</w:t>
      </w:r>
      <w:r w:rsidR="006F371F" w:rsidRPr="001E17B8">
        <w:fldChar w:fldCharType="end"/>
      </w:r>
    </w:p>
    <w:p w:rsidR="00AD5312" w:rsidRPr="001E17B8" w:rsidRDefault="00AD5312">
      <w:pPr>
        <w:pStyle w:val="Innehll2"/>
        <w:shd w:val="clear" w:color="000000" w:fill="auto"/>
        <w:tabs>
          <w:tab w:val="left" w:pos="720"/>
        </w:tabs>
        <w:ind w:left="284" w:right="0"/>
        <w:rPr>
          <w:sz w:val="24"/>
          <w:szCs w:val="24"/>
        </w:rPr>
      </w:pPr>
      <w:r w:rsidRPr="001E17B8">
        <w:t>11.5</w:t>
      </w:r>
      <w:r w:rsidRPr="001E17B8">
        <w:tab/>
        <w:t>Ett effektivare och mer rättssäkert rättssystem</w:t>
      </w:r>
      <w:r w:rsidRPr="001E17B8">
        <w:tab/>
      </w:r>
      <w:r w:rsidR="006F371F" w:rsidRPr="001E17B8">
        <w:fldChar w:fldCharType="begin" w:fldLock="1"/>
      </w:r>
      <w:r w:rsidRPr="001E17B8">
        <w:instrText xml:space="preserve"> PAGEREF _Toc150768276 \h </w:instrText>
      </w:r>
      <w:r w:rsidR="006F371F" w:rsidRPr="001E17B8">
        <w:fldChar w:fldCharType="separate"/>
      </w:r>
      <w:r w:rsidR="00690928" w:rsidRPr="001E17B8">
        <w:t>39</w:t>
      </w:r>
      <w:r w:rsidR="006F371F" w:rsidRPr="001E17B8">
        <w:fldChar w:fldCharType="end"/>
      </w:r>
    </w:p>
    <w:p w:rsidR="00AD5312" w:rsidRPr="001E17B8" w:rsidRDefault="00AD5312">
      <w:pPr>
        <w:pStyle w:val="Innehll1"/>
        <w:shd w:val="clear" w:color="000000" w:fill="auto"/>
        <w:tabs>
          <w:tab w:val="clear" w:pos="284"/>
          <w:tab w:val="left" w:pos="240"/>
        </w:tabs>
        <w:rPr>
          <w:sz w:val="24"/>
          <w:szCs w:val="24"/>
        </w:rPr>
      </w:pPr>
      <w:r w:rsidRPr="001E17B8">
        <w:t>12</w:t>
      </w:r>
      <w:r w:rsidRPr="001E17B8">
        <w:rPr>
          <w:sz w:val="24"/>
          <w:szCs w:val="24"/>
        </w:rPr>
        <w:tab/>
      </w:r>
      <w:r w:rsidRPr="001E17B8">
        <w:t>Bilaga 1: Sammanfattning av förslag på respektive utgiftsområde</w:t>
      </w:r>
      <w:r w:rsidRPr="001E17B8">
        <w:tab/>
      </w:r>
      <w:r w:rsidR="006F371F" w:rsidRPr="001E17B8">
        <w:fldChar w:fldCharType="begin" w:fldLock="1"/>
      </w:r>
      <w:r w:rsidRPr="001E17B8">
        <w:instrText xml:space="preserve"> PAGEREF _Toc150768277 \h </w:instrText>
      </w:r>
      <w:r w:rsidR="006F371F" w:rsidRPr="001E17B8">
        <w:fldChar w:fldCharType="separate"/>
      </w:r>
      <w:r w:rsidR="00690928" w:rsidRPr="001E17B8">
        <w:t>40</w:t>
      </w:r>
      <w:r w:rsidR="006F371F" w:rsidRPr="001E17B8">
        <w:fldChar w:fldCharType="end"/>
      </w:r>
    </w:p>
    <w:p w:rsidR="006F371F" w:rsidRPr="001E17B8" w:rsidRDefault="006F371F">
      <w:r w:rsidRPr="001E17B8">
        <w:fldChar w:fldCharType="end"/>
      </w:r>
      <w:bookmarkStart w:id="2" w:name="_Toc149912736"/>
      <w:bookmarkStart w:id="3" w:name="_Toc150768186"/>
      <w:bookmarkEnd w:id="1"/>
    </w:p>
    <w:p w:rsidR="006615AA" w:rsidRPr="001E17B8" w:rsidRDefault="006615AA">
      <w:pPr>
        <w:pStyle w:val="Hemstlrubrik"/>
        <w:pageBreakBefore/>
        <w:shd w:val="clear" w:color="000000" w:fill="auto"/>
        <w:spacing w:before="0"/>
      </w:pPr>
      <w:r w:rsidRPr="001E17B8">
        <w:t>Förslag till riksdagsbeslut</w:t>
      </w:r>
      <w:bookmarkEnd w:id="2"/>
      <w:bookmarkEnd w:id="3"/>
    </w:p>
    <w:p w:rsidR="006F371F" w:rsidRPr="001E17B8" w:rsidRDefault="006F371F">
      <w:pPr>
        <w:pStyle w:val="Hemstlatt"/>
        <w:numPr>
          <w:ilvl w:val="0"/>
          <w:numId w:val="1"/>
        </w:numPr>
        <w:shd w:val="clear" w:color="000000" w:fill="auto"/>
      </w:pPr>
      <w:r w:rsidRPr="001E17B8">
        <w:t>Riksdagen beslutar att godkänna utgångspunkterna för den ekonomiska politiken i enlighet med vad som anförs i motionen (avsnitt 6 och 7).</w:t>
      </w:r>
    </w:p>
    <w:p w:rsidR="006F371F" w:rsidRPr="001E17B8" w:rsidRDefault="006F371F">
      <w:pPr>
        <w:pStyle w:val="Hemstlatt"/>
        <w:numPr>
          <w:ilvl w:val="0"/>
          <w:numId w:val="1"/>
        </w:numPr>
        <w:shd w:val="clear" w:color="000000" w:fill="auto"/>
      </w:pPr>
      <w:r w:rsidRPr="001E17B8">
        <w:t>Riksdagen fastställer utgiftstaket för staten inklusive ålderspensions</w:t>
      </w:r>
      <w:r w:rsidRPr="001E17B8">
        <w:softHyphen/>
        <w:t>systemet till 959 miljarder kronor 2007, 994 miljarder kronor 2008 och 1 028 miljarder kronor 2009 i enlighet med vad som anförs i motionen (avsnitt 7.2).</w:t>
      </w:r>
    </w:p>
    <w:p w:rsidR="006F371F" w:rsidRPr="001E17B8" w:rsidRDefault="006F371F">
      <w:pPr>
        <w:pStyle w:val="Hemstlatt"/>
        <w:numPr>
          <w:ilvl w:val="0"/>
          <w:numId w:val="1"/>
        </w:numPr>
        <w:shd w:val="clear" w:color="000000" w:fill="auto"/>
      </w:pPr>
      <w:r w:rsidRPr="001E17B8">
        <w:t>Riksdagen fastställer målet för det finansiella sparandet i den offentliga sektorn till 1,5 % av BNP 2007.</w:t>
      </w:r>
    </w:p>
    <w:p w:rsidR="006F371F" w:rsidRPr="001E17B8" w:rsidRDefault="006F371F">
      <w:pPr>
        <w:pStyle w:val="Hemstlatt"/>
        <w:numPr>
          <w:ilvl w:val="0"/>
          <w:numId w:val="1"/>
        </w:numPr>
        <w:shd w:val="clear" w:color="000000" w:fill="auto"/>
      </w:pPr>
      <w:r w:rsidRPr="001E17B8">
        <w:t>Riksdagen godkänner beräkningen av statens inkomster för 2007–2009 i enlighet med vad som anförs i motionen (avsnitt 7.5).</w:t>
      </w:r>
    </w:p>
    <w:p w:rsidR="006F371F" w:rsidRPr="001E17B8" w:rsidRDefault="006F371F">
      <w:pPr>
        <w:pStyle w:val="Hemstlatt"/>
        <w:numPr>
          <w:ilvl w:val="0"/>
          <w:numId w:val="1"/>
        </w:numPr>
        <w:shd w:val="clear" w:color="000000" w:fill="auto"/>
      </w:pPr>
      <w:r w:rsidRPr="001E17B8">
        <w:t>Riksdagen beslutar om fördelning av utgifter på utgiftsområden för 2007 i enlighet med vad som anförs i motionen (avsnitt 7.3 och 12).</w:t>
      </w:r>
    </w:p>
    <w:p w:rsidR="006F371F" w:rsidRPr="001E17B8" w:rsidRDefault="006F371F">
      <w:pPr>
        <w:pStyle w:val="Hemstlatt"/>
        <w:numPr>
          <w:ilvl w:val="0"/>
          <w:numId w:val="1"/>
        </w:numPr>
        <w:shd w:val="clear" w:color="000000" w:fill="auto"/>
      </w:pPr>
      <w:r w:rsidRPr="001E17B8">
        <w:t>Riksdagen godkänner beräkningen av utgifter på utgiftsområden för 2008 och 2009 i enlighet med vad som anförs i motionen (avsnitt 7.9 och 12).</w:t>
      </w:r>
    </w:p>
    <w:p w:rsidR="006F371F" w:rsidRPr="001E17B8" w:rsidRDefault="006F371F">
      <w:pPr>
        <w:pStyle w:val="Hemstlatt"/>
        <w:numPr>
          <w:ilvl w:val="0"/>
          <w:numId w:val="1"/>
        </w:numPr>
        <w:shd w:val="clear" w:color="000000" w:fill="auto"/>
      </w:pPr>
      <w:r w:rsidRPr="001E17B8">
        <w:t>Riksdagen tillkännager för regeringen som sin mening vad som i motionen anförs om behovet av att satsa på klimatomställning (avsnitt 8).</w:t>
      </w:r>
    </w:p>
    <w:p w:rsidR="006F371F" w:rsidRPr="001E17B8" w:rsidRDefault="006F371F">
      <w:pPr>
        <w:pStyle w:val="Hemstlatt"/>
        <w:numPr>
          <w:ilvl w:val="0"/>
          <w:numId w:val="1"/>
        </w:numPr>
        <w:shd w:val="clear" w:color="000000" w:fill="auto"/>
      </w:pPr>
      <w:r w:rsidRPr="001E17B8">
        <w:t>Riksdagen tillkännager för regeringen som sin mening vad som i motionen anförs om satsningar på nya jobb (avsnitt 9).</w:t>
      </w:r>
    </w:p>
    <w:p w:rsidR="003F4D3D" w:rsidRPr="001E17B8" w:rsidRDefault="003F4D3D">
      <w:pPr>
        <w:pStyle w:val="Rubrik1"/>
        <w:shd w:val="clear" w:color="000000" w:fill="auto"/>
      </w:pPr>
      <w:bookmarkStart w:id="4" w:name="_Toc149912737"/>
      <w:bookmarkStart w:id="5" w:name="_Toc150768187"/>
      <w:r w:rsidRPr="001E17B8">
        <w:t>Åtta år av ekonomiska framsteg och stabilitet</w:t>
      </w:r>
      <w:bookmarkEnd w:id="4"/>
      <w:bookmarkEnd w:id="5"/>
    </w:p>
    <w:p w:rsidR="003F4D3D" w:rsidRPr="001E17B8" w:rsidRDefault="003F4D3D">
      <w:pPr>
        <w:shd w:val="clear" w:color="000000" w:fill="auto"/>
      </w:pPr>
      <w:r w:rsidRPr="001E17B8">
        <w:t>För åtta år sedan, i budgetpropositionen för 1999, byggde budgetförslaget för första gången på en överenskommelse mellan den socialdemokratiska rege</w:t>
      </w:r>
      <w:r w:rsidRPr="001E17B8">
        <w:t>r</w:t>
      </w:r>
      <w:r w:rsidRPr="001E17B8">
        <w:t>ingen, Vänster</w:t>
      </w:r>
      <w:r w:rsidR="007339E2" w:rsidRPr="001E17B8">
        <w:softHyphen/>
      </w:r>
      <w:r w:rsidRPr="001E17B8">
        <w:t>partiet och Miljöpartiet. Därmed inleddes ett åtta år långt rö</w:t>
      </w:r>
      <w:r w:rsidRPr="001E17B8">
        <w:t>d</w:t>
      </w:r>
      <w:r w:rsidRPr="001E17B8">
        <w:t>grönt samarbete om den ekonomiska politiken och med tiden också ett flertal andra politikområden. Detta var resultatet av att Miljöpartiet blev vågmästare i riksdagen efter 1998 års val, något som också upprepades fyra år senare.</w:t>
      </w:r>
    </w:p>
    <w:p w:rsidR="003F4D3D" w:rsidRPr="001E17B8" w:rsidRDefault="003F4D3D">
      <w:pPr>
        <w:pStyle w:val="Normaltindrag"/>
        <w:shd w:val="clear" w:color="000000" w:fill="auto"/>
      </w:pPr>
      <w:r w:rsidRPr="001E17B8">
        <w:t>När det rödgröna samarbetet inleddes saknades inte olyckskorpar. Många förutspådde att partierna inte skulle kunna hålla sams eller att samarbetet skulle resultera i en släpphänt ekonomisk politik, som skulle leda till unde</w:t>
      </w:r>
      <w:r w:rsidRPr="001E17B8">
        <w:t>r</w:t>
      </w:r>
      <w:r w:rsidRPr="001E17B8">
        <w:t>skott i de offentliga finanserna, högre räntor och inflation, ökad arbetslöshet och lägre ekonomisk tillväxt. Ord som ”rödgrön röra” användes av politiska motståndare.</w:t>
      </w:r>
    </w:p>
    <w:p w:rsidR="003F4D3D" w:rsidRPr="001E17B8" w:rsidRDefault="003F4D3D">
      <w:pPr>
        <w:pStyle w:val="Normaltindrag"/>
        <w:shd w:val="clear" w:color="000000" w:fill="auto"/>
      </w:pPr>
      <w:r w:rsidRPr="001E17B8">
        <w:t>Samtliga dessa spådomar har kommit på skam. De tre partierna har ko</w:t>
      </w:r>
      <w:r w:rsidRPr="001E17B8">
        <w:t>m</w:t>
      </w:r>
      <w:r w:rsidRPr="001E17B8">
        <w:t>mit överens om 15 budgetpropositioner och en lång rad gemensamma förslag inom olika politik</w:t>
      </w:r>
      <w:r w:rsidR="007339E2" w:rsidRPr="001E17B8">
        <w:softHyphen/>
      </w:r>
      <w:r w:rsidRPr="001E17B8">
        <w:t>områden. Nu, när åtta år gått, kan konstateras att Sveriges ekonomi står bättre rustad än på mycket länge och också framstår som mycket stark jämfört med de flesta andra länder. Det rödgröna samarbetet har inneb</w:t>
      </w:r>
      <w:r w:rsidRPr="001E17B8">
        <w:t>u</w:t>
      </w:r>
      <w:r w:rsidRPr="001E17B8">
        <w:t xml:space="preserve">rit en period av nästan unik stabilitet i den svenska ekonomin. </w:t>
      </w:r>
    </w:p>
    <w:p w:rsidR="003F4D3D" w:rsidRPr="001E17B8" w:rsidRDefault="003F4D3D">
      <w:pPr>
        <w:pStyle w:val="Normaltindrag"/>
        <w:shd w:val="clear" w:color="000000" w:fill="auto"/>
      </w:pPr>
      <w:r w:rsidRPr="001E17B8">
        <w:t xml:space="preserve">En viktig bakgrund till stabiliteten är värnandet </w:t>
      </w:r>
      <w:r w:rsidR="00253398" w:rsidRPr="001E17B8">
        <w:t>om</w:t>
      </w:r>
      <w:r w:rsidRPr="001E17B8">
        <w:t xml:space="preserve"> statsfinanserna. Målet om två procents överskott i de offentliga finanserna har klarats under peri</w:t>
      </w:r>
      <w:r w:rsidRPr="001E17B8">
        <w:t>o</w:t>
      </w:r>
      <w:r w:rsidRPr="001E17B8">
        <w:t xml:space="preserve">den 2000 (det år då målet infördes) till 2006. Utgiftstaket har hållits varje år under samarbetet. Statsskulden har, som andel av </w:t>
      </w:r>
      <w:r w:rsidR="00E45ACA" w:rsidRPr="001E17B8">
        <w:t>BNP</w:t>
      </w:r>
      <w:r w:rsidRPr="001E17B8">
        <w:t>, nästan halverats, från 77 procent 1998 till 43 procent 2006. Statsskuldsräntorna har minskat från 108 miljarder kronor 1998 till 48 miljarder 2006. Det har frigjort ett stort utrymme för viktiga reformer i stället för improduktiva räntebetalningar.</w:t>
      </w:r>
    </w:p>
    <w:p w:rsidR="003F4D3D" w:rsidRPr="001E17B8" w:rsidRDefault="003F4D3D">
      <w:pPr>
        <w:pStyle w:val="Normaltindrag"/>
        <w:shd w:val="clear" w:color="000000" w:fill="auto"/>
      </w:pPr>
      <w:r w:rsidRPr="001E17B8">
        <w:t>De stabila statsfinanserna har starkt bidragit till att inflation och räntor kunnat hållas låga. Sverige har sedan flera år lägre räntor än Tyskland, medan vi i början av perioden låg flera procentenheter högre. Detta har gynnat såväl näringslivet som de svenska företagen. Den låga inflationen har lett till bet</w:t>
      </w:r>
      <w:r w:rsidRPr="001E17B8">
        <w:t>y</w:t>
      </w:r>
      <w:r w:rsidRPr="001E17B8">
        <w:t>dande reallöneökningar för löntagarna.</w:t>
      </w:r>
    </w:p>
    <w:p w:rsidR="003F4D3D" w:rsidRPr="001E17B8" w:rsidRDefault="003F4D3D">
      <w:pPr>
        <w:pStyle w:val="Normaltindrag"/>
        <w:shd w:val="clear" w:color="000000" w:fill="auto"/>
      </w:pPr>
      <w:r w:rsidRPr="001E17B8">
        <w:t>Den ekonomiska stabiliteten har inte köpts till priset av stagnation i ek</w:t>
      </w:r>
      <w:r w:rsidRPr="001E17B8">
        <w:t>o</w:t>
      </w:r>
      <w:r w:rsidRPr="001E17B8">
        <w:t xml:space="preserve">nomin. Tvärtom har den svenska </w:t>
      </w:r>
      <w:r w:rsidR="00E45ACA" w:rsidRPr="001E17B8">
        <w:t>BNP</w:t>
      </w:r>
      <w:r w:rsidRPr="001E17B8">
        <w:t xml:space="preserve">-tillväxten legat högre än genomsnittet för EU och OECD under perioden. Det svenska näringslivet har utvecklats väl. Produktiviteten utvecklas starkt, runt </w:t>
      </w:r>
      <w:r w:rsidR="00253398" w:rsidRPr="001E17B8">
        <w:t>3</w:t>
      </w:r>
      <w:r w:rsidRPr="001E17B8">
        <w:t xml:space="preserve"> procent om året. Satsningen på utbildning och forskning har lett till att svenskt näringsliv ligger </w:t>
      </w:r>
      <w:r w:rsidR="00253398" w:rsidRPr="001E17B8">
        <w:t>i</w:t>
      </w:r>
      <w:r w:rsidRPr="001E17B8">
        <w:t xml:space="preserve"> framkanten i den tekniska utvecklingen på många områden. Nyföretagandet ökar och var 2005 det högsta sedan det började mätas. World Economic Forum utnämnde nyligen Sverige till världens tredje mest konkurrenskraftiga ekonomi.</w:t>
      </w:r>
    </w:p>
    <w:p w:rsidR="003F4D3D" w:rsidRPr="001E17B8" w:rsidRDefault="003F4D3D">
      <w:pPr>
        <w:pStyle w:val="Normaltindrag"/>
        <w:shd w:val="clear" w:color="000000" w:fill="auto"/>
      </w:pPr>
      <w:r w:rsidRPr="001E17B8">
        <w:t>Sverige har i internationell jämförelse en stor andel av befolkningen i sy</w:t>
      </w:r>
      <w:r w:rsidRPr="001E17B8">
        <w:t>s</w:t>
      </w:r>
      <w:r w:rsidRPr="001E17B8">
        <w:t>selsättning. Bara ett par länder i Europa har en mindre andel av befolkningen utanför arbetsmarknaden.</w:t>
      </w:r>
    </w:p>
    <w:p w:rsidR="00A8587F" w:rsidRPr="001E17B8" w:rsidRDefault="00863670">
      <w:pPr>
        <w:shd w:val="clear" w:color="000000" w:fill="auto"/>
        <w:spacing w:before="250" w:line="200" w:lineRule="exact"/>
        <w:rPr>
          <w:b/>
        </w:rPr>
      </w:pPr>
      <w:r w:rsidRPr="001E17B8">
        <w:rPr>
          <w:b/>
        </w:rPr>
        <w:t xml:space="preserve">Diagram 1. </w:t>
      </w:r>
      <w:r w:rsidR="00A8587F" w:rsidRPr="001E17B8">
        <w:rPr>
          <w:b/>
        </w:rPr>
        <w:t>Br</w:t>
      </w:r>
      <w:r w:rsidR="00A8587F" w:rsidRPr="001E17B8">
        <w:rPr>
          <w:b/>
          <w:spacing w:val="-4"/>
        </w:rPr>
        <w:t>edare arbetslöshetsmått definierat som befolkningen 15</w:t>
      </w:r>
      <w:r w:rsidRPr="001E17B8">
        <w:rPr>
          <w:b/>
          <w:spacing w:val="-4"/>
        </w:rPr>
        <w:t>–</w:t>
      </w:r>
      <w:r w:rsidR="00A8587F" w:rsidRPr="001E17B8">
        <w:rPr>
          <w:b/>
          <w:spacing w:val="-4"/>
        </w:rPr>
        <w:t>64</w:t>
      </w:r>
      <w:r w:rsidR="00A8587F" w:rsidRPr="001E17B8">
        <w:rPr>
          <w:b/>
        </w:rPr>
        <w:t xml:space="preserve"> år minus sysselsatta och heltidsstuderande, andel av befolkningen 15</w:t>
      </w:r>
      <w:r w:rsidRPr="001E17B8">
        <w:rPr>
          <w:b/>
        </w:rPr>
        <w:t>–</w:t>
      </w:r>
      <w:r w:rsidR="00A8587F" w:rsidRPr="001E17B8">
        <w:rPr>
          <w:b/>
        </w:rPr>
        <w:t>64 år, andra kvartal</w:t>
      </w:r>
      <w:r w:rsidR="00253398" w:rsidRPr="001E17B8">
        <w:rPr>
          <w:b/>
        </w:rPr>
        <w:t>et</w:t>
      </w:r>
      <w:r w:rsidR="00A8587F" w:rsidRPr="001E17B8">
        <w:rPr>
          <w:b/>
        </w:rPr>
        <w:t xml:space="preserve"> 2004</w:t>
      </w:r>
    </w:p>
    <w:p w:rsidR="00A8587F" w:rsidRPr="001E17B8" w:rsidRDefault="001E17B8">
      <w:pPr>
        <w:shd w:val="clear" w:color="000000" w:fill="auto"/>
      </w:pPr>
      <w:r w:rsidRPr="001E17B8">
        <w:rPr>
          <w:noProof/>
        </w:rPr>
        <w:drawing>
          <wp:inline distT="0" distB="0" distL="0" distR="0">
            <wp:extent cx="3810000" cy="22371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237105"/>
                    </a:xfrm>
                    <a:prstGeom prst="rect">
                      <a:avLst/>
                    </a:prstGeom>
                    <a:noFill/>
                    <a:ln>
                      <a:noFill/>
                    </a:ln>
                  </pic:spPr>
                </pic:pic>
              </a:graphicData>
            </a:graphic>
          </wp:inline>
        </w:drawing>
      </w:r>
    </w:p>
    <w:p w:rsidR="003F4D3D" w:rsidRPr="001E17B8" w:rsidRDefault="008C276F">
      <w:pPr>
        <w:pStyle w:val="Rubrik1"/>
        <w:shd w:val="clear" w:color="000000" w:fill="auto"/>
      </w:pPr>
      <w:bookmarkStart w:id="6" w:name="_Toc149912738"/>
      <w:bookmarkStart w:id="7" w:name="_Toc150768188"/>
      <w:r w:rsidRPr="001E17B8">
        <w:br w:type="page"/>
      </w:r>
      <w:r w:rsidR="003F4D3D" w:rsidRPr="001E17B8">
        <w:t>Gröna framgångar</w:t>
      </w:r>
      <w:bookmarkEnd w:id="6"/>
      <w:bookmarkEnd w:id="7"/>
    </w:p>
    <w:p w:rsidR="003F4D3D" w:rsidRPr="001E17B8" w:rsidRDefault="003F4D3D">
      <w:pPr>
        <w:shd w:val="clear" w:color="000000" w:fill="auto"/>
      </w:pPr>
      <w:r w:rsidRPr="001E17B8">
        <w:t>Inom ramen för det rödgröna samarbetet kan Miljöpartiet registrera ett stort antal framgångar för en grön politik inom olika områden.</w:t>
      </w:r>
    </w:p>
    <w:p w:rsidR="003F4D3D" w:rsidRPr="001E17B8" w:rsidRDefault="003F4D3D">
      <w:pPr>
        <w:pStyle w:val="Rubrik2"/>
        <w:shd w:val="clear" w:color="000000" w:fill="auto"/>
      </w:pPr>
      <w:bookmarkStart w:id="8" w:name="_Toc149912739"/>
      <w:bookmarkStart w:id="9" w:name="_Toc150768189"/>
      <w:r w:rsidRPr="001E17B8">
        <w:t>Grön omställning skjuter fart</w:t>
      </w:r>
      <w:bookmarkEnd w:id="8"/>
      <w:bookmarkEnd w:id="9"/>
    </w:p>
    <w:p w:rsidR="003F4D3D" w:rsidRPr="001E17B8" w:rsidRDefault="003F4D3D">
      <w:pPr>
        <w:shd w:val="clear" w:color="000000" w:fill="auto"/>
      </w:pPr>
      <w:r w:rsidRPr="001E17B8">
        <w:t>Den gröna omställningen av samhället har börjat skjuta ordentlig fart. Det märks till exempel inom transportsektorn där olika stimulansåtgärder lett till att försäljningen av miljöbilar flerdubblats. En historiskt hög satsning på upprustning och nybyggnad av det svenska järnvägsnätet har inletts. Ett lyc</w:t>
      </w:r>
      <w:r w:rsidRPr="001E17B8">
        <w:t>k</w:t>
      </w:r>
      <w:r w:rsidRPr="001E17B8">
        <w:t>at försök med trängselavgifter har genomförts i Stockholm, vars invånare i en folkomröstning röstat för en fortsättning. Olja ersätts i allt större utsträckning som bränsle för uppvärmning med mer miljövänliga energislag. Vindkraften står inför en snabb utbyggnad. Den gröna omställningen skapar många nya företag och arbetstillfällen.</w:t>
      </w:r>
    </w:p>
    <w:p w:rsidR="003F4D3D" w:rsidRPr="001E17B8" w:rsidRDefault="003F4D3D">
      <w:pPr>
        <w:pStyle w:val="Rubrik2"/>
        <w:shd w:val="clear" w:color="000000" w:fill="auto"/>
      </w:pPr>
      <w:bookmarkStart w:id="10" w:name="_Toc149912740"/>
      <w:bookmarkStart w:id="11" w:name="_Toc150768190"/>
      <w:r w:rsidRPr="001E17B8">
        <w:t>Kraftfull miljöpolitik</w:t>
      </w:r>
      <w:bookmarkEnd w:id="10"/>
      <w:bookmarkEnd w:id="11"/>
    </w:p>
    <w:p w:rsidR="003F4D3D" w:rsidRPr="001E17B8" w:rsidRDefault="003F4D3D">
      <w:pPr>
        <w:shd w:val="clear" w:color="000000" w:fill="auto"/>
      </w:pPr>
      <w:r w:rsidRPr="001E17B8">
        <w:t>Kraftigt ökade resurser har avsatts för att värna den biologiska mångfalden och för sanering av tidigare miljösynder. Satsningar sker på en utökad ekol</w:t>
      </w:r>
      <w:r w:rsidRPr="001E17B8">
        <w:t>o</w:t>
      </w:r>
      <w:r w:rsidRPr="001E17B8">
        <w:t>gisk odling och djurskyddet har förbättrats genom skärpta krav för bland annat pälsdjursuppfödning, djurtransporter och djurförsök.</w:t>
      </w:r>
    </w:p>
    <w:p w:rsidR="003F4D3D" w:rsidRPr="001E17B8" w:rsidRDefault="003F4D3D">
      <w:pPr>
        <w:pStyle w:val="Rubrik2"/>
        <w:shd w:val="clear" w:color="000000" w:fill="auto"/>
      </w:pPr>
      <w:bookmarkStart w:id="12" w:name="_Toc149912741"/>
      <w:bookmarkStart w:id="13" w:name="_Toc150768191"/>
      <w:r w:rsidRPr="001E17B8">
        <w:t>Stärkt solidaritet</w:t>
      </w:r>
      <w:bookmarkEnd w:id="12"/>
      <w:bookmarkEnd w:id="13"/>
    </w:p>
    <w:p w:rsidR="003F4D3D" w:rsidRPr="001E17B8" w:rsidRDefault="003F4D3D">
      <w:pPr>
        <w:shd w:val="clear" w:color="000000" w:fill="auto"/>
      </w:pPr>
      <w:r w:rsidRPr="001E17B8">
        <w:t>Solidariteten med utsatta människor i såväl Sverige som i andra länder</w:t>
      </w:r>
      <w:r w:rsidR="00253398" w:rsidRPr="001E17B8">
        <w:t xml:space="preserve"> har stärkts</w:t>
      </w:r>
      <w:r w:rsidRPr="001E17B8">
        <w:t>. Satsningar har skett på att bekämpa hemlösheten, på höjda lägstaniv</w:t>
      </w:r>
      <w:r w:rsidRPr="001E17B8">
        <w:t>å</w:t>
      </w:r>
      <w:r w:rsidRPr="001E17B8">
        <w:t>er i försäkrings</w:t>
      </w:r>
      <w:r w:rsidR="007339E2" w:rsidRPr="001E17B8">
        <w:softHyphen/>
      </w:r>
      <w:r w:rsidRPr="001E17B8">
        <w:t xml:space="preserve">systemen och på stöd till utsatta barnfamiljer. Biståndet har höjts och uppgår från och med 2006 till 1 procent av bruttonationalinkomsten. Asylsökande har fått en mer rättssäker prövning och många gömda flyktingar har fått stanna i Sverige som följd av en tillfällig asyllag. Kampen mot diskriminering har skärpts bland annat genom skärpt lagstiftning, utbyggnad av antidiskrimineringsbyråer och </w:t>
      </w:r>
      <w:r w:rsidR="00DE3528" w:rsidRPr="001E17B8">
        <w:t xml:space="preserve">antidiskrimineringsklausuler </w:t>
      </w:r>
      <w:r w:rsidRPr="001E17B8">
        <w:t>vid offentlig upphandling.</w:t>
      </w:r>
    </w:p>
    <w:p w:rsidR="003F4D3D" w:rsidRPr="001E17B8" w:rsidRDefault="003F4D3D">
      <w:pPr>
        <w:pStyle w:val="Rubrik2"/>
        <w:shd w:val="clear" w:color="000000" w:fill="auto"/>
      </w:pPr>
      <w:bookmarkStart w:id="14" w:name="_Toc149912742"/>
      <w:bookmarkStart w:id="15" w:name="_Toc150768192"/>
      <w:r w:rsidRPr="001E17B8">
        <w:t>Ökade resurser till kommunerna och satsningar på skolan</w:t>
      </w:r>
      <w:bookmarkEnd w:id="14"/>
      <w:bookmarkEnd w:id="15"/>
    </w:p>
    <w:p w:rsidR="003F4D3D" w:rsidRPr="001E17B8" w:rsidRDefault="003F4D3D">
      <w:pPr>
        <w:shd w:val="clear" w:color="000000" w:fill="auto"/>
      </w:pPr>
      <w:r w:rsidRPr="001E17B8">
        <w:t>Den kommunala skatteutjämningen har förbättrats och kommunerna har fått kraftigt ökade resurser. Det har lett till att ekonomin nu är i god ordning i de flesta kommuner och att betydande satsningar på personalförstärkningar inom bland annat skola och förskola</w:t>
      </w:r>
      <w:r w:rsidR="00253398" w:rsidRPr="001E17B8">
        <w:t xml:space="preserve"> kunnat ske</w:t>
      </w:r>
      <w:r w:rsidRPr="001E17B8">
        <w:t>. Studiebidragen har höjts. I sama</w:t>
      </w:r>
      <w:r w:rsidRPr="001E17B8">
        <w:t>r</w:t>
      </w:r>
      <w:r w:rsidRPr="001E17B8">
        <w:t>bete med Socialdemokraterna har ett bra regelverk för fristående skolor i</w:t>
      </w:r>
      <w:r w:rsidRPr="001E17B8">
        <w:t>n</w:t>
      </w:r>
      <w:r w:rsidRPr="001E17B8">
        <w:t xml:space="preserve">förts, som ytterligare utvecklats i samarbete med </w:t>
      </w:r>
      <w:r w:rsidR="00DE6E3D" w:rsidRPr="001E17B8">
        <w:t xml:space="preserve">de </w:t>
      </w:r>
      <w:r w:rsidRPr="001E17B8">
        <w:t>borgerliga partier</w:t>
      </w:r>
      <w:r w:rsidR="00DE6E3D" w:rsidRPr="001E17B8">
        <w:t>na</w:t>
      </w:r>
      <w:r w:rsidRPr="001E17B8">
        <w:t>.</w:t>
      </w:r>
    </w:p>
    <w:p w:rsidR="003F4D3D" w:rsidRPr="001E17B8" w:rsidRDefault="003F4D3D">
      <w:pPr>
        <w:pStyle w:val="Rubrik2"/>
        <w:shd w:val="clear" w:color="000000" w:fill="auto"/>
      </w:pPr>
      <w:bookmarkStart w:id="16" w:name="_Toc149912743"/>
      <w:bookmarkStart w:id="17" w:name="_Toc150768193"/>
      <w:r w:rsidRPr="001E17B8">
        <w:t xml:space="preserve">Förbättrade villkor för </w:t>
      </w:r>
      <w:r w:rsidR="001E17EF" w:rsidRPr="001E17B8">
        <w:t>f</w:t>
      </w:r>
      <w:r w:rsidRPr="001E17B8">
        <w:t>öretagen</w:t>
      </w:r>
      <w:bookmarkEnd w:id="16"/>
      <w:bookmarkEnd w:id="17"/>
    </w:p>
    <w:p w:rsidR="003F4D3D" w:rsidRPr="001E17B8" w:rsidRDefault="003F4D3D">
      <w:pPr>
        <w:shd w:val="clear" w:color="000000" w:fill="auto"/>
      </w:pPr>
      <w:r w:rsidRPr="001E17B8">
        <w:t>Villkoren för småföretagen har förbättrats, bland annat genom en mer generös beskattning av fåmansbolag, regelförenkling och stöd till rådgivning och kredit</w:t>
      </w:r>
      <w:r w:rsidR="007339E2" w:rsidRPr="001E17B8">
        <w:softHyphen/>
      </w:r>
      <w:r w:rsidRPr="001E17B8">
        <w:t xml:space="preserve">garantier. I samarbete med </w:t>
      </w:r>
      <w:r w:rsidR="00DE6E3D" w:rsidRPr="001E17B8">
        <w:t xml:space="preserve">de </w:t>
      </w:r>
      <w:r w:rsidRPr="001E17B8">
        <w:t>borgerliga partier</w:t>
      </w:r>
      <w:r w:rsidR="00DE6E3D" w:rsidRPr="001E17B8">
        <w:t>na</w:t>
      </w:r>
      <w:r w:rsidRPr="001E17B8">
        <w:t xml:space="preserve"> har medgetts unda</w:t>
      </w:r>
      <w:r w:rsidRPr="001E17B8">
        <w:t>n</w:t>
      </w:r>
      <w:r w:rsidRPr="001E17B8">
        <w:t>tag för nyckel</w:t>
      </w:r>
      <w:r w:rsidR="007339E2" w:rsidRPr="001E17B8">
        <w:softHyphen/>
      </w:r>
      <w:r w:rsidRPr="001E17B8">
        <w:t>personer från lagen om anställningsskydd i små företag. Små företag har sänkta arbets</w:t>
      </w:r>
      <w:r w:rsidR="007339E2" w:rsidRPr="001E17B8">
        <w:softHyphen/>
      </w:r>
      <w:r w:rsidRPr="001E17B8">
        <w:t>givaravgifter och temporär hel befrielse medges för den först anställde i soloföretag. Den gröna omställningen har gett ökade affärsmöjligheter för småföretag.</w:t>
      </w:r>
    </w:p>
    <w:p w:rsidR="003F4D3D" w:rsidRPr="001E17B8" w:rsidRDefault="003F4D3D">
      <w:pPr>
        <w:pStyle w:val="Rubrik2"/>
        <w:shd w:val="clear" w:color="000000" w:fill="auto"/>
      </w:pPr>
      <w:bookmarkStart w:id="18" w:name="_Toc149912744"/>
      <w:bookmarkStart w:id="19" w:name="_Toc150768194"/>
      <w:r w:rsidRPr="001E17B8">
        <w:t>S</w:t>
      </w:r>
      <w:r w:rsidR="00621916" w:rsidRPr="001E17B8">
        <w:t>atsningar på kulturen</w:t>
      </w:r>
      <w:r w:rsidR="00F01367" w:rsidRPr="001E17B8">
        <w:t xml:space="preserve"> och ökad livskvalit</w:t>
      </w:r>
      <w:bookmarkEnd w:id="18"/>
      <w:r w:rsidR="00253398" w:rsidRPr="001E17B8">
        <w:t>et</w:t>
      </w:r>
      <w:bookmarkEnd w:id="19"/>
    </w:p>
    <w:p w:rsidR="003F4D3D" w:rsidRPr="001E17B8" w:rsidRDefault="003F4D3D">
      <w:pPr>
        <w:shd w:val="clear" w:color="000000" w:fill="auto"/>
      </w:pPr>
      <w:r w:rsidRPr="001E17B8">
        <w:t>Viktiga satsningar har gjorts på kulturverksamhet</w:t>
      </w:r>
      <w:r w:rsidR="00253398" w:rsidRPr="001E17B8">
        <w:t>,</w:t>
      </w:r>
      <w:r w:rsidRPr="001E17B8">
        <w:t xml:space="preserve"> såsom museiverksamhet, dans och teater med bland annat förbättrade arbetsvillkor för kulturarbetarna. Sänkningen av bokmomsen till 6 procent har lett till ökade bokinköp och läsande. </w:t>
      </w:r>
      <w:r w:rsidR="001F0DFD" w:rsidRPr="001E17B8">
        <w:t>F</w:t>
      </w:r>
      <w:r w:rsidRPr="001E17B8">
        <w:t>riår</w:t>
      </w:r>
      <w:r w:rsidR="001F0DFD" w:rsidRPr="001E17B8">
        <w:t>et</w:t>
      </w:r>
      <w:r w:rsidRPr="001E17B8">
        <w:t xml:space="preserve"> har gett många människor möjlighet till en välkommen åte</w:t>
      </w:r>
      <w:r w:rsidRPr="001E17B8">
        <w:t>r</w:t>
      </w:r>
      <w:r w:rsidRPr="001E17B8">
        <w:t>hämtning från ett stressigt arbetsliv samtidigt som långtidsarbetslösa och ungdomar fått in en fot på arbetsmarknaden.</w:t>
      </w:r>
    </w:p>
    <w:p w:rsidR="00621916" w:rsidRPr="001E17B8" w:rsidRDefault="004D160C">
      <w:pPr>
        <w:pStyle w:val="Rubrik1"/>
        <w:shd w:val="clear" w:color="000000" w:fill="auto"/>
      </w:pPr>
      <w:bookmarkStart w:id="20" w:name="_Toc149912745"/>
      <w:bookmarkStart w:id="21" w:name="_Toc150768195"/>
      <w:r w:rsidRPr="001E17B8">
        <w:t>Utgångspunkter för den ekonomiska politiken</w:t>
      </w:r>
      <w:bookmarkEnd w:id="20"/>
      <w:bookmarkEnd w:id="21"/>
    </w:p>
    <w:p w:rsidR="00621916" w:rsidRPr="001E17B8" w:rsidRDefault="00621916">
      <w:pPr>
        <w:shd w:val="clear" w:color="000000" w:fill="auto"/>
      </w:pPr>
      <w:r w:rsidRPr="001E17B8">
        <w:t>Framgångarna består inte för evigt. De måste ständigt erövras på nytt och politiken utvecklas efter nya förutsättningar. Trots framgångar för Miljöpart</w:t>
      </w:r>
      <w:r w:rsidRPr="001E17B8">
        <w:t>i</w:t>
      </w:r>
      <w:r w:rsidRPr="001E17B8">
        <w:t xml:space="preserve">et kan inte den rödgröna regeringssamverkan fortsätta efter 2006 års val. Miljöpartiet gratulerar den borgerliga alliansen till </w:t>
      </w:r>
      <w:r w:rsidR="00DE6E3D" w:rsidRPr="001E17B8">
        <w:t>valresultatet</w:t>
      </w:r>
      <w:r w:rsidRPr="001E17B8">
        <w:t xml:space="preserve"> och kommer nu att övergå till en oppositionsroll i riksdagen.</w:t>
      </w:r>
    </w:p>
    <w:p w:rsidR="006924C2" w:rsidRPr="001E17B8" w:rsidRDefault="006924C2">
      <w:pPr>
        <w:pStyle w:val="Rubrik2"/>
        <w:shd w:val="clear" w:color="000000" w:fill="auto"/>
      </w:pPr>
      <w:bookmarkStart w:id="22" w:name="_Toc149912746"/>
      <w:bookmarkStart w:id="23" w:name="_Toc150768196"/>
      <w:r w:rsidRPr="001E17B8">
        <w:t>Regeringens ekonomiska politik</w:t>
      </w:r>
      <w:bookmarkEnd w:id="22"/>
      <w:bookmarkEnd w:id="23"/>
      <w:r w:rsidRPr="001E17B8">
        <w:t xml:space="preserve"> </w:t>
      </w:r>
    </w:p>
    <w:p w:rsidR="006924C2" w:rsidRPr="001E17B8" w:rsidRDefault="006924C2">
      <w:pPr>
        <w:shd w:val="clear" w:color="000000" w:fill="auto"/>
      </w:pPr>
      <w:r w:rsidRPr="001E17B8">
        <w:t>Det finns flera inslag i den nya regeringens politik som vi kan sympatisera med. Dit hör den uttalade viljan att satsa på fler jobb, förbättrade villkor för företagande, minskat utanförskap och inriktningen på ökad valfrihet och mångfald i utbudet av välfärds</w:t>
      </w:r>
      <w:r w:rsidR="007339E2" w:rsidRPr="001E17B8">
        <w:softHyphen/>
      </w:r>
      <w:r w:rsidRPr="001E17B8">
        <w:t xml:space="preserve">tjänster. </w:t>
      </w:r>
      <w:r w:rsidR="00253398" w:rsidRPr="001E17B8">
        <w:t>Vi stöd</w:t>
      </w:r>
      <w:r w:rsidR="00C6603B" w:rsidRPr="001E17B8">
        <w:t xml:space="preserve">er också att </w:t>
      </w:r>
      <w:r w:rsidR="00B90D86" w:rsidRPr="001E17B8">
        <w:t>arbetsmarknadsp</w:t>
      </w:r>
      <w:r w:rsidR="00B90D86" w:rsidRPr="001E17B8">
        <w:t>o</w:t>
      </w:r>
      <w:r w:rsidR="00B90D86" w:rsidRPr="001E17B8">
        <w:t xml:space="preserve">litiken </w:t>
      </w:r>
      <w:r w:rsidR="00C6603B" w:rsidRPr="001E17B8">
        <w:t>ses över för att skapa större frihet för individen och att fler aktörer släpps in som arrangörer av arbetsmarkn</w:t>
      </w:r>
      <w:r w:rsidR="001F0DFD" w:rsidRPr="001E17B8">
        <w:t>a</w:t>
      </w:r>
      <w:r w:rsidR="00C6603B" w:rsidRPr="001E17B8">
        <w:t xml:space="preserve">dsåtgärder. </w:t>
      </w:r>
      <w:r w:rsidRPr="001E17B8">
        <w:t>Miljöpartiet är berett att samverka om och stödja en utveckling som leder i denna riktning.</w:t>
      </w:r>
      <w:r w:rsidR="00096EA6" w:rsidRPr="001E17B8">
        <w:t xml:space="preserve"> </w:t>
      </w:r>
    </w:p>
    <w:p w:rsidR="00621916" w:rsidRPr="001E17B8" w:rsidRDefault="00285253">
      <w:pPr>
        <w:pStyle w:val="Rubrik3"/>
        <w:shd w:val="clear" w:color="000000" w:fill="auto"/>
      </w:pPr>
      <w:bookmarkStart w:id="24" w:name="_Toc149912747"/>
      <w:bookmarkStart w:id="25" w:name="_Toc150768197"/>
      <w:r w:rsidRPr="001E17B8">
        <w:t>Besparingar på de mest utsatta och ofinansierade skattesänkningar</w:t>
      </w:r>
      <w:bookmarkEnd w:id="24"/>
      <w:bookmarkEnd w:id="25"/>
    </w:p>
    <w:p w:rsidR="00B90D86" w:rsidRPr="001E17B8" w:rsidRDefault="00621916">
      <w:pPr>
        <w:shd w:val="clear" w:color="000000" w:fill="auto"/>
      </w:pPr>
      <w:r w:rsidRPr="001E17B8">
        <w:t xml:space="preserve">Samtidigt känner vi en oro för många inslag i alliansens politik. De många löftena om sänkta skatter och utgiftssatsningar i kombination med oklara och försenade finansieringsförslag riskerar </w:t>
      </w:r>
      <w:r w:rsidR="00253398" w:rsidRPr="001E17B8">
        <w:t xml:space="preserve">att </w:t>
      </w:r>
      <w:r w:rsidRPr="001E17B8">
        <w:t>leda till en alltför expansiv finan</w:t>
      </w:r>
      <w:r w:rsidRPr="001E17B8">
        <w:t>s</w:t>
      </w:r>
      <w:r w:rsidRPr="001E17B8">
        <w:t xml:space="preserve">politik med på sikt ökade underskott i statsbudgeten och höjda räntor. Vi känner också en oro för och motsätter oss finansieringsförslag som går ut över de sämst ställda i samhället, </w:t>
      </w:r>
      <w:r w:rsidR="00253398" w:rsidRPr="001E17B8">
        <w:t>till exempel</w:t>
      </w:r>
      <w:r w:rsidRPr="001E17B8">
        <w:t xml:space="preserve"> försämringarna av </w:t>
      </w:r>
      <w:r w:rsidR="001F0DFD" w:rsidRPr="001E17B8">
        <w:t>ersättningsnivåe</w:t>
      </w:r>
      <w:r w:rsidR="001F0DFD" w:rsidRPr="001E17B8">
        <w:t>r</w:t>
      </w:r>
      <w:r w:rsidR="001F0DFD" w:rsidRPr="001E17B8">
        <w:t xml:space="preserve">na i </w:t>
      </w:r>
      <w:r w:rsidR="00253398" w:rsidRPr="001E17B8">
        <w:t>a</w:t>
      </w:r>
      <w:r w:rsidR="001F0DFD" w:rsidRPr="001E17B8">
        <w:t>-kassan.</w:t>
      </w:r>
      <w:r w:rsidR="001A405E" w:rsidRPr="001E17B8">
        <w:t xml:space="preserve"> I ett läge där svensk ekonomi är stark väljer regeringen att gör</w:t>
      </w:r>
      <w:r w:rsidR="00A707D1" w:rsidRPr="001E17B8">
        <w:t>a</w:t>
      </w:r>
      <w:r w:rsidR="001A405E" w:rsidRPr="001E17B8">
        <w:t xml:space="preserve"> omfattande besparingar på samhällets mest utsatta grupper. Trots att alla prognoser visar på goda förutsättningar för nya jobb prioriterar regeringen stora och omfattande neddragningar i socialförsäkringarna och arbetslöshet</w:t>
      </w:r>
      <w:r w:rsidR="001A405E" w:rsidRPr="001E17B8">
        <w:t>s</w:t>
      </w:r>
      <w:r w:rsidR="001A405E" w:rsidRPr="001E17B8">
        <w:t>kassan. Mil</w:t>
      </w:r>
      <w:r w:rsidR="00C6603B" w:rsidRPr="001E17B8">
        <w:t>jöpartiet avvisar dessa förslag.</w:t>
      </w:r>
    </w:p>
    <w:p w:rsidR="001A405E" w:rsidRPr="001E17B8" w:rsidRDefault="001A405E">
      <w:pPr>
        <w:pStyle w:val="Normaltindrag"/>
        <w:shd w:val="clear" w:color="000000" w:fill="auto"/>
        <w:rPr>
          <w:sz w:val="2"/>
          <w:szCs w:val="2"/>
        </w:rPr>
      </w:pPr>
    </w:p>
    <w:p w:rsidR="001A405E" w:rsidRPr="001E17B8" w:rsidRDefault="00A707D1">
      <w:pPr>
        <w:shd w:val="clear" w:color="000000" w:fill="auto"/>
        <w:spacing w:after="40"/>
        <w:rPr>
          <w:b/>
        </w:rPr>
      </w:pPr>
      <w:r w:rsidRPr="001E17B8">
        <w:rPr>
          <w:b/>
        </w:rPr>
        <w:t>T</w:t>
      </w:r>
      <w:r w:rsidR="001A405E" w:rsidRPr="001E17B8">
        <w:rPr>
          <w:b/>
        </w:rPr>
        <w:t xml:space="preserve">abell </w:t>
      </w:r>
      <w:r w:rsidR="00B90D86" w:rsidRPr="001E17B8">
        <w:rPr>
          <w:b/>
        </w:rPr>
        <w:t>1</w:t>
      </w:r>
      <w:r w:rsidR="0073441F" w:rsidRPr="001E17B8">
        <w:rPr>
          <w:b/>
        </w:rPr>
        <w:t>.</w:t>
      </w:r>
      <w:r w:rsidRPr="001E17B8">
        <w:rPr>
          <w:b/>
        </w:rPr>
        <w:t xml:space="preserve"> Regeringens b</w:t>
      </w:r>
      <w:r w:rsidR="001A405E" w:rsidRPr="001E17B8">
        <w:rPr>
          <w:b/>
        </w:rPr>
        <w:t>esparingar</w:t>
      </w:r>
      <w:r w:rsidR="00BC7597" w:rsidRPr="001E17B8">
        <w:rPr>
          <w:b/>
        </w:rPr>
        <w:t>, miljoner kronor</w:t>
      </w:r>
    </w:p>
    <w:tbl>
      <w:tblPr>
        <w:tblStyle w:val="Tabellrutnt"/>
        <w:tblW w:w="6169"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7"/>
        <w:gridCol w:w="1342"/>
      </w:tblGrid>
      <w:tr w:rsidR="00253398" w:rsidRPr="001E17B8" w:rsidTr="002C54E7">
        <w:tc>
          <w:tcPr>
            <w:tcW w:w="4827" w:type="dxa"/>
            <w:tcBorders>
              <w:top w:val="single" w:sz="4" w:space="0" w:color="auto"/>
              <w:bottom w:val="single" w:sz="4" w:space="0" w:color="auto"/>
            </w:tcBorders>
          </w:tcPr>
          <w:p w:rsidR="00253398" w:rsidRPr="001E17B8" w:rsidRDefault="00253398">
            <w:pPr>
              <w:pStyle w:val="Normaltindrag"/>
              <w:shd w:val="clear" w:color="000000" w:fill="auto"/>
              <w:ind w:firstLine="0"/>
              <w:rPr>
                <w:b/>
                <w:sz w:val="16"/>
                <w:szCs w:val="16"/>
              </w:rPr>
            </w:pPr>
            <w:r w:rsidRPr="001E17B8">
              <w:rPr>
                <w:b/>
                <w:sz w:val="16"/>
                <w:szCs w:val="16"/>
              </w:rPr>
              <w:t>Regeringens besparingar på dem som har det sämst</w:t>
            </w:r>
          </w:p>
        </w:tc>
        <w:tc>
          <w:tcPr>
            <w:tcW w:w="1342" w:type="dxa"/>
            <w:tcBorders>
              <w:top w:val="single" w:sz="4" w:space="0" w:color="auto"/>
              <w:bottom w:val="single" w:sz="4" w:space="0" w:color="auto"/>
            </w:tcBorders>
          </w:tcPr>
          <w:p w:rsidR="00253398" w:rsidRPr="001E17B8" w:rsidRDefault="00253398">
            <w:pPr>
              <w:pStyle w:val="Normaltindrag"/>
              <w:shd w:val="clear" w:color="000000" w:fill="auto"/>
              <w:ind w:firstLine="0"/>
              <w:rPr>
                <w:sz w:val="16"/>
                <w:szCs w:val="16"/>
              </w:rPr>
            </w:pPr>
          </w:p>
        </w:tc>
      </w:tr>
      <w:tr w:rsidR="00253398" w:rsidRPr="001E17B8" w:rsidTr="00561518">
        <w:tc>
          <w:tcPr>
            <w:tcW w:w="4827" w:type="dxa"/>
            <w:tcBorders>
              <w:top w:val="single" w:sz="4" w:space="0" w:color="auto"/>
            </w:tcBorders>
            <w:vAlign w:val="bottom"/>
          </w:tcPr>
          <w:p w:rsidR="00253398" w:rsidRPr="001E17B8" w:rsidRDefault="00253398">
            <w:pPr>
              <w:pStyle w:val="Normaltindrag"/>
              <w:shd w:val="clear" w:color="000000" w:fill="auto"/>
              <w:ind w:firstLine="0"/>
              <w:rPr>
                <w:sz w:val="16"/>
                <w:szCs w:val="16"/>
              </w:rPr>
            </w:pPr>
            <w:r w:rsidRPr="001E17B8">
              <w:rPr>
                <w:sz w:val="16"/>
                <w:szCs w:val="16"/>
              </w:rPr>
              <w:t>Förändrad beräkning av SIG på sjukpenningen</w:t>
            </w:r>
          </w:p>
        </w:tc>
        <w:tc>
          <w:tcPr>
            <w:tcW w:w="1342" w:type="dxa"/>
            <w:tcBorders>
              <w:top w:val="single" w:sz="4" w:space="0" w:color="auto"/>
            </w:tcBorders>
            <w:vAlign w:val="bottom"/>
          </w:tcPr>
          <w:p w:rsidR="00253398" w:rsidRPr="001E17B8" w:rsidRDefault="00794DC9">
            <w:pPr>
              <w:pStyle w:val="Normaltindrag"/>
              <w:shd w:val="clear" w:color="000000" w:fill="auto"/>
              <w:ind w:right="309" w:firstLine="0"/>
              <w:jc w:val="right"/>
              <w:rPr>
                <w:sz w:val="16"/>
                <w:szCs w:val="16"/>
              </w:rPr>
            </w:pPr>
            <w:r w:rsidRPr="001E17B8">
              <w:rPr>
                <w:sz w:val="16"/>
                <w:szCs w:val="16"/>
              </w:rPr>
              <w:t>–</w:t>
            </w:r>
            <w:r w:rsidR="00253398" w:rsidRPr="001E17B8">
              <w:rPr>
                <w:sz w:val="16"/>
                <w:szCs w:val="16"/>
              </w:rPr>
              <w:t>370</w:t>
            </w:r>
          </w:p>
        </w:tc>
      </w:tr>
      <w:tr w:rsidR="00253398" w:rsidRPr="001E17B8" w:rsidTr="00561518">
        <w:tc>
          <w:tcPr>
            <w:tcW w:w="4827" w:type="dxa"/>
            <w:vAlign w:val="bottom"/>
          </w:tcPr>
          <w:p w:rsidR="00253398" w:rsidRPr="001E17B8" w:rsidRDefault="00253398">
            <w:pPr>
              <w:pStyle w:val="Normaltindrag"/>
              <w:shd w:val="clear" w:color="000000" w:fill="auto"/>
              <w:ind w:firstLine="0"/>
              <w:rPr>
                <w:sz w:val="16"/>
                <w:szCs w:val="16"/>
              </w:rPr>
            </w:pPr>
            <w:r w:rsidRPr="001E17B8">
              <w:rPr>
                <w:sz w:val="16"/>
                <w:szCs w:val="16"/>
              </w:rPr>
              <w:t>Sänkt sjukpenning för arbetslösa</w:t>
            </w:r>
          </w:p>
        </w:tc>
        <w:tc>
          <w:tcPr>
            <w:tcW w:w="1342" w:type="dxa"/>
            <w:vAlign w:val="bottom"/>
          </w:tcPr>
          <w:p w:rsidR="00253398" w:rsidRPr="001E17B8" w:rsidRDefault="00794DC9">
            <w:pPr>
              <w:pStyle w:val="Normaltindrag"/>
              <w:shd w:val="clear" w:color="000000" w:fill="auto"/>
              <w:ind w:right="309" w:firstLine="0"/>
              <w:jc w:val="right"/>
              <w:rPr>
                <w:sz w:val="16"/>
                <w:szCs w:val="16"/>
              </w:rPr>
            </w:pPr>
            <w:r w:rsidRPr="001E17B8">
              <w:rPr>
                <w:sz w:val="16"/>
                <w:szCs w:val="16"/>
              </w:rPr>
              <w:t>–</w:t>
            </w:r>
            <w:r w:rsidR="00253398" w:rsidRPr="001E17B8">
              <w:rPr>
                <w:sz w:val="16"/>
                <w:szCs w:val="16"/>
              </w:rPr>
              <w:t>90</w:t>
            </w:r>
          </w:p>
        </w:tc>
      </w:tr>
      <w:tr w:rsidR="00253398" w:rsidRPr="001E17B8" w:rsidTr="00561518">
        <w:tc>
          <w:tcPr>
            <w:tcW w:w="4827" w:type="dxa"/>
            <w:vAlign w:val="bottom"/>
          </w:tcPr>
          <w:p w:rsidR="00253398" w:rsidRPr="001E17B8" w:rsidRDefault="00253398">
            <w:pPr>
              <w:pStyle w:val="Normaltindrag"/>
              <w:shd w:val="clear" w:color="000000" w:fill="auto"/>
              <w:ind w:firstLine="0"/>
              <w:rPr>
                <w:sz w:val="16"/>
                <w:szCs w:val="16"/>
              </w:rPr>
            </w:pPr>
            <w:r w:rsidRPr="001E17B8">
              <w:rPr>
                <w:sz w:val="16"/>
                <w:szCs w:val="16"/>
              </w:rPr>
              <w:t>Sänkt dagpenning i föräldraförsäkringen</w:t>
            </w:r>
          </w:p>
        </w:tc>
        <w:tc>
          <w:tcPr>
            <w:tcW w:w="1342" w:type="dxa"/>
            <w:vAlign w:val="bottom"/>
          </w:tcPr>
          <w:p w:rsidR="00253398" w:rsidRPr="001E17B8" w:rsidRDefault="00794DC9">
            <w:pPr>
              <w:pStyle w:val="Normaltindrag"/>
              <w:shd w:val="clear" w:color="000000" w:fill="auto"/>
              <w:ind w:right="309" w:firstLine="0"/>
              <w:jc w:val="right"/>
              <w:rPr>
                <w:sz w:val="16"/>
                <w:szCs w:val="16"/>
              </w:rPr>
            </w:pPr>
            <w:r w:rsidRPr="001E17B8">
              <w:rPr>
                <w:sz w:val="16"/>
                <w:szCs w:val="16"/>
              </w:rPr>
              <w:t>–</w:t>
            </w:r>
            <w:r w:rsidR="00253398" w:rsidRPr="001E17B8">
              <w:rPr>
                <w:sz w:val="16"/>
                <w:szCs w:val="16"/>
              </w:rPr>
              <w:t>315</w:t>
            </w:r>
          </w:p>
        </w:tc>
      </w:tr>
      <w:tr w:rsidR="00253398" w:rsidRPr="001E17B8" w:rsidTr="00561518">
        <w:tc>
          <w:tcPr>
            <w:tcW w:w="4827" w:type="dxa"/>
            <w:vAlign w:val="bottom"/>
          </w:tcPr>
          <w:p w:rsidR="00253398" w:rsidRPr="001E17B8" w:rsidRDefault="00253398">
            <w:pPr>
              <w:pStyle w:val="Normaltindrag"/>
              <w:shd w:val="clear" w:color="000000" w:fill="auto"/>
              <w:ind w:firstLine="0"/>
              <w:rPr>
                <w:sz w:val="16"/>
                <w:szCs w:val="16"/>
              </w:rPr>
            </w:pPr>
            <w:r w:rsidRPr="001E17B8">
              <w:rPr>
                <w:sz w:val="16"/>
                <w:szCs w:val="16"/>
              </w:rPr>
              <w:t>Minskad nivå i a-kassan (dagpenning)</w:t>
            </w:r>
          </w:p>
        </w:tc>
        <w:tc>
          <w:tcPr>
            <w:tcW w:w="1342" w:type="dxa"/>
            <w:vAlign w:val="bottom"/>
          </w:tcPr>
          <w:p w:rsidR="00253398" w:rsidRPr="001E17B8" w:rsidRDefault="00794DC9">
            <w:pPr>
              <w:pStyle w:val="Normaltindrag"/>
              <w:shd w:val="clear" w:color="000000" w:fill="auto"/>
              <w:ind w:right="309" w:firstLine="0"/>
              <w:jc w:val="right"/>
              <w:rPr>
                <w:sz w:val="16"/>
                <w:szCs w:val="16"/>
              </w:rPr>
            </w:pPr>
            <w:r w:rsidRPr="001E17B8">
              <w:rPr>
                <w:sz w:val="16"/>
                <w:szCs w:val="16"/>
              </w:rPr>
              <w:t>–</w:t>
            </w:r>
            <w:r w:rsidR="00253398" w:rsidRPr="001E17B8">
              <w:rPr>
                <w:sz w:val="16"/>
                <w:szCs w:val="16"/>
              </w:rPr>
              <w:t>981</w:t>
            </w:r>
          </w:p>
        </w:tc>
      </w:tr>
      <w:tr w:rsidR="00253398" w:rsidRPr="001E17B8" w:rsidTr="00561518">
        <w:tc>
          <w:tcPr>
            <w:tcW w:w="4827" w:type="dxa"/>
            <w:vAlign w:val="bottom"/>
          </w:tcPr>
          <w:p w:rsidR="00253398" w:rsidRPr="001E17B8" w:rsidRDefault="00253398">
            <w:pPr>
              <w:pStyle w:val="Normaltindrag"/>
              <w:shd w:val="clear" w:color="000000" w:fill="auto"/>
              <w:spacing w:line="240" w:lineRule="exact"/>
              <w:ind w:firstLine="0"/>
              <w:jc w:val="left"/>
              <w:rPr>
                <w:sz w:val="16"/>
                <w:szCs w:val="16"/>
              </w:rPr>
            </w:pPr>
            <w:r w:rsidRPr="001E17B8">
              <w:rPr>
                <w:sz w:val="16"/>
                <w:szCs w:val="16"/>
              </w:rPr>
              <w:t>Ändrade regler (arbetsvillkor, studerandevillkor, ändrat beräkningssätt, lägre ersättningsnivå</w:t>
            </w:r>
          </w:p>
        </w:tc>
        <w:tc>
          <w:tcPr>
            <w:tcW w:w="1342" w:type="dxa"/>
            <w:vAlign w:val="bottom"/>
          </w:tcPr>
          <w:p w:rsidR="00253398" w:rsidRPr="001E17B8" w:rsidRDefault="00794DC9">
            <w:pPr>
              <w:pStyle w:val="Normaltindrag"/>
              <w:shd w:val="clear" w:color="000000" w:fill="auto"/>
              <w:ind w:right="309" w:firstLine="0"/>
              <w:jc w:val="right"/>
              <w:rPr>
                <w:sz w:val="16"/>
                <w:szCs w:val="16"/>
              </w:rPr>
            </w:pPr>
            <w:r w:rsidRPr="001E17B8">
              <w:rPr>
                <w:sz w:val="16"/>
                <w:szCs w:val="16"/>
              </w:rPr>
              <w:t>–</w:t>
            </w:r>
            <w:r w:rsidR="00253398" w:rsidRPr="001E17B8">
              <w:rPr>
                <w:sz w:val="16"/>
                <w:szCs w:val="16"/>
              </w:rPr>
              <w:t>2 688</w:t>
            </w:r>
          </w:p>
        </w:tc>
      </w:tr>
      <w:tr w:rsidR="00253398" w:rsidRPr="001E17B8" w:rsidTr="00561518">
        <w:tc>
          <w:tcPr>
            <w:tcW w:w="4827" w:type="dxa"/>
            <w:vAlign w:val="bottom"/>
          </w:tcPr>
          <w:p w:rsidR="00253398" w:rsidRPr="001E17B8" w:rsidRDefault="00253398">
            <w:pPr>
              <w:pStyle w:val="Normaltindrag"/>
              <w:shd w:val="clear" w:color="000000" w:fill="auto"/>
              <w:ind w:firstLine="0"/>
              <w:jc w:val="right"/>
              <w:rPr>
                <w:b/>
                <w:sz w:val="16"/>
                <w:szCs w:val="16"/>
              </w:rPr>
            </w:pPr>
            <w:r w:rsidRPr="001E17B8">
              <w:rPr>
                <w:b/>
                <w:sz w:val="16"/>
                <w:szCs w:val="16"/>
              </w:rPr>
              <w:t>Delsumma</w:t>
            </w:r>
          </w:p>
        </w:tc>
        <w:tc>
          <w:tcPr>
            <w:tcW w:w="1342" w:type="dxa"/>
            <w:vAlign w:val="bottom"/>
          </w:tcPr>
          <w:p w:rsidR="00253398" w:rsidRPr="001E17B8" w:rsidRDefault="00794DC9">
            <w:pPr>
              <w:pStyle w:val="Normaltindrag"/>
              <w:shd w:val="clear" w:color="000000" w:fill="auto"/>
              <w:ind w:right="309" w:firstLine="0"/>
              <w:jc w:val="right"/>
              <w:rPr>
                <w:b/>
                <w:sz w:val="16"/>
                <w:szCs w:val="16"/>
              </w:rPr>
            </w:pPr>
            <w:r w:rsidRPr="001E17B8">
              <w:rPr>
                <w:b/>
                <w:sz w:val="16"/>
                <w:szCs w:val="16"/>
              </w:rPr>
              <w:t>–</w:t>
            </w:r>
            <w:r w:rsidR="00253398" w:rsidRPr="001E17B8">
              <w:rPr>
                <w:b/>
                <w:sz w:val="16"/>
                <w:szCs w:val="16"/>
              </w:rPr>
              <w:t>4 444</w:t>
            </w:r>
          </w:p>
        </w:tc>
      </w:tr>
      <w:tr w:rsidR="00253398" w:rsidRPr="001E17B8" w:rsidTr="00561518">
        <w:tc>
          <w:tcPr>
            <w:tcW w:w="4827" w:type="dxa"/>
            <w:vAlign w:val="bottom"/>
          </w:tcPr>
          <w:p w:rsidR="00253398" w:rsidRPr="001E17B8" w:rsidRDefault="00253398">
            <w:pPr>
              <w:pStyle w:val="Normaltindrag"/>
              <w:shd w:val="clear" w:color="000000" w:fill="auto"/>
              <w:ind w:firstLine="0"/>
              <w:rPr>
                <w:b/>
                <w:sz w:val="16"/>
                <w:szCs w:val="16"/>
              </w:rPr>
            </w:pPr>
            <w:r w:rsidRPr="001E17B8">
              <w:rPr>
                <w:b/>
                <w:sz w:val="16"/>
                <w:szCs w:val="16"/>
              </w:rPr>
              <w:t>Sämre möjligheter till jobb</w:t>
            </w:r>
          </w:p>
        </w:tc>
        <w:tc>
          <w:tcPr>
            <w:tcW w:w="1342" w:type="dxa"/>
            <w:vAlign w:val="bottom"/>
          </w:tcPr>
          <w:p w:rsidR="00253398" w:rsidRPr="001E17B8" w:rsidRDefault="00253398">
            <w:pPr>
              <w:pStyle w:val="Normaltindrag"/>
              <w:shd w:val="clear" w:color="000000" w:fill="auto"/>
              <w:ind w:right="309" w:firstLine="0"/>
              <w:jc w:val="right"/>
              <w:rPr>
                <w:sz w:val="16"/>
                <w:szCs w:val="16"/>
              </w:rPr>
            </w:pPr>
          </w:p>
        </w:tc>
      </w:tr>
      <w:tr w:rsidR="00253398" w:rsidRPr="001E17B8" w:rsidTr="00561518">
        <w:tc>
          <w:tcPr>
            <w:tcW w:w="4827" w:type="dxa"/>
            <w:vAlign w:val="bottom"/>
          </w:tcPr>
          <w:p w:rsidR="00253398" w:rsidRPr="001E17B8" w:rsidRDefault="00253398">
            <w:pPr>
              <w:pStyle w:val="Normaltindrag"/>
              <w:shd w:val="clear" w:color="000000" w:fill="auto"/>
              <w:ind w:firstLine="0"/>
              <w:rPr>
                <w:sz w:val="16"/>
                <w:szCs w:val="16"/>
              </w:rPr>
            </w:pPr>
            <w:r w:rsidRPr="001E17B8">
              <w:rPr>
                <w:sz w:val="16"/>
                <w:szCs w:val="16"/>
              </w:rPr>
              <w:t>Avskaffandet av anställningsstöden</w:t>
            </w:r>
          </w:p>
        </w:tc>
        <w:tc>
          <w:tcPr>
            <w:tcW w:w="1342" w:type="dxa"/>
            <w:vAlign w:val="bottom"/>
          </w:tcPr>
          <w:p w:rsidR="00253398" w:rsidRPr="001E17B8" w:rsidRDefault="00794DC9">
            <w:pPr>
              <w:pStyle w:val="Normaltindrag"/>
              <w:shd w:val="clear" w:color="000000" w:fill="auto"/>
              <w:ind w:right="309" w:firstLine="0"/>
              <w:jc w:val="right"/>
              <w:rPr>
                <w:sz w:val="16"/>
                <w:szCs w:val="16"/>
              </w:rPr>
            </w:pPr>
            <w:r w:rsidRPr="001E17B8">
              <w:rPr>
                <w:sz w:val="16"/>
                <w:szCs w:val="16"/>
              </w:rPr>
              <w:t>–</w:t>
            </w:r>
            <w:r w:rsidR="00253398" w:rsidRPr="001E17B8">
              <w:rPr>
                <w:sz w:val="16"/>
                <w:szCs w:val="16"/>
              </w:rPr>
              <w:t>3 000</w:t>
            </w:r>
          </w:p>
        </w:tc>
      </w:tr>
      <w:tr w:rsidR="00253398" w:rsidRPr="001E17B8" w:rsidTr="00561518">
        <w:tc>
          <w:tcPr>
            <w:tcW w:w="4827" w:type="dxa"/>
            <w:vAlign w:val="bottom"/>
          </w:tcPr>
          <w:p w:rsidR="00253398" w:rsidRPr="001E17B8" w:rsidRDefault="00253398">
            <w:pPr>
              <w:pStyle w:val="Normaltindrag"/>
              <w:shd w:val="clear" w:color="000000" w:fill="auto"/>
              <w:ind w:firstLine="0"/>
              <w:rPr>
                <w:sz w:val="16"/>
                <w:szCs w:val="16"/>
              </w:rPr>
            </w:pPr>
            <w:r w:rsidRPr="001E17B8">
              <w:rPr>
                <w:sz w:val="16"/>
                <w:szCs w:val="16"/>
              </w:rPr>
              <w:t>Avskaffat friår</w:t>
            </w:r>
          </w:p>
        </w:tc>
        <w:tc>
          <w:tcPr>
            <w:tcW w:w="1342" w:type="dxa"/>
            <w:vAlign w:val="bottom"/>
          </w:tcPr>
          <w:p w:rsidR="00253398" w:rsidRPr="001E17B8" w:rsidRDefault="00794DC9">
            <w:pPr>
              <w:pStyle w:val="Normaltindrag"/>
              <w:shd w:val="clear" w:color="000000" w:fill="auto"/>
              <w:ind w:right="309" w:firstLine="0"/>
              <w:jc w:val="right"/>
              <w:rPr>
                <w:sz w:val="16"/>
                <w:szCs w:val="16"/>
              </w:rPr>
            </w:pPr>
            <w:r w:rsidRPr="001E17B8">
              <w:rPr>
                <w:sz w:val="16"/>
                <w:szCs w:val="16"/>
              </w:rPr>
              <w:t>–</w:t>
            </w:r>
            <w:r w:rsidR="00253398" w:rsidRPr="001E17B8">
              <w:rPr>
                <w:sz w:val="16"/>
                <w:szCs w:val="16"/>
              </w:rPr>
              <w:t>1 000</w:t>
            </w:r>
          </w:p>
        </w:tc>
      </w:tr>
      <w:tr w:rsidR="00253398" w:rsidRPr="001E17B8" w:rsidTr="00561518">
        <w:tc>
          <w:tcPr>
            <w:tcW w:w="4827" w:type="dxa"/>
            <w:vAlign w:val="bottom"/>
          </w:tcPr>
          <w:p w:rsidR="00253398" w:rsidRPr="001E17B8" w:rsidRDefault="00253398">
            <w:pPr>
              <w:pStyle w:val="Normaltindrag"/>
              <w:shd w:val="clear" w:color="000000" w:fill="auto"/>
              <w:ind w:firstLine="0"/>
              <w:jc w:val="right"/>
              <w:rPr>
                <w:b/>
                <w:sz w:val="16"/>
                <w:szCs w:val="16"/>
              </w:rPr>
            </w:pPr>
            <w:r w:rsidRPr="001E17B8">
              <w:rPr>
                <w:b/>
                <w:sz w:val="16"/>
                <w:szCs w:val="16"/>
              </w:rPr>
              <w:t>Delsumma</w:t>
            </w:r>
          </w:p>
        </w:tc>
        <w:tc>
          <w:tcPr>
            <w:tcW w:w="1342" w:type="dxa"/>
            <w:vAlign w:val="bottom"/>
          </w:tcPr>
          <w:p w:rsidR="00253398" w:rsidRPr="001E17B8" w:rsidRDefault="00794DC9">
            <w:pPr>
              <w:pStyle w:val="Normaltindrag"/>
              <w:shd w:val="clear" w:color="000000" w:fill="auto"/>
              <w:ind w:right="309" w:firstLine="0"/>
              <w:jc w:val="right"/>
              <w:rPr>
                <w:b/>
                <w:sz w:val="16"/>
                <w:szCs w:val="16"/>
              </w:rPr>
            </w:pPr>
            <w:r w:rsidRPr="001E17B8">
              <w:rPr>
                <w:b/>
                <w:sz w:val="16"/>
                <w:szCs w:val="16"/>
              </w:rPr>
              <w:t>–</w:t>
            </w:r>
            <w:r w:rsidR="00253398" w:rsidRPr="001E17B8">
              <w:rPr>
                <w:b/>
                <w:sz w:val="16"/>
                <w:szCs w:val="16"/>
              </w:rPr>
              <w:t>4 000</w:t>
            </w:r>
          </w:p>
        </w:tc>
      </w:tr>
      <w:tr w:rsidR="00253398" w:rsidRPr="001E17B8" w:rsidTr="00561518">
        <w:tc>
          <w:tcPr>
            <w:tcW w:w="4827" w:type="dxa"/>
            <w:vAlign w:val="bottom"/>
          </w:tcPr>
          <w:p w:rsidR="00253398" w:rsidRPr="001E17B8" w:rsidRDefault="00253398">
            <w:pPr>
              <w:pStyle w:val="Normaltindrag"/>
              <w:shd w:val="clear" w:color="000000" w:fill="auto"/>
              <w:ind w:firstLine="0"/>
              <w:rPr>
                <w:sz w:val="16"/>
                <w:szCs w:val="16"/>
              </w:rPr>
            </w:pPr>
            <w:r w:rsidRPr="001E17B8">
              <w:rPr>
                <w:sz w:val="16"/>
                <w:szCs w:val="16"/>
              </w:rPr>
              <w:t>Höjda egenavgifter i a-kassan</w:t>
            </w:r>
          </w:p>
        </w:tc>
        <w:tc>
          <w:tcPr>
            <w:tcW w:w="1342" w:type="dxa"/>
            <w:vAlign w:val="bottom"/>
          </w:tcPr>
          <w:p w:rsidR="00253398" w:rsidRPr="001E17B8" w:rsidRDefault="00794DC9">
            <w:pPr>
              <w:pStyle w:val="Normaltindrag"/>
              <w:shd w:val="clear" w:color="000000" w:fill="auto"/>
              <w:ind w:right="309" w:firstLine="0"/>
              <w:jc w:val="right"/>
              <w:rPr>
                <w:sz w:val="16"/>
                <w:szCs w:val="16"/>
              </w:rPr>
            </w:pPr>
            <w:r w:rsidRPr="001E17B8">
              <w:rPr>
                <w:sz w:val="16"/>
                <w:szCs w:val="16"/>
              </w:rPr>
              <w:t>–</w:t>
            </w:r>
            <w:r w:rsidR="00253398" w:rsidRPr="001E17B8">
              <w:rPr>
                <w:sz w:val="16"/>
                <w:szCs w:val="16"/>
              </w:rPr>
              <w:t>10 000</w:t>
            </w:r>
          </w:p>
        </w:tc>
      </w:tr>
      <w:tr w:rsidR="00253398" w:rsidRPr="001E17B8" w:rsidTr="00561518">
        <w:tc>
          <w:tcPr>
            <w:tcW w:w="4827" w:type="dxa"/>
            <w:vAlign w:val="bottom"/>
          </w:tcPr>
          <w:p w:rsidR="00253398" w:rsidRPr="001E17B8" w:rsidRDefault="00253398">
            <w:pPr>
              <w:pStyle w:val="Normaltindrag"/>
              <w:shd w:val="clear" w:color="000000" w:fill="auto"/>
              <w:ind w:firstLine="0"/>
              <w:rPr>
                <w:b/>
                <w:sz w:val="16"/>
                <w:szCs w:val="16"/>
              </w:rPr>
            </w:pPr>
            <w:r w:rsidRPr="001E17B8">
              <w:rPr>
                <w:b/>
                <w:sz w:val="16"/>
                <w:szCs w:val="16"/>
              </w:rPr>
              <w:t>Totala besparingar</w:t>
            </w:r>
          </w:p>
        </w:tc>
        <w:tc>
          <w:tcPr>
            <w:tcW w:w="1342" w:type="dxa"/>
            <w:vAlign w:val="bottom"/>
          </w:tcPr>
          <w:p w:rsidR="00253398" w:rsidRPr="001E17B8" w:rsidRDefault="00794DC9">
            <w:pPr>
              <w:pStyle w:val="Normaltindrag"/>
              <w:shd w:val="clear" w:color="000000" w:fill="auto"/>
              <w:ind w:right="309" w:firstLine="0"/>
              <w:jc w:val="right"/>
              <w:rPr>
                <w:b/>
                <w:sz w:val="16"/>
                <w:szCs w:val="16"/>
              </w:rPr>
            </w:pPr>
            <w:r w:rsidRPr="001E17B8">
              <w:rPr>
                <w:b/>
                <w:sz w:val="16"/>
                <w:szCs w:val="16"/>
              </w:rPr>
              <w:t>–</w:t>
            </w:r>
            <w:r w:rsidR="00253398" w:rsidRPr="001E17B8">
              <w:rPr>
                <w:b/>
                <w:sz w:val="16"/>
                <w:szCs w:val="16"/>
              </w:rPr>
              <w:t>18</w:t>
            </w:r>
            <w:r w:rsidR="00BC7597" w:rsidRPr="001E17B8">
              <w:rPr>
                <w:b/>
                <w:sz w:val="16"/>
                <w:szCs w:val="16"/>
              </w:rPr>
              <w:t> </w:t>
            </w:r>
            <w:r w:rsidR="00253398" w:rsidRPr="001E17B8">
              <w:rPr>
                <w:b/>
                <w:sz w:val="16"/>
                <w:szCs w:val="16"/>
              </w:rPr>
              <w:t>444</w:t>
            </w:r>
          </w:p>
        </w:tc>
      </w:tr>
    </w:tbl>
    <w:p w:rsidR="00621916" w:rsidRPr="001E17B8" w:rsidRDefault="00621916">
      <w:pPr>
        <w:pStyle w:val="Rubrik3"/>
        <w:shd w:val="clear" w:color="000000" w:fill="auto"/>
      </w:pPr>
      <w:bookmarkStart w:id="26" w:name="_Toc149912748"/>
      <w:bookmarkStart w:id="27" w:name="_Toc150768198"/>
      <w:r w:rsidRPr="001E17B8">
        <w:t>Missade klimat</w:t>
      </w:r>
      <w:r w:rsidR="00096EA6" w:rsidRPr="001E17B8">
        <w:t>-</w:t>
      </w:r>
      <w:r w:rsidRPr="001E17B8">
        <w:t xml:space="preserve"> och miljömål</w:t>
      </w:r>
      <w:bookmarkEnd w:id="26"/>
      <w:bookmarkEnd w:id="27"/>
    </w:p>
    <w:p w:rsidR="00285253" w:rsidRPr="001E17B8" w:rsidRDefault="00621916">
      <w:pPr>
        <w:shd w:val="clear" w:color="000000" w:fill="auto"/>
      </w:pPr>
      <w:r w:rsidRPr="001E17B8">
        <w:t xml:space="preserve">Vi känner också stark oro för den nya regeringens </w:t>
      </w:r>
      <w:r w:rsidR="00DE6E3D" w:rsidRPr="001E17B8">
        <w:t xml:space="preserve">obefintliga </w:t>
      </w:r>
      <w:r w:rsidRPr="001E17B8">
        <w:t>ambitioner på miljö</w:t>
      </w:r>
      <w:r w:rsidR="007339E2" w:rsidRPr="001E17B8">
        <w:softHyphen/>
      </w:r>
      <w:r w:rsidRPr="001E17B8">
        <w:t>området. Det har på senare tid kommit allt starkare bevis för allvaret i kommande klimatförändringar</w:t>
      </w:r>
      <w:r w:rsidR="00285253" w:rsidRPr="001E17B8">
        <w:t>.</w:t>
      </w:r>
    </w:p>
    <w:p w:rsidR="00CA4513" w:rsidRPr="001E17B8" w:rsidRDefault="00285253">
      <w:pPr>
        <w:pStyle w:val="Normaltindrag"/>
        <w:shd w:val="clear" w:color="000000" w:fill="auto"/>
      </w:pPr>
      <w:r w:rsidRPr="001E17B8">
        <w:t>Miljöpartiet välkomnar regeringens inriktning</w:t>
      </w:r>
      <w:r w:rsidR="00761BF0" w:rsidRPr="001E17B8">
        <w:t xml:space="preserve"> på</w:t>
      </w:r>
      <w:r w:rsidRPr="001E17B8">
        <w:t xml:space="preserve"> att miljö- och energi</w:t>
      </w:r>
      <w:r w:rsidR="00BC7597" w:rsidRPr="001E17B8">
        <w:softHyphen/>
      </w:r>
      <w:r w:rsidRPr="001E17B8">
        <w:t xml:space="preserve">beskattningen </w:t>
      </w:r>
      <w:r w:rsidR="004A3ACC" w:rsidRPr="001E17B8">
        <w:t>ska</w:t>
      </w:r>
      <w:r w:rsidRPr="001E17B8">
        <w:t xml:space="preserve"> utformas så att det lönar sig att ta miljöansvar. Men när det kommer till konkreta åtgärder lyser förslag med sin frånvaro</w:t>
      </w:r>
      <w:r w:rsidR="00B90D86" w:rsidRPr="001E17B8">
        <w:t xml:space="preserve"> i budgetpropos</w:t>
      </w:r>
      <w:r w:rsidR="00B90D86" w:rsidRPr="001E17B8">
        <w:t>i</w:t>
      </w:r>
      <w:r w:rsidR="00B90D86" w:rsidRPr="001E17B8">
        <w:t>tionen</w:t>
      </w:r>
      <w:r w:rsidRPr="001E17B8">
        <w:t xml:space="preserve">. </w:t>
      </w:r>
    </w:p>
    <w:p w:rsidR="00285253" w:rsidRPr="001E17B8" w:rsidRDefault="00285253">
      <w:pPr>
        <w:pStyle w:val="Normaltindrag"/>
        <w:shd w:val="clear" w:color="000000" w:fill="auto"/>
      </w:pPr>
      <w:r w:rsidRPr="001E17B8">
        <w:t>Miljö</w:t>
      </w:r>
      <w:r w:rsidR="001F0DFD" w:rsidRPr="001E17B8">
        <w:t>-</w:t>
      </w:r>
      <w:r w:rsidRPr="001E17B8">
        <w:t xml:space="preserve"> och klimatpolitiken är helt frånvarande i regeringens politik och man har mycket kvar att bevisa. En enda konkret klimatreform utlovades i val</w:t>
      </w:r>
      <w:r w:rsidR="001F0DFD" w:rsidRPr="001E17B8">
        <w:t>rörelsen – en miljöbilsbonus. I</w:t>
      </w:r>
      <w:r w:rsidRPr="001E17B8">
        <w:t>nte ens detta enda förslag</w:t>
      </w:r>
      <w:r w:rsidR="00CA4513" w:rsidRPr="001E17B8">
        <w:t xml:space="preserve"> klarar regeringen att leverera</w:t>
      </w:r>
      <w:r w:rsidRPr="001E17B8">
        <w:t>. Med regeringens ickepolitik kommer vi att missa klimatmålen och vårt ansvar för kommande generationer</w:t>
      </w:r>
      <w:r w:rsidR="001F0DFD" w:rsidRPr="001E17B8">
        <w:t xml:space="preserve"> kommer</w:t>
      </w:r>
      <w:r w:rsidRPr="001E17B8">
        <w:t xml:space="preserve"> att försummas.</w:t>
      </w:r>
      <w:r w:rsidR="00C6603B" w:rsidRPr="001E17B8">
        <w:t xml:space="preserve"> Detta kommer också att på längre sikt medföra ökade kostnader för samhället.</w:t>
      </w:r>
    </w:p>
    <w:p w:rsidR="00096EA6" w:rsidRPr="001E17B8" w:rsidRDefault="00096EA6">
      <w:pPr>
        <w:pStyle w:val="Rubrik3"/>
        <w:shd w:val="clear" w:color="000000" w:fill="auto"/>
      </w:pPr>
      <w:bookmarkStart w:id="28" w:name="_Toc149912749"/>
      <w:bookmarkStart w:id="29" w:name="_Toc150768199"/>
      <w:r w:rsidRPr="001E17B8">
        <w:t>Ökad sysselsättning</w:t>
      </w:r>
      <w:bookmarkEnd w:id="28"/>
      <w:bookmarkEnd w:id="29"/>
    </w:p>
    <w:p w:rsidR="00096EA6" w:rsidRPr="001E17B8" w:rsidRDefault="00096EA6">
      <w:pPr>
        <w:shd w:val="clear" w:color="000000" w:fill="auto"/>
      </w:pPr>
      <w:r w:rsidRPr="001E17B8">
        <w:t>Nyckeln till att den ekonomiska utvecklingen ska bli så god som den prese</w:t>
      </w:r>
      <w:r w:rsidRPr="001E17B8">
        <w:t>n</w:t>
      </w:r>
      <w:r w:rsidRPr="001E17B8">
        <w:t>teras i budgetpropositionen är att antalet sysselsatta verkligen ökar i den u</w:t>
      </w:r>
      <w:r w:rsidRPr="001E17B8">
        <w:t>t</w:t>
      </w:r>
      <w:r w:rsidRPr="001E17B8">
        <w:t>sträckning regeringen hoppas på. I</w:t>
      </w:r>
      <w:r w:rsidR="00BC7597" w:rsidRPr="001E17B8">
        <w:t xml:space="preserve"> </w:t>
      </w:r>
      <w:r w:rsidRPr="001E17B8">
        <w:t xml:space="preserve">dag uppgår den öppna arbetslösheten till runt </w:t>
      </w:r>
      <w:r w:rsidR="00B336CD" w:rsidRPr="001E17B8">
        <w:t>5</w:t>
      </w:r>
      <w:r w:rsidRPr="001E17B8">
        <w:t xml:space="preserve"> procent, och ytterligare ungefär </w:t>
      </w:r>
      <w:r w:rsidR="00B336CD" w:rsidRPr="001E17B8">
        <w:t>3</w:t>
      </w:r>
      <w:r w:rsidRPr="001E17B8">
        <w:t xml:space="preserve"> procent av arbetskraften återfinns i åtgärder. Regeringen hoppas att den totala arbetslösheten, inklusive åtgärde</w:t>
      </w:r>
      <w:r w:rsidRPr="001E17B8">
        <w:t>r</w:t>
      </w:r>
      <w:r w:rsidRPr="001E17B8">
        <w:t xml:space="preserve">na, ska vara nere i under </w:t>
      </w:r>
      <w:r w:rsidR="00B336CD" w:rsidRPr="001E17B8">
        <w:t>6</w:t>
      </w:r>
      <w:r w:rsidRPr="001E17B8">
        <w:t xml:space="preserve"> procent vid slutet av mandatperioden. Om ko</w:t>
      </w:r>
      <w:r w:rsidRPr="001E17B8">
        <w:t>n</w:t>
      </w:r>
      <w:r w:rsidRPr="001E17B8">
        <w:t>junkturen är regeringen behjälplig kan syssel</w:t>
      </w:r>
      <w:r w:rsidR="007339E2" w:rsidRPr="001E17B8">
        <w:softHyphen/>
      </w:r>
      <w:r w:rsidRPr="001E17B8">
        <w:t xml:space="preserve">sättningen mycket väl öka och arbetslösheten därigenom minska. </w:t>
      </w:r>
      <w:r w:rsidR="008628D1" w:rsidRPr="001E17B8">
        <w:t xml:space="preserve">Regeringen räknar med att </w:t>
      </w:r>
      <w:r w:rsidRPr="001E17B8">
        <w:t>hushållens ökade konsumtion</w:t>
      </w:r>
      <w:r w:rsidR="008628D1" w:rsidRPr="001E17B8">
        <w:t xml:space="preserve"> snarare än företagsvänliga reformer ska skapa nya jobb</w:t>
      </w:r>
      <w:r w:rsidRPr="001E17B8">
        <w:t xml:space="preserve">. </w:t>
      </w:r>
      <w:r w:rsidR="008628D1" w:rsidRPr="001E17B8">
        <w:t>Regeringen räknar med att h</w:t>
      </w:r>
      <w:r w:rsidRPr="001E17B8">
        <w:t xml:space="preserve">ushållens sparande </w:t>
      </w:r>
      <w:r w:rsidR="004A3ACC" w:rsidRPr="001E17B8">
        <w:t>minska</w:t>
      </w:r>
      <w:r w:rsidR="008628D1" w:rsidRPr="001E17B8">
        <w:t>r</w:t>
      </w:r>
      <w:r w:rsidR="004A3ACC" w:rsidRPr="001E17B8">
        <w:t xml:space="preserve"> och importen håller</w:t>
      </w:r>
      <w:r w:rsidRPr="001E17B8">
        <w:t xml:space="preserve"> sig t</w:t>
      </w:r>
      <w:r w:rsidR="008628D1" w:rsidRPr="001E17B8">
        <w:t>ill samma ökningstakt som förut s</w:t>
      </w:r>
      <w:r w:rsidRPr="001E17B8">
        <w:t xml:space="preserve">amtidigt </w:t>
      </w:r>
      <w:r w:rsidR="008628D1" w:rsidRPr="001E17B8">
        <w:t xml:space="preserve">som </w:t>
      </w:r>
      <w:r w:rsidRPr="001E17B8">
        <w:t>hushållens inkomster öka</w:t>
      </w:r>
      <w:r w:rsidR="008628D1" w:rsidRPr="001E17B8">
        <w:t>r</w:t>
      </w:r>
      <w:r w:rsidRPr="001E17B8">
        <w:t xml:space="preserve"> kraftigt. Miljöpartiet ställer sig frågande till </w:t>
      </w:r>
      <w:r w:rsidR="008628D1" w:rsidRPr="001E17B8">
        <w:t>det stora fokuset på konsu</w:t>
      </w:r>
      <w:r w:rsidR="008628D1" w:rsidRPr="001E17B8">
        <w:t>m</w:t>
      </w:r>
      <w:r w:rsidR="008628D1" w:rsidRPr="001E17B8">
        <w:t xml:space="preserve">tionsökning snarare än företagsamhet som drivkraften till nya jobb. </w:t>
      </w:r>
    </w:p>
    <w:p w:rsidR="00096EA6" w:rsidRPr="001E17B8" w:rsidRDefault="00096EA6">
      <w:pPr>
        <w:pStyle w:val="Rubrik3"/>
        <w:shd w:val="clear" w:color="000000" w:fill="auto"/>
      </w:pPr>
      <w:bookmarkStart w:id="30" w:name="_Toc149912750"/>
      <w:bookmarkStart w:id="31" w:name="_Toc150768200"/>
      <w:r w:rsidRPr="001E17B8">
        <w:t>Högre kostnader för företagen</w:t>
      </w:r>
      <w:bookmarkEnd w:id="30"/>
      <w:bookmarkEnd w:id="31"/>
    </w:p>
    <w:p w:rsidR="00096EA6" w:rsidRPr="001E17B8" w:rsidRDefault="00096EA6">
      <w:pPr>
        <w:shd w:val="clear" w:color="000000" w:fill="auto"/>
      </w:pPr>
      <w:r w:rsidRPr="001E17B8">
        <w:t xml:space="preserve">Vi känner </w:t>
      </w:r>
      <w:r w:rsidR="008628D1" w:rsidRPr="001E17B8">
        <w:t xml:space="preserve">också </w:t>
      </w:r>
      <w:r w:rsidRPr="001E17B8">
        <w:t>en oro för vissa inslag i regeringens företagssatsning. Hit hör förslaget att ersätta dagens nedsatta arbetsgivaravgifter, som framför allt gy</w:t>
      </w:r>
      <w:r w:rsidRPr="001E17B8">
        <w:t>n</w:t>
      </w:r>
      <w:r w:rsidRPr="001E17B8">
        <w:t>nar alla småföretag, varav en stor del är internationellt konkurrensutsatta, med ett fullständigt borttagande av avgifterna för ett mindre antal ej konkurrensu</w:t>
      </w:r>
      <w:r w:rsidRPr="001E17B8">
        <w:t>t</w:t>
      </w:r>
      <w:r w:rsidRPr="001E17B8">
        <w:t xml:space="preserve">satta och till viss del godtyckligt utvalda branscher. Vi tror inte att detta är en bra politik. </w:t>
      </w:r>
      <w:r w:rsidR="00B90D86" w:rsidRPr="001E17B8">
        <w:t>En m</w:t>
      </w:r>
      <w:r w:rsidRPr="001E17B8">
        <w:t>er småföretagarvänlig politik skulle behövas. Små tjänstef</w:t>
      </w:r>
      <w:r w:rsidRPr="001E17B8">
        <w:t>ö</w:t>
      </w:r>
      <w:r w:rsidRPr="001E17B8">
        <w:t>retag med lågt kunskaps- och teknikinnehåll, exempelvis hushållsnära tjän</w:t>
      </w:r>
      <w:r w:rsidRPr="001E17B8">
        <w:t>s</w:t>
      </w:r>
      <w:r w:rsidRPr="001E17B8">
        <w:t xml:space="preserve">ter, kommer aldrig att kunna bli nästa generations exportföretag. För att </w:t>
      </w:r>
      <w:r w:rsidR="00B90D86" w:rsidRPr="001E17B8">
        <w:t xml:space="preserve">nästa generations företag </w:t>
      </w:r>
      <w:r w:rsidRPr="001E17B8">
        <w:t>ska komma fram behövs i stället långsiktiga signaler om att de</w:t>
      </w:r>
      <w:r w:rsidR="00B90D86" w:rsidRPr="001E17B8">
        <w:t>t</w:t>
      </w:r>
      <w:r w:rsidRPr="001E17B8">
        <w:t xml:space="preserve"> framöver ska löna sig både företags- och privatekonomiskt att produc</w:t>
      </w:r>
      <w:r w:rsidRPr="001E17B8">
        <w:t>e</w:t>
      </w:r>
      <w:r w:rsidRPr="001E17B8">
        <w:t>ra och köpa energisnåla, rena, miljöbra varor och tjänster.</w:t>
      </w:r>
    </w:p>
    <w:p w:rsidR="00096EA6" w:rsidRPr="001E17B8" w:rsidRDefault="00096EA6">
      <w:pPr>
        <w:pStyle w:val="Rubrik3"/>
        <w:shd w:val="clear" w:color="000000" w:fill="auto"/>
      </w:pPr>
      <w:bookmarkStart w:id="32" w:name="_Toc149912751"/>
      <w:bookmarkStart w:id="33" w:name="_Toc150768201"/>
      <w:r w:rsidRPr="001E17B8">
        <w:t>Risk för överhettning</w:t>
      </w:r>
      <w:bookmarkEnd w:id="32"/>
      <w:bookmarkEnd w:id="33"/>
    </w:p>
    <w:p w:rsidR="00096EA6" w:rsidRPr="001E17B8" w:rsidRDefault="00096EA6">
      <w:pPr>
        <w:shd w:val="clear" w:color="000000" w:fill="auto"/>
      </w:pPr>
      <w:r w:rsidRPr="001E17B8">
        <w:t>Konjunkturinstitutet varnar för överhettning när skatter sänks delvis ofinans</w:t>
      </w:r>
      <w:r w:rsidRPr="001E17B8">
        <w:t>i</w:t>
      </w:r>
      <w:r w:rsidRPr="001E17B8">
        <w:t>erat mitt i en högkonjunktur. Riksbanken aviserar kommande räntehöjningar, speciellt om tillgångspriser</w:t>
      </w:r>
      <w:r w:rsidR="00B90D86" w:rsidRPr="001E17B8">
        <w:t xml:space="preserve"> ökar och lönerörelsen driver upp inflationen</w:t>
      </w:r>
      <w:r w:rsidRPr="001E17B8">
        <w:t>. Det finns således många hot mot att ekonomin ska kunna hålla i</w:t>
      </w:r>
      <w:r w:rsidR="00B336CD" w:rsidRPr="001E17B8">
        <w:t xml:space="preserve"> </w:t>
      </w:r>
      <w:r w:rsidRPr="001E17B8">
        <w:t>gång på den goda jobbskapande utvecklingsbana som regeringen hoppas. Det allra största hotet är dock bostadsmarknaden, som tillsammans med den högre förväntade rä</w:t>
      </w:r>
      <w:r w:rsidRPr="001E17B8">
        <w:t>n</w:t>
      </w:r>
      <w:r w:rsidRPr="001E17B8">
        <w:t>tan, kan tvinga hushållen att prioritera om i sina utgifter. Om priserna på hus rasar, så lånen är högre än marknadsvärdet, måste folk börja amortera mera. En högre ränta har den direkta effekten att låneräntor tar en större del av hu</w:t>
      </w:r>
      <w:r w:rsidRPr="001E17B8">
        <w:t>s</w:t>
      </w:r>
      <w:r w:rsidRPr="001E17B8">
        <w:t>hållsbudgeten</w:t>
      </w:r>
      <w:r w:rsidR="00FF06FA" w:rsidRPr="001E17B8">
        <w:t xml:space="preserve"> och konsumtionen minskar. D</w:t>
      </w:r>
      <w:r w:rsidRPr="001E17B8">
        <w:t>en indirekta ränteeffekten kan bli att huspriserna går ned, och att folk ser om sin lånesituation och sin hushåll</w:t>
      </w:r>
      <w:r w:rsidRPr="001E17B8">
        <w:t>s</w:t>
      </w:r>
      <w:r w:rsidRPr="001E17B8">
        <w:t>ekonomi i det ljuset, vilket kan påverka deras konsumtion än kraftigare.</w:t>
      </w:r>
    </w:p>
    <w:p w:rsidR="00926F73" w:rsidRPr="001E17B8" w:rsidRDefault="00926F73">
      <w:pPr>
        <w:pStyle w:val="Normaltindrag"/>
        <w:shd w:val="clear" w:color="000000" w:fill="auto"/>
      </w:pPr>
      <w:r w:rsidRPr="001E17B8">
        <w:t xml:space="preserve">Sammantaget ser Miljöpartiet stora risker i regeringens förda </w:t>
      </w:r>
      <w:r w:rsidR="00FF06FA" w:rsidRPr="001E17B8">
        <w:t>politik. E</w:t>
      </w:r>
      <w:r w:rsidR="00B336CD" w:rsidRPr="001E17B8">
        <w:t>tt</w:t>
      </w:r>
      <w:r w:rsidR="00FF06FA" w:rsidRPr="001E17B8">
        <w:t xml:space="preserve"> mycket gott ekonomis</w:t>
      </w:r>
      <w:r w:rsidRPr="001E17B8">
        <w:t>kt utgångsläge riskerar att slås sönder genom en og</w:t>
      </w:r>
      <w:r w:rsidRPr="001E17B8">
        <w:t>e</w:t>
      </w:r>
      <w:r w:rsidRPr="001E17B8">
        <w:t xml:space="preserve">nomtänkt politik som skapar större </w:t>
      </w:r>
      <w:r w:rsidR="00B90D86" w:rsidRPr="001E17B8">
        <w:t xml:space="preserve">klyftor </w:t>
      </w:r>
      <w:r w:rsidRPr="001E17B8">
        <w:t>i samhället, ökar risken för öve</w:t>
      </w:r>
      <w:r w:rsidRPr="001E17B8">
        <w:t>r</w:t>
      </w:r>
      <w:r w:rsidRPr="001E17B8">
        <w:t>hettning i ekonomin och stoppar upp tak</w:t>
      </w:r>
      <w:r w:rsidR="00A707D1" w:rsidRPr="001E17B8">
        <w:t>t</w:t>
      </w:r>
      <w:r w:rsidRPr="001E17B8">
        <w:t>en i omställningen mot hållbar u</w:t>
      </w:r>
      <w:r w:rsidRPr="001E17B8">
        <w:t>t</w:t>
      </w:r>
      <w:r w:rsidRPr="001E17B8">
        <w:t>veckling</w:t>
      </w:r>
      <w:r w:rsidR="00B336CD" w:rsidRPr="001E17B8">
        <w:t>,</w:t>
      </w:r>
      <w:r w:rsidRPr="001E17B8">
        <w:t xml:space="preserve"> vilket </w:t>
      </w:r>
      <w:r w:rsidR="00A707D1" w:rsidRPr="001E17B8">
        <w:t xml:space="preserve">i sin tur </w:t>
      </w:r>
      <w:r w:rsidRPr="001E17B8">
        <w:t>skapar sämre för</w:t>
      </w:r>
      <w:r w:rsidR="007339E2" w:rsidRPr="001E17B8">
        <w:softHyphen/>
      </w:r>
      <w:r w:rsidRPr="001E17B8">
        <w:t>utsättningar för att klara den långsi</w:t>
      </w:r>
      <w:r w:rsidRPr="001E17B8">
        <w:t>k</w:t>
      </w:r>
      <w:r w:rsidRPr="001E17B8">
        <w:t xml:space="preserve">tiga ekonomiska utvecklingen. </w:t>
      </w:r>
    </w:p>
    <w:p w:rsidR="00A77EFD" w:rsidRPr="001E17B8" w:rsidRDefault="00A77EFD">
      <w:pPr>
        <w:pStyle w:val="Rubrik2"/>
        <w:shd w:val="clear" w:color="000000" w:fill="auto"/>
      </w:pPr>
      <w:bookmarkStart w:id="34" w:name="_Toc149912752"/>
      <w:bookmarkStart w:id="35" w:name="_Toc150768202"/>
      <w:r w:rsidRPr="001E17B8">
        <w:t>En grön statsbudget</w:t>
      </w:r>
      <w:bookmarkEnd w:id="34"/>
      <w:bookmarkEnd w:id="35"/>
    </w:p>
    <w:p w:rsidR="00503AA2" w:rsidRPr="001E17B8" w:rsidRDefault="00503AA2">
      <w:pPr>
        <w:shd w:val="clear" w:color="000000" w:fill="auto"/>
      </w:pPr>
      <w:r w:rsidRPr="001E17B8">
        <w:t>Vi står i</w:t>
      </w:r>
      <w:r w:rsidR="00B336CD" w:rsidRPr="001E17B8">
        <w:t xml:space="preserve"> </w:t>
      </w:r>
      <w:r w:rsidRPr="001E17B8">
        <w:t>dag i Sverige inför flera stora utmaningar. Vi måste ta vårt ansvar för att avstyra hotet mot vårt gemensamma klimat. Vi måste se till att nya jobb kan skapas och att förutsättningar för att nya företag kan växa fram är goda. Vi måste se till att förbättra levnadsvillkoren för de individer som har det sämst ställt.</w:t>
      </w:r>
      <w:r w:rsidR="00FF06FA" w:rsidRPr="001E17B8">
        <w:t xml:space="preserve"> Tre utmaningar som Miljöparti</w:t>
      </w:r>
      <w:r w:rsidRPr="001E17B8">
        <w:t>et menar är av största vikt och som vi därför prioritera</w:t>
      </w:r>
      <w:r w:rsidR="00FF06FA" w:rsidRPr="001E17B8">
        <w:t>r</w:t>
      </w:r>
      <w:r w:rsidRPr="001E17B8">
        <w:t xml:space="preserve"> högst </w:t>
      </w:r>
      <w:r w:rsidR="004953D0" w:rsidRPr="001E17B8">
        <w:t>i den ekonomiska politiken</w:t>
      </w:r>
      <w:r w:rsidRPr="001E17B8">
        <w:t xml:space="preserve">. </w:t>
      </w:r>
    </w:p>
    <w:p w:rsidR="004953D0" w:rsidRPr="001E17B8" w:rsidRDefault="004953D0">
      <w:pPr>
        <w:pStyle w:val="Rubrik3"/>
        <w:shd w:val="clear" w:color="000000" w:fill="auto"/>
      </w:pPr>
      <w:bookmarkStart w:id="36" w:name="_Toc149912753"/>
      <w:bookmarkStart w:id="37" w:name="_Toc150768203"/>
      <w:r w:rsidRPr="001E17B8">
        <w:t>Avveckla oljeberoendet</w:t>
      </w:r>
      <w:bookmarkEnd w:id="36"/>
      <w:bookmarkEnd w:id="37"/>
    </w:p>
    <w:p w:rsidR="00503AA2" w:rsidRPr="001E17B8" w:rsidRDefault="00503AA2">
      <w:pPr>
        <w:shd w:val="clear" w:color="000000" w:fill="auto"/>
      </w:pPr>
      <w:r w:rsidRPr="001E17B8">
        <w:t>Klimatfrågan ställer stora krav på en långsiktig omställning av vårt samhälle. Förut</w:t>
      </w:r>
      <w:r w:rsidR="007339E2" w:rsidRPr="001E17B8">
        <w:softHyphen/>
      </w:r>
      <w:r w:rsidRPr="001E17B8">
        <w:t>sättningarna för denna omställning är emellertid goda. Sverige har i</w:t>
      </w:r>
      <w:r w:rsidR="00F85A3B" w:rsidRPr="001E17B8">
        <w:t xml:space="preserve"> </w:t>
      </w:r>
      <w:r w:rsidRPr="001E17B8">
        <w:t>dag en stark och dynamisk ekonomi, livskraftiga företag, god utbildning och o</w:t>
      </w:r>
      <w:r w:rsidRPr="001E17B8">
        <w:t>m</w:t>
      </w:r>
      <w:r w:rsidRPr="001E17B8">
        <w:t>fattande forskning</w:t>
      </w:r>
      <w:r w:rsidR="00F85A3B" w:rsidRPr="001E17B8">
        <w:t>,</w:t>
      </w:r>
      <w:r w:rsidRPr="001E17B8">
        <w:t xml:space="preserve"> vilket är grundläggande för att klara den modernisering som vi står inför. Vi måste avveckla vårt oljeberoende och utveckla hållbara moderna lösningar för uppvärmning</w:t>
      </w:r>
      <w:r w:rsidR="00B90D86" w:rsidRPr="001E17B8">
        <w:t>, transporter</w:t>
      </w:r>
      <w:r w:rsidRPr="001E17B8">
        <w:t xml:space="preserve"> och drivmedel.</w:t>
      </w:r>
    </w:p>
    <w:p w:rsidR="00503AA2" w:rsidRPr="001E17B8" w:rsidRDefault="00503AA2">
      <w:pPr>
        <w:pStyle w:val="Normaltindrag"/>
        <w:shd w:val="clear" w:color="000000" w:fill="auto"/>
      </w:pPr>
      <w:r w:rsidRPr="001E17B8">
        <w:t>En långsiktigt hållbar klimatpolitik skapar förutsättningar för ny teknik, nya jobb, effektiviseringar och en positiv strukturomvandling. Den omstäl</w:t>
      </w:r>
      <w:r w:rsidRPr="001E17B8">
        <w:t>l</w:t>
      </w:r>
      <w:r w:rsidRPr="001E17B8">
        <w:t>ning som vi står inför kommer att vara omvälvande men vår övertygelse är att om vi tar vara på de möjligheter som den skapar kommer hela samhället att kunna vinna på förändringen.</w:t>
      </w:r>
    </w:p>
    <w:p w:rsidR="00503AA2" w:rsidRPr="001E17B8" w:rsidRDefault="004953D0">
      <w:pPr>
        <w:pStyle w:val="Rubrik3"/>
        <w:shd w:val="clear" w:color="000000" w:fill="auto"/>
      </w:pPr>
      <w:bookmarkStart w:id="38" w:name="_Toc149912754"/>
      <w:bookmarkStart w:id="39" w:name="_Toc150768204"/>
      <w:r w:rsidRPr="001E17B8">
        <w:t>Frigör entreprenörerna</w:t>
      </w:r>
      <w:bookmarkEnd w:id="38"/>
      <w:bookmarkEnd w:id="39"/>
    </w:p>
    <w:p w:rsidR="00503AA2" w:rsidRPr="001E17B8" w:rsidRDefault="00503AA2">
      <w:pPr>
        <w:shd w:val="clear" w:color="000000" w:fill="auto"/>
      </w:pPr>
      <w:r w:rsidRPr="001E17B8">
        <w:t>Vi menar att individens kreativitet och kraft måste frigöras. Då skapas mö</w:t>
      </w:r>
      <w:r w:rsidRPr="001E17B8">
        <w:t>j</w:t>
      </w:r>
      <w:r w:rsidRPr="001E17B8">
        <w:t>ligheter för entreprenörer som kan skapa nya företag och nya jobb. Sverige</w:t>
      </w:r>
      <w:r w:rsidR="00B90D86" w:rsidRPr="001E17B8">
        <w:t>s</w:t>
      </w:r>
      <w:r w:rsidRPr="001E17B8">
        <w:t xml:space="preserve"> små och medelstora företag har goda förutsättningar att växa och utvecklas. Inte minst företag som producerar och tillhandahåller lösningar som leder till långsiktiga förbättringar på klimat-, miljö-</w:t>
      </w:r>
      <w:r w:rsidR="00E178BB" w:rsidRPr="001E17B8">
        <w:t xml:space="preserve"> och</w:t>
      </w:r>
      <w:r w:rsidRPr="001E17B8">
        <w:t xml:space="preserve"> energiområdet växer i</w:t>
      </w:r>
      <w:r w:rsidR="00F85A3B" w:rsidRPr="001E17B8">
        <w:t xml:space="preserve"> </w:t>
      </w:r>
      <w:r w:rsidRPr="001E17B8">
        <w:t>dag så att det knakar. Denna positiva kraft måste bejakas och vi måste se att dessa företag är de som skapar förutsättningar för en ansvarsfull och långsiktig</w:t>
      </w:r>
      <w:r w:rsidR="00E178BB" w:rsidRPr="001E17B8">
        <w:t>t</w:t>
      </w:r>
      <w:r w:rsidRPr="001E17B8">
        <w:t xml:space="preserve"> hållbar utveckling.</w:t>
      </w:r>
      <w:r w:rsidR="004953D0" w:rsidRPr="001E17B8">
        <w:t xml:space="preserve"> Då klarar vi också ekonomin och skapar långsiktiga föru</w:t>
      </w:r>
      <w:r w:rsidR="004953D0" w:rsidRPr="001E17B8">
        <w:t>t</w:t>
      </w:r>
      <w:r w:rsidR="004953D0" w:rsidRPr="001E17B8">
        <w:t xml:space="preserve">sättningar för ekonomisk utveckling. </w:t>
      </w:r>
    </w:p>
    <w:p w:rsidR="000C3D6E" w:rsidRPr="001E17B8" w:rsidRDefault="000C3D6E">
      <w:pPr>
        <w:pStyle w:val="Rubrik3"/>
        <w:shd w:val="clear" w:color="000000" w:fill="auto"/>
      </w:pPr>
      <w:bookmarkStart w:id="40" w:name="_Toc149912755"/>
      <w:bookmarkStart w:id="41" w:name="_Toc150768205"/>
      <w:r w:rsidRPr="001E17B8">
        <w:t>Värna lika rättigheter</w:t>
      </w:r>
      <w:bookmarkEnd w:id="40"/>
      <w:bookmarkEnd w:id="41"/>
    </w:p>
    <w:p w:rsidR="00503AA2" w:rsidRPr="001E17B8" w:rsidRDefault="00503AA2">
      <w:pPr>
        <w:shd w:val="clear" w:color="000000" w:fill="auto"/>
      </w:pPr>
      <w:r w:rsidRPr="001E17B8">
        <w:t>Förändring skapar ofta spänningar. I ett modernt samhälle där det sker snabba förändringar av ekonomin riskerar människor att komma i kläm. Människor som känner sig trängda och hotade och inte känner tillit till samhället riskerar att skapa påfrestningar som slår hårt mot vår förmåga att skapa långsiktig förändring. Miljöpartiet menar därför att det är viktigt att värna lika rättigh</w:t>
      </w:r>
      <w:r w:rsidRPr="001E17B8">
        <w:t>e</w:t>
      </w:r>
      <w:r w:rsidRPr="001E17B8">
        <w:t>ter för alla människor och ge människor den hjälp och det stöd som de beh</w:t>
      </w:r>
      <w:r w:rsidRPr="001E17B8">
        <w:t>ö</w:t>
      </w:r>
      <w:r w:rsidRPr="001E17B8">
        <w:t>ver för att kunna komma vidare i livet.</w:t>
      </w:r>
    </w:p>
    <w:p w:rsidR="00503AA2" w:rsidRPr="001E17B8" w:rsidRDefault="000C3D6E">
      <w:pPr>
        <w:pStyle w:val="Rubrik3"/>
        <w:shd w:val="clear" w:color="000000" w:fill="auto"/>
      </w:pPr>
      <w:bookmarkStart w:id="42" w:name="_Toc149912756"/>
      <w:bookmarkStart w:id="43" w:name="_Toc150768206"/>
      <w:r w:rsidRPr="001E17B8">
        <w:t>Ökad livskvalit</w:t>
      </w:r>
      <w:r w:rsidR="00FA3D07" w:rsidRPr="001E17B8">
        <w:t>et</w:t>
      </w:r>
      <w:bookmarkEnd w:id="42"/>
      <w:bookmarkEnd w:id="43"/>
    </w:p>
    <w:p w:rsidR="00503AA2" w:rsidRPr="001E17B8" w:rsidRDefault="00503AA2">
      <w:pPr>
        <w:shd w:val="clear" w:color="000000" w:fill="auto"/>
      </w:pPr>
      <w:r w:rsidRPr="001E17B8">
        <w:t xml:space="preserve">Vi måste också tillåta oss att ta ett steg tillbaka och reflektera. Miljöpartiet </w:t>
      </w:r>
      <w:r w:rsidRPr="001E17B8">
        <w:rPr>
          <w:spacing w:val="2"/>
        </w:rPr>
        <w:t>menar att livskvalitet är en grundläggande förutsättning för alla välmående samhällen. Livs</w:t>
      </w:r>
      <w:r w:rsidR="007339E2" w:rsidRPr="001E17B8">
        <w:rPr>
          <w:spacing w:val="2"/>
        </w:rPr>
        <w:softHyphen/>
      </w:r>
      <w:r w:rsidRPr="001E17B8">
        <w:rPr>
          <w:spacing w:val="2"/>
        </w:rPr>
        <w:t>kvalitet handlar om tid, om utrymme att själv få välja och göra egna prioriteringar. Livskvalitet innebär att uppmärksamma värden som inte lätt låter sig mätas i kronor och ören. Vårt samhälle måste bli bät</w:t>
      </w:r>
      <w:r w:rsidRPr="001E17B8">
        <w:rPr>
          <w:spacing w:val="2"/>
        </w:rPr>
        <w:t>t</w:t>
      </w:r>
      <w:r w:rsidRPr="001E17B8">
        <w:rPr>
          <w:spacing w:val="2"/>
        </w:rPr>
        <w:t>re på att prioritera livskvalitet och hitta vägar att ta ut de stora vinster som skapas genom en allt effektivare ekonomi i tid snarare än i ökad materiell konsumtion.</w:t>
      </w:r>
    </w:p>
    <w:p w:rsidR="00503AA2" w:rsidRPr="001E17B8" w:rsidRDefault="00503AA2">
      <w:pPr>
        <w:pStyle w:val="Normaltindrag"/>
        <w:shd w:val="clear" w:color="000000" w:fill="auto"/>
      </w:pPr>
      <w:r w:rsidRPr="001E17B8">
        <w:t xml:space="preserve">Genom en modern politik där vi tar ett långsiktigt ansvar för ekonomin, för individen och för miljön kan de utmaningar vi står inför bemästras och vändas till något positivt. Miljöpartiets ambition är att fortsätta </w:t>
      </w:r>
      <w:r w:rsidR="00747BAB" w:rsidRPr="001E17B8">
        <w:t xml:space="preserve">att </w:t>
      </w:r>
      <w:r w:rsidRPr="001E17B8">
        <w:t xml:space="preserve">driva en politik som </w:t>
      </w:r>
      <w:r w:rsidR="00E178BB" w:rsidRPr="001E17B8">
        <w:t xml:space="preserve">kan </w:t>
      </w:r>
      <w:r w:rsidRPr="001E17B8">
        <w:t>skapa förutsättningar. Vi är öppna för samarbete med de krafter i samhället som delar vår vision och vår syn och är bereda att handla för att lösa de utmaningar vi står inför.</w:t>
      </w:r>
    </w:p>
    <w:p w:rsidR="0012075F" w:rsidRPr="001E17B8" w:rsidRDefault="009C463C">
      <w:pPr>
        <w:pStyle w:val="Rubrik1"/>
        <w:shd w:val="clear" w:color="000000" w:fill="auto"/>
      </w:pPr>
      <w:bookmarkStart w:id="44" w:name="_Toc149912757"/>
      <w:bookmarkStart w:id="45" w:name="_Toc150768207"/>
      <w:r w:rsidRPr="001E17B8">
        <w:t>Budgetpolitiska mål</w:t>
      </w:r>
      <w:bookmarkEnd w:id="44"/>
      <w:bookmarkEnd w:id="45"/>
    </w:p>
    <w:p w:rsidR="00326D5E" w:rsidRPr="001E17B8" w:rsidRDefault="00326D5E">
      <w:pPr>
        <w:shd w:val="clear" w:color="000000" w:fill="auto"/>
      </w:pPr>
      <w:r w:rsidRPr="001E17B8">
        <w:t>Miljöpartiet stöder de av riksdagen uppsatta budgetpolitiska målen. Översko</w:t>
      </w:r>
      <w:r w:rsidRPr="001E17B8">
        <w:t>t</w:t>
      </w:r>
      <w:r w:rsidRPr="001E17B8">
        <w:t xml:space="preserve">tet i den offentliga sektorns finanser ska uppgå till i genomsnitt 2 procent av </w:t>
      </w:r>
      <w:r w:rsidR="00E45ACA" w:rsidRPr="001E17B8">
        <w:t>BNP</w:t>
      </w:r>
      <w:r w:rsidR="00747BAB" w:rsidRPr="001E17B8">
        <w:t xml:space="preserve"> </w:t>
      </w:r>
      <w:r w:rsidRPr="001E17B8">
        <w:t xml:space="preserve">över en konjunkturcykel. Utgiftstaken </w:t>
      </w:r>
      <w:r w:rsidR="00747BAB" w:rsidRPr="001E17B8">
        <w:t>ska</w:t>
      </w:r>
      <w:r w:rsidRPr="001E17B8">
        <w:t xml:space="preserve"> hållas. Detta är viktigt för att garantera en långsiktigt hållbar offentlig ekonomi inför de påfrestningar som förväntas under kommande år</w:t>
      </w:r>
      <w:r w:rsidR="00747BAB" w:rsidRPr="001E17B8">
        <w:t>,</w:t>
      </w:r>
      <w:r w:rsidRPr="001E17B8">
        <w:t xml:space="preserve"> bland annat till följd av den demografiska utvecklingen och hoten mot miljö och klimat.</w:t>
      </w:r>
    </w:p>
    <w:p w:rsidR="00326D5E" w:rsidRPr="001E17B8" w:rsidRDefault="00326D5E">
      <w:pPr>
        <w:pStyle w:val="Rubrik2"/>
        <w:shd w:val="clear" w:color="000000" w:fill="auto"/>
      </w:pPr>
      <w:bookmarkStart w:id="46" w:name="_Toc149912758"/>
      <w:bookmarkStart w:id="47" w:name="_Toc150768208"/>
      <w:r w:rsidRPr="001E17B8">
        <w:t>Överskottet i de offentliga finanserna</w:t>
      </w:r>
      <w:bookmarkEnd w:id="46"/>
      <w:bookmarkEnd w:id="47"/>
    </w:p>
    <w:p w:rsidR="00326D5E" w:rsidRPr="001E17B8" w:rsidRDefault="00326D5E">
      <w:pPr>
        <w:shd w:val="clear" w:color="000000" w:fill="auto"/>
      </w:pPr>
      <w:r w:rsidRPr="001E17B8">
        <w:t>Under de år överskottsmålet funnits och Miljöpartiet haft delansvar för den ekonomiska politiken i det rödgröna samarbetet, det vill säga åren 2000</w:t>
      </w:r>
      <w:r w:rsidR="00747BAB" w:rsidRPr="001E17B8">
        <w:t>–</w:t>
      </w:r>
      <w:r w:rsidRPr="001E17B8">
        <w:t>2006 beräknas överskottet i de offentliga finanserna i genom</w:t>
      </w:r>
      <w:r w:rsidR="00747BAB" w:rsidRPr="001E17B8">
        <w:t>snitt uppgå till 2</w:t>
      </w:r>
      <w:r w:rsidRPr="001E17B8">
        <w:t xml:space="preserve"> pr</w:t>
      </w:r>
      <w:r w:rsidRPr="001E17B8">
        <w:t>o</w:t>
      </w:r>
      <w:r w:rsidRPr="001E17B8">
        <w:t xml:space="preserve">cent av </w:t>
      </w:r>
      <w:r w:rsidR="00E45ACA" w:rsidRPr="001E17B8">
        <w:t>BNP</w:t>
      </w:r>
      <w:r w:rsidRPr="001E17B8">
        <w:t>. Målet har alltså hållits.</w:t>
      </w:r>
    </w:p>
    <w:p w:rsidR="00326D5E" w:rsidRPr="001E17B8" w:rsidRDefault="00326D5E">
      <w:pPr>
        <w:pStyle w:val="Normaltindrag"/>
        <w:shd w:val="clear" w:color="000000" w:fill="auto"/>
      </w:pPr>
      <w:r w:rsidRPr="001E17B8">
        <w:t>De åtgärder som föreslås i regeringens budgetförslag beräknas sammanlagt innebära en försvagning av de offentliga finanserna med 6 miljarder kronor 2007 och 13 miljarder kronor 2008. Regeringens förslag, främst de stora skattesänkningarna, är alltså inte fullt ut finansierade</w:t>
      </w:r>
      <w:r w:rsidR="00747BAB" w:rsidRPr="001E17B8">
        <w:t>,</w:t>
      </w:r>
      <w:r w:rsidRPr="001E17B8">
        <w:t xml:space="preserve"> vilket är anmärkning</w:t>
      </w:r>
      <w:r w:rsidRPr="001E17B8">
        <w:t>s</w:t>
      </w:r>
      <w:r w:rsidRPr="001E17B8">
        <w:t>värt då alliansen lovade i valrörelsen att så skulle bli fallet. Genom den ökade sysselsättning</w:t>
      </w:r>
      <w:r w:rsidR="00E178BB" w:rsidRPr="001E17B8">
        <w:t>en</w:t>
      </w:r>
      <w:r w:rsidRPr="001E17B8">
        <w:t xml:space="preserve"> och beräknad skatteintäkts</w:t>
      </w:r>
      <w:r w:rsidR="007339E2" w:rsidRPr="001E17B8">
        <w:softHyphen/>
      </w:r>
      <w:r w:rsidRPr="001E17B8">
        <w:t>ökning som skett 2006 prognost</w:t>
      </w:r>
      <w:r w:rsidRPr="001E17B8">
        <w:t>i</w:t>
      </w:r>
      <w:r w:rsidRPr="001E17B8">
        <w:t xml:space="preserve">seras trots det ett överskott i de offentliga finanserna 2007 på 2,3 procent av </w:t>
      </w:r>
      <w:r w:rsidR="00E45ACA" w:rsidRPr="001E17B8">
        <w:t>BNP</w:t>
      </w:r>
      <w:r w:rsidRPr="001E17B8">
        <w:t>, vilket är 0,1 procentenheter mer än i vårbudgeten. För 2008 prognost</w:t>
      </w:r>
      <w:r w:rsidRPr="001E17B8">
        <w:t>i</w:t>
      </w:r>
      <w:r w:rsidRPr="001E17B8">
        <w:t xml:space="preserve">seras ett överskott på 2,6 procent av </w:t>
      </w:r>
      <w:r w:rsidR="00E45ACA" w:rsidRPr="001E17B8">
        <w:t>BNP</w:t>
      </w:r>
      <w:r w:rsidRPr="001E17B8">
        <w:t>, vilket är 0,2 procentenheter sämre än i vårbudgeten.</w:t>
      </w:r>
    </w:p>
    <w:p w:rsidR="00326D5E" w:rsidRPr="001E17B8" w:rsidRDefault="00326D5E">
      <w:pPr>
        <w:pStyle w:val="Normaltindrag"/>
        <w:shd w:val="clear" w:color="000000" w:fill="auto"/>
      </w:pPr>
      <w:r w:rsidRPr="001E17B8">
        <w:t>Miljöpartiet anser det viktigt att budgeten inte är alltför expansiv i rådande hög</w:t>
      </w:r>
      <w:r w:rsidR="007339E2" w:rsidRPr="001E17B8">
        <w:softHyphen/>
      </w:r>
      <w:r w:rsidRPr="001E17B8">
        <w:t>konjunktur. Vårt budgetförslag innebär därför ett bättre saldo än regerin</w:t>
      </w:r>
      <w:r w:rsidRPr="001E17B8">
        <w:t>g</w:t>
      </w:r>
      <w:r w:rsidRPr="001E17B8">
        <w:t>en</w:t>
      </w:r>
      <w:r w:rsidR="00E178BB" w:rsidRPr="001E17B8">
        <w:t>s</w:t>
      </w:r>
      <w:r w:rsidRPr="001E17B8">
        <w:t xml:space="preserve"> </w:t>
      </w:r>
      <w:r w:rsidR="0031533B" w:rsidRPr="001E17B8">
        <w:t xml:space="preserve">med 10 miljarder kronor 2007, </w:t>
      </w:r>
      <w:r w:rsidR="00747BAB" w:rsidRPr="001E17B8">
        <w:t>10</w:t>
      </w:r>
      <w:r w:rsidRPr="001E17B8">
        <w:t xml:space="preserve"> miljarder kronor 2008 och 13 miljarder kronor 2009. Det offentliga saldot uppgår till 2,6 procent av </w:t>
      </w:r>
      <w:r w:rsidR="00E45ACA" w:rsidRPr="001E17B8">
        <w:t>BNP</w:t>
      </w:r>
      <w:r w:rsidR="00747BAB" w:rsidRPr="001E17B8">
        <w:t xml:space="preserve"> </w:t>
      </w:r>
      <w:r w:rsidRPr="001E17B8">
        <w:t>2007, 2,9</w:t>
      </w:r>
      <w:r w:rsidR="00863670" w:rsidRPr="001E17B8">
        <w:t> </w:t>
      </w:r>
      <w:r w:rsidRPr="001E17B8">
        <w:t>procent 2008 och 3,5 procent 2009.</w:t>
      </w:r>
    </w:p>
    <w:p w:rsidR="00326D5E" w:rsidRPr="001E17B8" w:rsidRDefault="00326D5E">
      <w:pPr>
        <w:pStyle w:val="Rubrik2"/>
        <w:shd w:val="clear" w:color="000000" w:fill="auto"/>
      </w:pPr>
      <w:bookmarkStart w:id="48" w:name="_Toc149912759"/>
      <w:bookmarkStart w:id="49" w:name="_Toc150768209"/>
      <w:r w:rsidRPr="001E17B8">
        <w:t>Utgiftstak och budgeteringsmarginal</w:t>
      </w:r>
      <w:bookmarkEnd w:id="48"/>
      <w:bookmarkEnd w:id="49"/>
    </w:p>
    <w:p w:rsidR="00326D5E" w:rsidRPr="001E17B8" w:rsidRDefault="00326D5E">
      <w:pPr>
        <w:shd w:val="clear" w:color="000000" w:fill="auto"/>
      </w:pPr>
      <w:r w:rsidRPr="001E17B8">
        <w:t xml:space="preserve">Under de år Miljöpartiet haft delansvar för den ekonomiska politiken i det </w:t>
      </w:r>
      <w:r w:rsidRPr="001E17B8">
        <w:rPr>
          <w:spacing w:val="-2"/>
        </w:rPr>
        <w:t>rödgröna samarbetet har utgiftstaket hållits varje år 1999</w:t>
      </w:r>
      <w:r w:rsidR="00747BAB" w:rsidRPr="001E17B8">
        <w:rPr>
          <w:spacing w:val="-2"/>
        </w:rPr>
        <w:t>–</w:t>
      </w:r>
      <w:r w:rsidRPr="001E17B8">
        <w:rPr>
          <w:spacing w:val="-2"/>
        </w:rPr>
        <w:t>2006. I den sista bu</w:t>
      </w:r>
      <w:r w:rsidRPr="001E17B8">
        <w:rPr>
          <w:spacing w:val="-2"/>
        </w:rPr>
        <w:t>d</w:t>
      </w:r>
      <w:r w:rsidRPr="001E17B8">
        <w:rPr>
          <w:spacing w:val="-2"/>
        </w:rPr>
        <w:t>get för vilken Miljöpartiet var medansvarig, vårbudgeten 2006, var utgiftstaket för 2007 949 miljarder kronor. För 2008 var regeringens bedömning ett utgift</w:t>
      </w:r>
      <w:r w:rsidRPr="001E17B8">
        <w:rPr>
          <w:spacing w:val="-2"/>
        </w:rPr>
        <w:t>s</w:t>
      </w:r>
      <w:r w:rsidRPr="001E17B8">
        <w:rPr>
          <w:spacing w:val="-2"/>
        </w:rPr>
        <w:t xml:space="preserve">tak på 982 miljarder kronor. Miljöpartiet står fast vid dessa utgiftstak. </w:t>
      </w:r>
    </w:p>
    <w:p w:rsidR="00326D5E" w:rsidRPr="001E17B8" w:rsidRDefault="00326D5E">
      <w:pPr>
        <w:pStyle w:val="Normaltindrag"/>
        <w:shd w:val="clear" w:color="000000" w:fill="auto"/>
      </w:pPr>
      <w:r w:rsidRPr="001E17B8">
        <w:t>Detta betyder att Miljöpartiet avvisar regeringens förslag att sänka utgift</w:t>
      </w:r>
      <w:r w:rsidRPr="001E17B8">
        <w:t>s</w:t>
      </w:r>
      <w:r w:rsidRPr="001E17B8">
        <w:t>taken för 2007 och 2008 med 11 miljarder kronor vardera åren. Dessa förslag till sänkningar är en konsekvens av den nya regeringens politik att genomföra stora skattesänkningar som finansieras genom bland annat stora besparingar i ersättningarna till arbetslösa, sjuka och förtidspensionärer. Det är en politik som Miljöpartiet avvisar. Denna politik påverkar även regeringens förslag till utgiftstak för 2009. Även detta år ligger därför Miljöpartiets förslag till u</w:t>
      </w:r>
      <w:r w:rsidRPr="001E17B8">
        <w:t>t</w:t>
      </w:r>
      <w:r w:rsidRPr="001E17B8">
        <w:t>giftstak 11 miljarder kronor högre än regeringens förslag.</w:t>
      </w:r>
    </w:p>
    <w:p w:rsidR="00326D5E" w:rsidRPr="001E17B8" w:rsidRDefault="00326D5E">
      <w:pPr>
        <w:pStyle w:val="Normaltindrag"/>
        <w:shd w:val="clear" w:color="000000" w:fill="auto"/>
      </w:pPr>
      <w:r w:rsidRPr="001E17B8">
        <w:t>De flesta år brukar också vissa tekniska justeringar av utgiftstaket bli akt</w:t>
      </w:r>
      <w:r w:rsidRPr="001E17B8">
        <w:t>u</w:t>
      </w:r>
      <w:r w:rsidRPr="001E17B8">
        <w:t>ella. Tekniska justeringar av utgiftstaket kan bland annat motiveras av förän</w:t>
      </w:r>
      <w:r w:rsidRPr="001E17B8">
        <w:t>d</w:t>
      </w:r>
      <w:r w:rsidRPr="001E17B8">
        <w:t>ringar som inte har någon effekt på de konsoliderade utgifterna för den offen</w:t>
      </w:r>
      <w:r w:rsidRPr="001E17B8">
        <w:t>t</w:t>
      </w:r>
      <w:r w:rsidRPr="001E17B8">
        <w:t>liga sektorn, men som ändå påverkar storleken på de takbegränsade utgifte</w:t>
      </w:r>
      <w:r w:rsidRPr="001E17B8">
        <w:t>r</w:t>
      </w:r>
      <w:r w:rsidRPr="001E17B8">
        <w:t xml:space="preserve">na. Tekniska justeringar syftar till att utgiftstaket </w:t>
      </w:r>
      <w:r w:rsidR="00747BAB" w:rsidRPr="001E17B8">
        <w:t>ska</w:t>
      </w:r>
      <w:r w:rsidRPr="001E17B8">
        <w:t xml:space="preserve"> utgöra en lika stram begränsning för de offentliga utgifterna efter justeringen som före de förän</w:t>
      </w:r>
      <w:r w:rsidRPr="001E17B8">
        <w:t>d</w:t>
      </w:r>
      <w:r w:rsidRPr="001E17B8">
        <w:t>ringar som föranleder justeringen. Miljöpartiets förslag om en sänkt inkoms</w:t>
      </w:r>
      <w:r w:rsidRPr="001E17B8">
        <w:t>t</w:t>
      </w:r>
      <w:r w:rsidRPr="001E17B8">
        <w:t>skatt genom en förhöjning av grundavdraget föranleder en sådan teknisk j</w:t>
      </w:r>
      <w:r w:rsidRPr="001E17B8">
        <w:t>u</w:t>
      </w:r>
      <w:r w:rsidRPr="001E17B8">
        <w:t>stering av vårt utgiftstak. Förslaget innebär att de minskade kommunalskatte</w:t>
      </w:r>
      <w:r w:rsidR="007339E2" w:rsidRPr="001E17B8">
        <w:softHyphen/>
      </w:r>
      <w:r w:rsidRPr="001E17B8">
        <w:t>inkomsterna för kommunerna kompenseras av ett höjt generellt statsbidrag. För den konsoliderade offentliga sektorn är förslaget saldoneutralt men sto</w:t>
      </w:r>
      <w:r w:rsidRPr="001E17B8">
        <w:t>r</w:t>
      </w:r>
      <w:r w:rsidRPr="001E17B8">
        <w:t>leken på de takbegränsade utgifterna påverkas.</w:t>
      </w:r>
    </w:p>
    <w:p w:rsidR="00326D5E" w:rsidRPr="001E17B8" w:rsidRDefault="00326D5E">
      <w:pPr>
        <w:pStyle w:val="Normaltindrag"/>
        <w:shd w:val="clear" w:color="000000" w:fill="auto"/>
      </w:pPr>
      <w:r w:rsidRPr="001E17B8">
        <w:t xml:space="preserve">Den del av kostnaden för det höjda grundavdraget som berör kommunerna och </w:t>
      </w:r>
      <w:r w:rsidR="00747BAB" w:rsidRPr="001E17B8">
        <w:t>ska</w:t>
      </w:r>
      <w:r w:rsidRPr="001E17B8">
        <w:t xml:space="preserve"> kompenseras för genom förhöjda generella statsbidrag uppgår till 10,2 miljarder kronor 2007. Genom praxis avrundas de tekniska justeringarna alltid till hela miljarder kronor, vilket blir 10 miljarder kronor 2007. För 2008 beräknas på motsvarande sätt en teknisk justering med 12 miljarder kronor och för 2009 med 14 miljarder kronor.</w:t>
      </w:r>
    </w:p>
    <w:p w:rsidR="00326D5E" w:rsidRPr="001E17B8" w:rsidRDefault="00FA3D07">
      <w:pPr>
        <w:shd w:val="clear" w:color="000000" w:fill="auto"/>
        <w:tabs>
          <w:tab w:val="decimal" w:pos="4200"/>
        </w:tabs>
        <w:spacing w:before="250" w:after="60" w:line="200" w:lineRule="exact"/>
        <w:rPr>
          <w:b/>
        </w:rPr>
      </w:pPr>
      <w:r w:rsidRPr="001E17B8">
        <w:rPr>
          <w:b/>
        </w:rPr>
        <w:t>Tabell 2</w:t>
      </w:r>
      <w:r w:rsidR="0073441F" w:rsidRPr="001E17B8">
        <w:rPr>
          <w:b/>
        </w:rPr>
        <w:t xml:space="preserve">. </w:t>
      </w:r>
      <w:r w:rsidR="00326D5E" w:rsidRPr="001E17B8">
        <w:rPr>
          <w:b/>
        </w:rPr>
        <w:t>Miljöpartiets förslag till utgiftstak och budgeteringsmarginal</w:t>
      </w:r>
      <w:r w:rsidR="001B7B7D" w:rsidRPr="001E17B8">
        <w:rPr>
          <w:b/>
        </w:rPr>
        <w:t xml:space="preserve">, </w:t>
      </w:r>
      <w:r w:rsidR="00863670" w:rsidRPr="001E17B8">
        <w:rPr>
          <w:b/>
        </w:rPr>
        <w:t>m</w:t>
      </w:r>
      <w:r w:rsidR="00326D5E" w:rsidRPr="001E17B8">
        <w:rPr>
          <w:b/>
        </w:rPr>
        <w:t>iljarder kronor</w:t>
      </w:r>
    </w:p>
    <w:tbl>
      <w:tblPr>
        <w:tblStyle w:val="Tabellista5"/>
        <w:tblW w:w="6019" w:type="dxa"/>
        <w:tblInd w:w="108"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3600"/>
        <w:gridCol w:w="800"/>
        <w:gridCol w:w="800"/>
        <w:gridCol w:w="819"/>
      </w:tblGrid>
      <w:tr w:rsidR="00863670" w:rsidRPr="001E17B8" w:rsidTr="00EE76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bottom w:val="single" w:sz="4" w:space="0" w:color="auto"/>
            </w:tcBorders>
          </w:tcPr>
          <w:p w:rsidR="00D57BDD" w:rsidRPr="001E17B8" w:rsidRDefault="00D57BDD">
            <w:pPr>
              <w:pStyle w:val="Normaltindrag"/>
              <w:shd w:val="clear" w:color="000000" w:fill="auto"/>
              <w:spacing w:before="60" w:line="240" w:lineRule="exact"/>
              <w:ind w:firstLine="0"/>
              <w:rPr>
                <w:sz w:val="16"/>
                <w:szCs w:val="16"/>
              </w:rPr>
            </w:pPr>
            <w:r w:rsidRPr="001E17B8">
              <w:rPr>
                <w:sz w:val="16"/>
                <w:szCs w:val="16"/>
              </w:rPr>
              <w:t>År</w:t>
            </w:r>
          </w:p>
        </w:tc>
        <w:tc>
          <w:tcPr>
            <w:tcW w:w="800" w:type="dxa"/>
            <w:tcBorders>
              <w:top w:val="single" w:sz="4" w:space="0" w:color="auto"/>
              <w:bottom w:val="single" w:sz="4" w:space="0" w:color="auto"/>
            </w:tcBorders>
          </w:tcPr>
          <w:p w:rsidR="00D57BDD" w:rsidRPr="001E17B8" w:rsidRDefault="00D57BDD">
            <w:pPr>
              <w:pStyle w:val="Normaltindrag"/>
              <w:shd w:val="clear" w:color="000000" w:fill="auto"/>
              <w:spacing w:before="60" w:line="240" w:lineRule="exact"/>
              <w:ind w:firstLine="0"/>
              <w:jc w:val="right"/>
              <w:cnfStyle w:val="100000000000" w:firstRow="1" w:lastRow="0" w:firstColumn="0" w:lastColumn="0" w:oddVBand="0" w:evenVBand="0" w:oddHBand="0" w:evenHBand="0" w:firstRowFirstColumn="0" w:firstRowLastColumn="0" w:lastRowFirstColumn="0" w:lastRowLastColumn="0"/>
              <w:rPr>
                <w:sz w:val="16"/>
                <w:szCs w:val="16"/>
              </w:rPr>
            </w:pPr>
            <w:r w:rsidRPr="001E17B8">
              <w:rPr>
                <w:sz w:val="16"/>
                <w:szCs w:val="16"/>
              </w:rPr>
              <w:t>2007</w:t>
            </w:r>
          </w:p>
        </w:tc>
        <w:tc>
          <w:tcPr>
            <w:tcW w:w="800" w:type="dxa"/>
            <w:tcBorders>
              <w:top w:val="single" w:sz="4" w:space="0" w:color="auto"/>
              <w:bottom w:val="single" w:sz="4" w:space="0" w:color="auto"/>
            </w:tcBorders>
          </w:tcPr>
          <w:p w:rsidR="00D57BDD" w:rsidRPr="001E17B8" w:rsidRDefault="00D57BDD">
            <w:pPr>
              <w:pStyle w:val="Normaltindrag"/>
              <w:shd w:val="clear" w:color="000000" w:fill="auto"/>
              <w:spacing w:before="60" w:line="240" w:lineRule="exact"/>
              <w:ind w:firstLine="0"/>
              <w:jc w:val="right"/>
              <w:cnfStyle w:val="100000000000" w:firstRow="1" w:lastRow="0" w:firstColumn="0" w:lastColumn="0" w:oddVBand="0" w:evenVBand="0" w:oddHBand="0" w:evenHBand="0" w:firstRowFirstColumn="0" w:firstRowLastColumn="0" w:lastRowFirstColumn="0" w:lastRowLastColumn="0"/>
              <w:rPr>
                <w:sz w:val="16"/>
                <w:szCs w:val="16"/>
              </w:rPr>
            </w:pPr>
            <w:r w:rsidRPr="001E17B8">
              <w:rPr>
                <w:sz w:val="16"/>
                <w:szCs w:val="16"/>
              </w:rPr>
              <w:t>2008</w:t>
            </w:r>
          </w:p>
        </w:tc>
        <w:tc>
          <w:tcPr>
            <w:tcW w:w="819" w:type="dxa"/>
            <w:tcBorders>
              <w:top w:val="single" w:sz="4" w:space="0" w:color="auto"/>
              <w:bottom w:val="single" w:sz="4" w:space="0" w:color="auto"/>
            </w:tcBorders>
          </w:tcPr>
          <w:p w:rsidR="00D57BDD" w:rsidRPr="001E17B8" w:rsidRDefault="00D57BDD">
            <w:pPr>
              <w:pStyle w:val="Normaltindrag"/>
              <w:shd w:val="clear" w:color="000000" w:fill="auto"/>
              <w:spacing w:before="60" w:line="240" w:lineRule="exact"/>
              <w:ind w:firstLine="0"/>
              <w:jc w:val="right"/>
              <w:cnfStyle w:val="100000000000" w:firstRow="1" w:lastRow="0" w:firstColumn="0" w:lastColumn="0" w:oddVBand="0" w:evenVBand="0" w:oddHBand="0" w:evenHBand="0" w:firstRowFirstColumn="0" w:firstRowLastColumn="0" w:lastRowFirstColumn="0" w:lastRowLastColumn="0"/>
              <w:rPr>
                <w:sz w:val="16"/>
                <w:szCs w:val="16"/>
              </w:rPr>
            </w:pPr>
            <w:r w:rsidRPr="001E17B8">
              <w:rPr>
                <w:sz w:val="16"/>
                <w:szCs w:val="16"/>
              </w:rPr>
              <w:t>2009</w:t>
            </w:r>
          </w:p>
        </w:tc>
      </w:tr>
      <w:tr w:rsidR="00863670" w:rsidRPr="001E17B8" w:rsidTr="00EE762B">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tcBorders>
            <w:vAlign w:val="bottom"/>
          </w:tcPr>
          <w:p w:rsidR="00D57BDD" w:rsidRPr="001E17B8" w:rsidRDefault="00D57BDD">
            <w:pPr>
              <w:pStyle w:val="Normaltindrag"/>
              <w:shd w:val="clear" w:color="000000" w:fill="auto"/>
              <w:spacing w:line="240" w:lineRule="exact"/>
              <w:ind w:firstLine="0"/>
              <w:rPr>
                <w:b w:val="0"/>
                <w:sz w:val="16"/>
                <w:szCs w:val="16"/>
              </w:rPr>
            </w:pPr>
            <w:r w:rsidRPr="001E17B8">
              <w:rPr>
                <w:b w:val="0"/>
                <w:sz w:val="16"/>
                <w:szCs w:val="16"/>
              </w:rPr>
              <w:t>Utgiftstak i vårbudgeten 2006</w:t>
            </w:r>
          </w:p>
        </w:tc>
        <w:tc>
          <w:tcPr>
            <w:tcW w:w="800" w:type="dxa"/>
            <w:tcBorders>
              <w:top w:val="single" w:sz="4" w:space="0" w:color="auto"/>
            </w:tcBorders>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949</w:t>
            </w:r>
          </w:p>
        </w:tc>
        <w:tc>
          <w:tcPr>
            <w:tcW w:w="800" w:type="dxa"/>
            <w:tcBorders>
              <w:top w:val="single" w:sz="4" w:space="0" w:color="auto"/>
            </w:tcBorders>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982</w:t>
            </w:r>
          </w:p>
        </w:tc>
        <w:tc>
          <w:tcPr>
            <w:tcW w:w="819" w:type="dxa"/>
            <w:tcBorders>
              <w:top w:val="single" w:sz="4" w:space="0" w:color="auto"/>
            </w:tcBorders>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1</w:t>
            </w:r>
            <w:r w:rsidR="00EE762B" w:rsidRPr="001E17B8">
              <w:t> </w:t>
            </w:r>
            <w:r w:rsidRPr="001E17B8">
              <w:rPr>
                <w:sz w:val="16"/>
                <w:szCs w:val="16"/>
              </w:rPr>
              <w:t xml:space="preserve">014 </w:t>
            </w:r>
          </w:p>
        </w:tc>
      </w:tr>
      <w:tr w:rsidR="00863670" w:rsidRPr="001E17B8" w:rsidTr="00EE762B">
        <w:tc>
          <w:tcPr>
            <w:cnfStyle w:val="001000000000" w:firstRow="0" w:lastRow="0" w:firstColumn="1" w:lastColumn="0" w:oddVBand="0" w:evenVBand="0" w:oddHBand="0" w:evenHBand="0" w:firstRowFirstColumn="0" w:firstRowLastColumn="0" w:lastRowFirstColumn="0" w:lastRowLastColumn="0"/>
            <w:tcW w:w="3600" w:type="dxa"/>
            <w:vAlign w:val="bottom"/>
          </w:tcPr>
          <w:p w:rsidR="00D57BDD" w:rsidRPr="001E17B8" w:rsidRDefault="00D57BDD">
            <w:pPr>
              <w:pStyle w:val="Normaltindrag"/>
              <w:shd w:val="clear" w:color="000000" w:fill="auto"/>
              <w:spacing w:line="240" w:lineRule="exact"/>
              <w:ind w:firstLine="0"/>
              <w:rPr>
                <w:b w:val="0"/>
                <w:sz w:val="16"/>
                <w:szCs w:val="16"/>
              </w:rPr>
            </w:pPr>
            <w:r w:rsidRPr="001E17B8">
              <w:rPr>
                <w:b w:val="0"/>
                <w:sz w:val="16"/>
                <w:szCs w:val="16"/>
              </w:rPr>
              <w:t>Teknisk justering för höjt grundavdrag</w:t>
            </w:r>
          </w:p>
        </w:tc>
        <w:tc>
          <w:tcPr>
            <w:tcW w:w="800" w:type="dxa"/>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+10</w:t>
            </w:r>
          </w:p>
        </w:tc>
        <w:tc>
          <w:tcPr>
            <w:tcW w:w="800" w:type="dxa"/>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+12</w:t>
            </w:r>
          </w:p>
        </w:tc>
        <w:tc>
          <w:tcPr>
            <w:tcW w:w="819" w:type="dxa"/>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+14</w:t>
            </w:r>
          </w:p>
        </w:tc>
      </w:tr>
      <w:tr w:rsidR="00863670" w:rsidRPr="001E17B8" w:rsidTr="00EE762B">
        <w:tc>
          <w:tcPr>
            <w:cnfStyle w:val="001000000000" w:firstRow="0" w:lastRow="0" w:firstColumn="1" w:lastColumn="0" w:oddVBand="0" w:evenVBand="0" w:oddHBand="0" w:evenHBand="0" w:firstRowFirstColumn="0" w:firstRowLastColumn="0" w:lastRowFirstColumn="0" w:lastRowLastColumn="0"/>
            <w:tcW w:w="3600" w:type="dxa"/>
            <w:vAlign w:val="bottom"/>
          </w:tcPr>
          <w:p w:rsidR="00D57BDD" w:rsidRPr="001E17B8" w:rsidRDefault="00D57BDD">
            <w:pPr>
              <w:pStyle w:val="Normaltindrag"/>
              <w:shd w:val="clear" w:color="000000" w:fill="auto"/>
              <w:spacing w:line="240" w:lineRule="exact"/>
              <w:ind w:firstLine="0"/>
              <w:rPr>
                <w:b w:val="0"/>
                <w:sz w:val="16"/>
                <w:szCs w:val="16"/>
              </w:rPr>
            </w:pPr>
            <w:r w:rsidRPr="001E17B8">
              <w:rPr>
                <w:b w:val="0"/>
                <w:sz w:val="16"/>
                <w:szCs w:val="16"/>
              </w:rPr>
              <w:t>Förslag till utgiftstak</w:t>
            </w:r>
          </w:p>
        </w:tc>
        <w:tc>
          <w:tcPr>
            <w:tcW w:w="800" w:type="dxa"/>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959</w:t>
            </w:r>
          </w:p>
        </w:tc>
        <w:tc>
          <w:tcPr>
            <w:tcW w:w="800" w:type="dxa"/>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994</w:t>
            </w:r>
          </w:p>
        </w:tc>
        <w:tc>
          <w:tcPr>
            <w:tcW w:w="819" w:type="dxa"/>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1</w:t>
            </w:r>
            <w:r w:rsidR="00EE762B" w:rsidRPr="001E17B8">
              <w:rPr>
                <w:sz w:val="16"/>
                <w:szCs w:val="16"/>
              </w:rPr>
              <w:t> </w:t>
            </w:r>
            <w:r w:rsidRPr="001E17B8">
              <w:rPr>
                <w:sz w:val="16"/>
                <w:szCs w:val="16"/>
              </w:rPr>
              <w:t>028</w:t>
            </w:r>
          </w:p>
        </w:tc>
      </w:tr>
      <w:tr w:rsidR="00863670" w:rsidRPr="001E17B8" w:rsidTr="00EE762B">
        <w:tc>
          <w:tcPr>
            <w:cnfStyle w:val="001000000000" w:firstRow="0" w:lastRow="0" w:firstColumn="1" w:lastColumn="0" w:oddVBand="0" w:evenVBand="0" w:oddHBand="0" w:evenHBand="0" w:firstRowFirstColumn="0" w:firstRowLastColumn="0" w:lastRowFirstColumn="0" w:lastRowLastColumn="0"/>
            <w:tcW w:w="3600" w:type="dxa"/>
            <w:vAlign w:val="bottom"/>
          </w:tcPr>
          <w:p w:rsidR="00D57BDD" w:rsidRPr="001E17B8" w:rsidRDefault="00D57BDD">
            <w:pPr>
              <w:pStyle w:val="Normaltindrag"/>
              <w:shd w:val="clear" w:color="000000" w:fill="auto"/>
              <w:spacing w:line="240" w:lineRule="exact"/>
              <w:ind w:firstLine="0"/>
              <w:rPr>
                <w:b w:val="0"/>
                <w:sz w:val="16"/>
                <w:szCs w:val="16"/>
              </w:rPr>
            </w:pPr>
            <w:r w:rsidRPr="001E17B8">
              <w:rPr>
                <w:b w:val="0"/>
                <w:sz w:val="16"/>
                <w:szCs w:val="16"/>
              </w:rPr>
              <w:t xml:space="preserve">Takbegränsade utgifter </w:t>
            </w:r>
          </w:p>
        </w:tc>
        <w:tc>
          <w:tcPr>
            <w:tcW w:w="800" w:type="dxa"/>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948,8</w:t>
            </w:r>
          </w:p>
        </w:tc>
        <w:tc>
          <w:tcPr>
            <w:tcW w:w="800" w:type="dxa"/>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986,8</w:t>
            </w:r>
          </w:p>
        </w:tc>
        <w:tc>
          <w:tcPr>
            <w:tcW w:w="819" w:type="dxa"/>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1</w:t>
            </w:r>
            <w:r w:rsidR="0073441F" w:rsidRPr="001E17B8">
              <w:rPr>
                <w:sz w:val="16"/>
                <w:szCs w:val="16"/>
              </w:rPr>
              <w:t> </w:t>
            </w:r>
            <w:r w:rsidRPr="001E17B8">
              <w:rPr>
                <w:sz w:val="16"/>
                <w:szCs w:val="16"/>
              </w:rPr>
              <w:t>003,6</w:t>
            </w:r>
          </w:p>
        </w:tc>
      </w:tr>
      <w:tr w:rsidR="00863670" w:rsidRPr="001E17B8" w:rsidTr="00EE762B">
        <w:tc>
          <w:tcPr>
            <w:cnfStyle w:val="001000000000" w:firstRow="0" w:lastRow="0" w:firstColumn="1" w:lastColumn="0" w:oddVBand="0" w:evenVBand="0" w:oddHBand="0" w:evenHBand="0" w:firstRowFirstColumn="0" w:firstRowLastColumn="0" w:lastRowFirstColumn="0" w:lastRowLastColumn="0"/>
            <w:tcW w:w="3600" w:type="dxa"/>
            <w:tcBorders>
              <w:bottom w:val="single" w:sz="4" w:space="0" w:color="auto"/>
            </w:tcBorders>
            <w:vAlign w:val="bottom"/>
          </w:tcPr>
          <w:p w:rsidR="00D57BDD" w:rsidRPr="001E17B8" w:rsidRDefault="00D57BDD">
            <w:pPr>
              <w:pStyle w:val="Normaltindrag"/>
              <w:shd w:val="clear" w:color="000000" w:fill="auto"/>
              <w:spacing w:line="240" w:lineRule="exact"/>
              <w:ind w:firstLine="0"/>
              <w:rPr>
                <w:b w:val="0"/>
                <w:sz w:val="16"/>
                <w:szCs w:val="16"/>
              </w:rPr>
            </w:pPr>
            <w:r w:rsidRPr="001E17B8">
              <w:rPr>
                <w:b w:val="0"/>
                <w:sz w:val="16"/>
                <w:szCs w:val="16"/>
              </w:rPr>
              <w:t>Budgeteringsmarginal</w:t>
            </w:r>
          </w:p>
        </w:tc>
        <w:tc>
          <w:tcPr>
            <w:tcW w:w="800" w:type="dxa"/>
            <w:tcBorders>
              <w:bottom w:val="single" w:sz="4" w:space="0" w:color="auto"/>
            </w:tcBorders>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10,2</w:t>
            </w:r>
          </w:p>
        </w:tc>
        <w:tc>
          <w:tcPr>
            <w:tcW w:w="800" w:type="dxa"/>
            <w:tcBorders>
              <w:bottom w:val="single" w:sz="4" w:space="0" w:color="auto"/>
            </w:tcBorders>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7,2</w:t>
            </w:r>
          </w:p>
        </w:tc>
        <w:tc>
          <w:tcPr>
            <w:tcW w:w="819" w:type="dxa"/>
            <w:tcBorders>
              <w:bottom w:val="single" w:sz="4" w:space="0" w:color="auto"/>
            </w:tcBorders>
            <w:vAlign w:val="bottom"/>
          </w:tcPr>
          <w:p w:rsidR="00D57BDD" w:rsidRPr="001E17B8" w:rsidRDefault="00D57BDD">
            <w:pPr>
              <w:pStyle w:val="Normaltindrag"/>
              <w:shd w:val="clear" w:color="000000" w:fill="auto"/>
              <w:spacing w:line="24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1E17B8">
              <w:rPr>
                <w:sz w:val="16"/>
                <w:szCs w:val="16"/>
              </w:rPr>
              <w:t>24,4</w:t>
            </w:r>
          </w:p>
        </w:tc>
      </w:tr>
    </w:tbl>
    <w:p w:rsidR="00D25064" w:rsidRPr="001E17B8" w:rsidRDefault="00587E43">
      <w:pPr>
        <w:pStyle w:val="Rubrik2"/>
        <w:shd w:val="clear" w:color="000000" w:fill="auto"/>
      </w:pPr>
      <w:bookmarkStart w:id="50" w:name="_Toc149912760"/>
      <w:bookmarkStart w:id="51" w:name="_Toc150768210"/>
      <w:r w:rsidRPr="001E17B8">
        <w:t>Miljöpartiets förslag till utgiftsramar</w:t>
      </w:r>
      <w:bookmarkEnd w:id="50"/>
      <w:bookmarkEnd w:id="51"/>
    </w:p>
    <w:p w:rsidR="00587E43" w:rsidRPr="001E17B8" w:rsidRDefault="00587E43">
      <w:pPr>
        <w:shd w:val="clear" w:color="000000" w:fill="auto"/>
      </w:pPr>
      <w:r w:rsidRPr="001E17B8">
        <w:t>Miljöpartiet föreslår följande utgiftsramar i förhållande till regeringen (avv</w:t>
      </w:r>
      <w:r w:rsidRPr="001E17B8">
        <w:t>i</w:t>
      </w:r>
      <w:r w:rsidRPr="001E17B8">
        <w:t xml:space="preserve">kelser mot regeringens förslag). </w:t>
      </w:r>
    </w:p>
    <w:p w:rsidR="00AF7EAD" w:rsidRPr="001E17B8" w:rsidRDefault="001C14E6">
      <w:pPr>
        <w:shd w:val="clear" w:color="000000" w:fill="auto"/>
        <w:rPr>
          <w:b/>
        </w:rPr>
      </w:pPr>
      <w:r w:rsidRPr="001E17B8">
        <w:rPr>
          <w:b/>
        </w:rPr>
        <w:t xml:space="preserve">Tabell 3. Förslag på utgiftsramar </w:t>
      </w:r>
    </w:p>
    <w:p w:rsidR="001C14E6" w:rsidRPr="001E17B8" w:rsidRDefault="00AF7EAD">
      <w:pPr>
        <w:shd w:val="clear" w:color="000000" w:fill="auto"/>
        <w:spacing w:before="0" w:after="60"/>
        <w:rPr>
          <w:b/>
        </w:rPr>
      </w:pPr>
      <w:r w:rsidRPr="001E17B8">
        <w:t>Miljöpartiets förslag, avvikelse från regeringens förslag, mkr</w:t>
      </w:r>
    </w:p>
    <w:tbl>
      <w:tblPr>
        <w:tblW w:w="6023" w:type="dxa"/>
        <w:tblInd w:w="70" w:type="dxa"/>
        <w:tblLayout w:type="fixed"/>
        <w:tblCellMar>
          <w:left w:w="70" w:type="dxa"/>
          <w:right w:w="70" w:type="dxa"/>
        </w:tblCellMar>
        <w:tblLook w:val="0000" w:firstRow="0" w:lastRow="0" w:firstColumn="0" w:lastColumn="0" w:noHBand="0" w:noVBand="0"/>
      </w:tblPr>
      <w:tblGrid>
        <w:gridCol w:w="405"/>
        <w:gridCol w:w="3458"/>
        <w:gridCol w:w="720"/>
        <w:gridCol w:w="720"/>
        <w:gridCol w:w="720"/>
      </w:tblGrid>
      <w:tr w:rsidR="0087165D" w:rsidRPr="001E17B8" w:rsidTr="003D1C48">
        <w:trPr>
          <w:trHeight w:val="255"/>
          <w:tblHeader/>
        </w:trPr>
        <w:tc>
          <w:tcPr>
            <w:tcW w:w="383" w:type="dxa"/>
            <w:tcBorders>
              <w:top w:val="single" w:sz="4" w:space="0" w:color="auto"/>
            </w:tcBorders>
            <w:noWrap/>
          </w:tcPr>
          <w:p w:rsidR="0087165D" w:rsidRPr="001E17B8" w:rsidRDefault="0087165D">
            <w:pPr>
              <w:shd w:val="clear" w:color="000000" w:fill="auto"/>
              <w:spacing w:beforeLines="20" w:before="48" w:line="200" w:lineRule="exact"/>
              <w:jc w:val="center"/>
              <w:rPr>
                <w:b/>
                <w:sz w:val="16"/>
                <w:szCs w:val="16"/>
              </w:rPr>
            </w:pPr>
            <w:r w:rsidRPr="001E17B8">
              <w:rPr>
                <w:b/>
                <w:sz w:val="16"/>
                <w:szCs w:val="16"/>
              </w:rPr>
              <w:t>UO</w:t>
            </w:r>
          </w:p>
        </w:tc>
        <w:tc>
          <w:tcPr>
            <w:tcW w:w="3267" w:type="dxa"/>
            <w:tcBorders>
              <w:top w:val="single" w:sz="4" w:space="0" w:color="auto"/>
            </w:tcBorders>
            <w:noWrap/>
          </w:tcPr>
          <w:p w:rsidR="0087165D" w:rsidRPr="001E17B8" w:rsidRDefault="0087165D">
            <w:pPr>
              <w:shd w:val="clear" w:color="000000" w:fill="auto"/>
              <w:spacing w:beforeLines="20" w:before="48" w:line="200" w:lineRule="exact"/>
              <w:rPr>
                <w:b/>
                <w:sz w:val="16"/>
                <w:szCs w:val="16"/>
              </w:rPr>
            </w:pPr>
            <w:r w:rsidRPr="001E17B8">
              <w:rPr>
                <w:b/>
                <w:sz w:val="16"/>
                <w:szCs w:val="16"/>
              </w:rPr>
              <w:t>BETECKNING</w:t>
            </w:r>
          </w:p>
        </w:tc>
        <w:tc>
          <w:tcPr>
            <w:tcW w:w="680" w:type="dxa"/>
            <w:tcBorders>
              <w:top w:val="single" w:sz="4" w:space="0" w:color="auto"/>
            </w:tcBorders>
            <w:noWrap/>
          </w:tcPr>
          <w:p w:rsidR="0087165D" w:rsidRPr="001E17B8" w:rsidRDefault="0087165D">
            <w:pPr>
              <w:shd w:val="clear" w:color="000000" w:fill="auto"/>
              <w:spacing w:beforeLines="20" w:before="48" w:line="200" w:lineRule="exact"/>
              <w:jc w:val="right"/>
              <w:rPr>
                <w:b/>
                <w:sz w:val="16"/>
                <w:szCs w:val="16"/>
              </w:rPr>
            </w:pPr>
            <w:r w:rsidRPr="001E17B8">
              <w:rPr>
                <w:b/>
                <w:sz w:val="16"/>
                <w:szCs w:val="16"/>
              </w:rPr>
              <w:t>Förslag</w:t>
            </w:r>
          </w:p>
        </w:tc>
        <w:tc>
          <w:tcPr>
            <w:tcW w:w="680" w:type="dxa"/>
            <w:tcBorders>
              <w:top w:val="single" w:sz="4" w:space="0" w:color="auto"/>
            </w:tcBorders>
            <w:noWrap/>
          </w:tcPr>
          <w:p w:rsidR="0087165D" w:rsidRPr="001E17B8" w:rsidRDefault="0087165D">
            <w:pPr>
              <w:shd w:val="clear" w:color="000000" w:fill="auto"/>
              <w:spacing w:beforeLines="20" w:before="48" w:line="200" w:lineRule="exact"/>
              <w:ind w:left="-57"/>
              <w:jc w:val="right"/>
              <w:rPr>
                <w:b/>
                <w:spacing w:val="-4"/>
                <w:sz w:val="16"/>
                <w:szCs w:val="16"/>
              </w:rPr>
            </w:pPr>
            <w:r w:rsidRPr="001E17B8">
              <w:rPr>
                <w:b/>
                <w:spacing w:val="-4"/>
                <w:sz w:val="16"/>
                <w:szCs w:val="16"/>
              </w:rPr>
              <w:t>Beräknat</w:t>
            </w:r>
          </w:p>
        </w:tc>
        <w:tc>
          <w:tcPr>
            <w:tcW w:w="680" w:type="dxa"/>
            <w:tcBorders>
              <w:top w:val="single" w:sz="4" w:space="0" w:color="auto"/>
            </w:tcBorders>
            <w:noWrap/>
          </w:tcPr>
          <w:p w:rsidR="0087165D" w:rsidRPr="001E17B8" w:rsidRDefault="0087165D">
            <w:pPr>
              <w:shd w:val="clear" w:color="000000" w:fill="auto"/>
              <w:spacing w:beforeLines="20" w:before="48" w:line="200" w:lineRule="exact"/>
              <w:ind w:left="-57"/>
              <w:jc w:val="right"/>
              <w:rPr>
                <w:b/>
                <w:sz w:val="16"/>
                <w:szCs w:val="16"/>
              </w:rPr>
            </w:pPr>
            <w:r w:rsidRPr="001E17B8">
              <w:rPr>
                <w:b/>
                <w:spacing w:val="-4"/>
                <w:sz w:val="16"/>
                <w:szCs w:val="16"/>
              </w:rPr>
              <w:t>Beräknat</w:t>
            </w:r>
          </w:p>
        </w:tc>
      </w:tr>
      <w:tr w:rsidR="0087165D" w:rsidRPr="001E17B8" w:rsidTr="003D1C48">
        <w:trPr>
          <w:trHeight w:val="255"/>
          <w:tblHeader/>
        </w:trPr>
        <w:tc>
          <w:tcPr>
            <w:tcW w:w="383" w:type="dxa"/>
            <w:tcBorders>
              <w:bottom w:val="single" w:sz="4" w:space="0" w:color="auto"/>
            </w:tcBorders>
            <w:noWrap/>
            <w:vAlign w:val="bottom"/>
          </w:tcPr>
          <w:p w:rsidR="0087165D" w:rsidRPr="001E17B8" w:rsidRDefault="0087165D">
            <w:pPr>
              <w:shd w:val="clear" w:color="000000" w:fill="auto"/>
              <w:spacing w:beforeLines="20" w:before="48" w:line="200" w:lineRule="exact"/>
              <w:rPr>
                <w:b/>
                <w:sz w:val="16"/>
                <w:szCs w:val="16"/>
              </w:rPr>
            </w:pPr>
            <w:r w:rsidRPr="001E17B8">
              <w:rPr>
                <w:b/>
                <w:sz w:val="16"/>
                <w:szCs w:val="16"/>
              </w:rPr>
              <w:t> </w:t>
            </w:r>
          </w:p>
        </w:tc>
        <w:tc>
          <w:tcPr>
            <w:tcW w:w="3267" w:type="dxa"/>
            <w:tcBorders>
              <w:bottom w:val="single" w:sz="4" w:space="0" w:color="auto"/>
            </w:tcBorders>
            <w:noWrap/>
            <w:vAlign w:val="bottom"/>
          </w:tcPr>
          <w:p w:rsidR="0087165D" w:rsidRPr="001E17B8" w:rsidRDefault="0087165D">
            <w:pPr>
              <w:shd w:val="clear" w:color="000000" w:fill="auto"/>
              <w:spacing w:beforeLines="20" w:before="48" w:line="200" w:lineRule="exact"/>
              <w:rPr>
                <w:b/>
                <w:sz w:val="16"/>
                <w:szCs w:val="16"/>
              </w:rPr>
            </w:pPr>
            <w:r w:rsidRPr="001E17B8">
              <w:rPr>
                <w:b/>
                <w:sz w:val="16"/>
                <w:szCs w:val="16"/>
              </w:rPr>
              <w:t> </w:t>
            </w:r>
          </w:p>
        </w:tc>
        <w:tc>
          <w:tcPr>
            <w:tcW w:w="680" w:type="dxa"/>
            <w:tcBorders>
              <w:bottom w:val="single" w:sz="4" w:space="0" w:color="auto"/>
            </w:tcBorders>
            <w:noWrap/>
            <w:vAlign w:val="bottom"/>
          </w:tcPr>
          <w:p w:rsidR="0087165D" w:rsidRPr="001E17B8" w:rsidRDefault="0087165D">
            <w:pPr>
              <w:shd w:val="clear" w:color="000000" w:fill="auto"/>
              <w:spacing w:beforeLines="20" w:before="48" w:line="200" w:lineRule="exact"/>
              <w:jc w:val="right"/>
              <w:rPr>
                <w:b/>
                <w:sz w:val="16"/>
                <w:szCs w:val="16"/>
              </w:rPr>
            </w:pPr>
            <w:r w:rsidRPr="001E17B8">
              <w:rPr>
                <w:b/>
                <w:sz w:val="16"/>
                <w:szCs w:val="16"/>
              </w:rPr>
              <w:t>2007</w:t>
            </w:r>
          </w:p>
        </w:tc>
        <w:tc>
          <w:tcPr>
            <w:tcW w:w="680" w:type="dxa"/>
            <w:tcBorders>
              <w:bottom w:val="single" w:sz="4" w:space="0" w:color="auto"/>
            </w:tcBorders>
            <w:noWrap/>
            <w:vAlign w:val="bottom"/>
          </w:tcPr>
          <w:p w:rsidR="0087165D" w:rsidRPr="001E17B8" w:rsidRDefault="0087165D">
            <w:pPr>
              <w:shd w:val="clear" w:color="000000" w:fill="auto"/>
              <w:spacing w:beforeLines="20" w:before="48" w:line="200" w:lineRule="exact"/>
              <w:jc w:val="right"/>
              <w:rPr>
                <w:b/>
                <w:sz w:val="16"/>
                <w:szCs w:val="16"/>
              </w:rPr>
            </w:pPr>
            <w:r w:rsidRPr="001E17B8">
              <w:rPr>
                <w:b/>
                <w:sz w:val="16"/>
                <w:szCs w:val="16"/>
              </w:rPr>
              <w:t>2008</w:t>
            </w:r>
          </w:p>
        </w:tc>
        <w:tc>
          <w:tcPr>
            <w:tcW w:w="680" w:type="dxa"/>
            <w:tcBorders>
              <w:bottom w:val="single" w:sz="4" w:space="0" w:color="auto"/>
            </w:tcBorders>
            <w:noWrap/>
            <w:vAlign w:val="bottom"/>
          </w:tcPr>
          <w:p w:rsidR="0087165D" w:rsidRPr="001E17B8" w:rsidRDefault="0087165D">
            <w:pPr>
              <w:shd w:val="clear" w:color="000000" w:fill="auto"/>
              <w:spacing w:beforeLines="20" w:before="48" w:line="200" w:lineRule="exact"/>
              <w:jc w:val="right"/>
              <w:rPr>
                <w:b/>
                <w:sz w:val="16"/>
                <w:szCs w:val="16"/>
              </w:rPr>
            </w:pPr>
            <w:r w:rsidRPr="001E17B8">
              <w:rPr>
                <w:b/>
                <w:sz w:val="16"/>
                <w:szCs w:val="16"/>
              </w:rPr>
              <w:t>2009</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1</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Rikets styrelse</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95,5</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30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30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2</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Samhällsekonomi och finansförvaltning</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850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w:t>
            </w:r>
            <w:r w:rsidR="001C14E6" w:rsidRPr="001E17B8">
              <w:rPr>
                <w:sz w:val="16"/>
                <w:szCs w:val="16"/>
              </w:rPr>
              <w:t> </w:t>
            </w:r>
            <w:r w:rsidRPr="001E17B8">
              <w:rPr>
                <w:sz w:val="16"/>
                <w:szCs w:val="16"/>
              </w:rPr>
              <w:t>110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w:t>
            </w:r>
            <w:r w:rsidR="001C14E6" w:rsidRPr="001E17B8">
              <w:rPr>
                <w:sz w:val="16"/>
                <w:szCs w:val="16"/>
              </w:rPr>
              <w:t> </w:t>
            </w:r>
            <w:r w:rsidRPr="001E17B8">
              <w:rPr>
                <w:sz w:val="16"/>
                <w:szCs w:val="16"/>
              </w:rPr>
              <w:t>270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3</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Skatt, tull och exekution</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4</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Rättsväsendet</w:t>
            </w:r>
          </w:p>
        </w:tc>
        <w:tc>
          <w:tcPr>
            <w:tcW w:w="680" w:type="dxa"/>
            <w:noWrap/>
            <w:vAlign w:val="bottom"/>
          </w:tcPr>
          <w:p w:rsidR="0087165D" w:rsidRPr="001E17B8" w:rsidRDefault="001B113F">
            <w:pPr>
              <w:shd w:val="clear" w:color="000000" w:fill="auto"/>
              <w:spacing w:beforeLines="20" w:before="48" w:line="200" w:lineRule="exact"/>
              <w:jc w:val="right"/>
              <w:rPr>
                <w:sz w:val="16"/>
                <w:szCs w:val="16"/>
              </w:rPr>
            </w:pPr>
            <w:r w:rsidRPr="001E17B8">
              <w:rPr>
                <w:sz w:val="16"/>
                <w:szCs w:val="16"/>
              </w:rPr>
              <w:t>–</w:t>
            </w:r>
            <w:r w:rsidR="0087165D" w:rsidRPr="001E17B8">
              <w:rPr>
                <w:sz w:val="16"/>
                <w:szCs w:val="16"/>
              </w:rPr>
              <w:t>213,5</w:t>
            </w:r>
          </w:p>
        </w:tc>
        <w:tc>
          <w:tcPr>
            <w:tcW w:w="680" w:type="dxa"/>
            <w:noWrap/>
            <w:vAlign w:val="bottom"/>
          </w:tcPr>
          <w:p w:rsidR="0087165D" w:rsidRPr="001E17B8" w:rsidRDefault="001B113F">
            <w:pPr>
              <w:shd w:val="clear" w:color="000000" w:fill="auto"/>
              <w:spacing w:beforeLines="20" w:before="48" w:line="200" w:lineRule="exact"/>
              <w:jc w:val="right"/>
              <w:rPr>
                <w:sz w:val="16"/>
                <w:szCs w:val="16"/>
              </w:rPr>
            </w:pPr>
            <w:r w:rsidRPr="001E17B8">
              <w:rPr>
                <w:sz w:val="16"/>
                <w:szCs w:val="16"/>
              </w:rPr>
              <w:t>–</w:t>
            </w:r>
            <w:r w:rsidR="0087165D" w:rsidRPr="001E17B8">
              <w:rPr>
                <w:sz w:val="16"/>
                <w:szCs w:val="16"/>
              </w:rPr>
              <w:t>708,5</w:t>
            </w:r>
          </w:p>
        </w:tc>
        <w:tc>
          <w:tcPr>
            <w:tcW w:w="680" w:type="dxa"/>
            <w:noWrap/>
            <w:vAlign w:val="bottom"/>
          </w:tcPr>
          <w:p w:rsidR="0087165D" w:rsidRPr="001E17B8" w:rsidRDefault="001B113F">
            <w:pPr>
              <w:shd w:val="clear" w:color="000000" w:fill="auto"/>
              <w:spacing w:beforeLines="20" w:before="48" w:line="200" w:lineRule="exact"/>
              <w:jc w:val="right"/>
              <w:rPr>
                <w:sz w:val="16"/>
                <w:szCs w:val="16"/>
              </w:rPr>
            </w:pPr>
            <w:r w:rsidRPr="001E17B8">
              <w:rPr>
                <w:sz w:val="16"/>
                <w:szCs w:val="16"/>
              </w:rPr>
              <w:t>–</w:t>
            </w:r>
            <w:r w:rsidR="0087165D" w:rsidRPr="001E17B8">
              <w:rPr>
                <w:sz w:val="16"/>
                <w:szCs w:val="16"/>
              </w:rPr>
              <w:t>638,5</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5</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Internationell samverkan</w:t>
            </w:r>
          </w:p>
        </w:tc>
        <w:tc>
          <w:tcPr>
            <w:tcW w:w="680" w:type="dxa"/>
            <w:noWrap/>
            <w:vAlign w:val="bottom"/>
          </w:tcPr>
          <w:p w:rsidR="0087165D" w:rsidRPr="001E17B8" w:rsidRDefault="0073441F">
            <w:pPr>
              <w:shd w:val="clear" w:color="000000" w:fill="auto"/>
              <w:spacing w:beforeLines="20" w:before="48" w:line="200" w:lineRule="exact"/>
              <w:jc w:val="right"/>
              <w:rPr>
                <w:sz w:val="16"/>
                <w:szCs w:val="16"/>
              </w:rPr>
            </w:pPr>
            <w:r w:rsidRPr="001E17B8">
              <w:rPr>
                <w:sz w:val="16"/>
                <w:szCs w:val="16"/>
              </w:rPr>
              <w:t>–</w:t>
            </w:r>
            <w:r w:rsidR="0087165D" w:rsidRPr="001E17B8">
              <w:rPr>
                <w:sz w:val="16"/>
                <w:szCs w:val="16"/>
              </w:rPr>
              <w:t>111</w:t>
            </w:r>
          </w:p>
        </w:tc>
        <w:tc>
          <w:tcPr>
            <w:tcW w:w="680" w:type="dxa"/>
            <w:noWrap/>
            <w:vAlign w:val="bottom"/>
          </w:tcPr>
          <w:p w:rsidR="0087165D" w:rsidRPr="001E17B8" w:rsidRDefault="0073441F">
            <w:pPr>
              <w:shd w:val="clear" w:color="000000" w:fill="auto"/>
              <w:spacing w:beforeLines="20" w:before="48" w:line="200" w:lineRule="exact"/>
              <w:jc w:val="right"/>
              <w:rPr>
                <w:sz w:val="16"/>
                <w:szCs w:val="16"/>
              </w:rPr>
            </w:pPr>
            <w:r w:rsidRPr="001E17B8">
              <w:rPr>
                <w:sz w:val="16"/>
                <w:szCs w:val="16"/>
              </w:rPr>
              <w:t>–</w:t>
            </w:r>
            <w:r w:rsidR="0087165D" w:rsidRPr="001E17B8">
              <w:rPr>
                <w:sz w:val="16"/>
                <w:szCs w:val="16"/>
              </w:rPr>
              <w:t>111</w:t>
            </w:r>
          </w:p>
        </w:tc>
        <w:tc>
          <w:tcPr>
            <w:tcW w:w="680" w:type="dxa"/>
            <w:noWrap/>
            <w:vAlign w:val="bottom"/>
          </w:tcPr>
          <w:p w:rsidR="0087165D" w:rsidRPr="001E17B8" w:rsidRDefault="0073441F">
            <w:pPr>
              <w:shd w:val="clear" w:color="000000" w:fill="auto"/>
              <w:spacing w:beforeLines="20" w:before="48" w:line="200" w:lineRule="exact"/>
              <w:jc w:val="right"/>
              <w:rPr>
                <w:sz w:val="16"/>
                <w:szCs w:val="16"/>
              </w:rPr>
            </w:pPr>
            <w:r w:rsidRPr="001E17B8">
              <w:rPr>
                <w:sz w:val="16"/>
                <w:szCs w:val="16"/>
              </w:rPr>
              <w:t>–</w:t>
            </w:r>
            <w:r w:rsidR="0087165D" w:rsidRPr="001E17B8">
              <w:rPr>
                <w:sz w:val="16"/>
                <w:szCs w:val="16"/>
              </w:rPr>
              <w:t>111</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6</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Försvar samt beredskap mot sårbarhet</w:t>
            </w:r>
          </w:p>
        </w:tc>
        <w:tc>
          <w:tcPr>
            <w:tcW w:w="680" w:type="dxa"/>
            <w:noWrap/>
            <w:vAlign w:val="bottom"/>
          </w:tcPr>
          <w:p w:rsidR="0087165D" w:rsidRPr="001E17B8" w:rsidRDefault="001B113F">
            <w:pPr>
              <w:shd w:val="clear" w:color="000000" w:fill="auto"/>
              <w:spacing w:beforeLines="20" w:before="48" w:line="200" w:lineRule="exact"/>
              <w:jc w:val="right"/>
              <w:rPr>
                <w:sz w:val="16"/>
                <w:szCs w:val="16"/>
              </w:rPr>
            </w:pPr>
            <w:r w:rsidRPr="001E17B8">
              <w:rPr>
                <w:sz w:val="16"/>
                <w:szCs w:val="16"/>
              </w:rPr>
              <w:t>–</w:t>
            </w:r>
            <w:r w:rsidR="0087165D" w:rsidRPr="001E17B8">
              <w:rPr>
                <w:sz w:val="16"/>
                <w:szCs w:val="16"/>
              </w:rPr>
              <w:t>900</w:t>
            </w:r>
          </w:p>
        </w:tc>
        <w:tc>
          <w:tcPr>
            <w:tcW w:w="680" w:type="dxa"/>
            <w:noWrap/>
            <w:vAlign w:val="bottom"/>
          </w:tcPr>
          <w:p w:rsidR="0087165D" w:rsidRPr="001E17B8" w:rsidRDefault="001B113F">
            <w:pPr>
              <w:shd w:val="clear" w:color="000000" w:fill="auto"/>
              <w:spacing w:beforeLines="20" w:before="48" w:line="200" w:lineRule="exact"/>
              <w:jc w:val="right"/>
              <w:rPr>
                <w:sz w:val="16"/>
                <w:szCs w:val="16"/>
              </w:rPr>
            </w:pPr>
            <w:r w:rsidRPr="001E17B8">
              <w:rPr>
                <w:sz w:val="16"/>
                <w:szCs w:val="16"/>
              </w:rPr>
              <w:t>–</w:t>
            </w:r>
            <w:r w:rsidR="0087165D" w:rsidRPr="001E17B8">
              <w:rPr>
                <w:sz w:val="16"/>
                <w:szCs w:val="16"/>
              </w:rPr>
              <w:t>2</w:t>
            </w:r>
            <w:r w:rsidR="001C14E6" w:rsidRPr="001E17B8">
              <w:rPr>
                <w:sz w:val="16"/>
                <w:szCs w:val="16"/>
              </w:rPr>
              <w:t> </w:t>
            </w:r>
            <w:r w:rsidR="0087165D" w:rsidRPr="001E17B8">
              <w:rPr>
                <w:sz w:val="16"/>
                <w:szCs w:val="16"/>
              </w:rPr>
              <w:t>500</w:t>
            </w:r>
          </w:p>
        </w:tc>
        <w:tc>
          <w:tcPr>
            <w:tcW w:w="680" w:type="dxa"/>
            <w:noWrap/>
            <w:vAlign w:val="bottom"/>
          </w:tcPr>
          <w:p w:rsidR="0087165D" w:rsidRPr="001E17B8" w:rsidRDefault="001B113F">
            <w:pPr>
              <w:shd w:val="clear" w:color="000000" w:fill="auto"/>
              <w:spacing w:beforeLines="20" w:before="48" w:line="200" w:lineRule="exact"/>
              <w:jc w:val="right"/>
              <w:rPr>
                <w:sz w:val="16"/>
                <w:szCs w:val="16"/>
              </w:rPr>
            </w:pPr>
            <w:r w:rsidRPr="001E17B8">
              <w:rPr>
                <w:sz w:val="16"/>
                <w:szCs w:val="16"/>
              </w:rPr>
              <w:t>–</w:t>
            </w:r>
            <w:r w:rsidR="0087165D" w:rsidRPr="001E17B8">
              <w:rPr>
                <w:sz w:val="16"/>
                <w:szCs w:val="16"/>
              </w:rPr>
              <w:t>4</w:t>
            </w:r>
            <w:r w:rsidR="001C14E6" w:rsidRPr="001E17B8">
              <w:rPr>
                <w:sz w:val="16"/>
                <w:szCs w:val="16"/>
              </w:rPr>
              <w:t> </w:t>
            </w:r>
            <w:r w:rsidR="0087165D" w:rsidRPr="001E17B8">
              <w:rPr>
                <w:sz w:val="16"/>
                <w:szCs w:val="16"/>
              </w:rPr>
              <w:t>500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7</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Internationellt bistånd</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150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150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150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8</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Invandrare och flyktingar</w:t>
            </w:r>
          </w:p>
        </w:tc>
        <w:tc>
          <w:tcPr>
            <w:tcW w:w="680" w:type="dxa"/>
            <w:noWrap/>
            <w:vAlign w:val="bottom"/>
          </w:tcPr>
          <w:p w:rsidR="0087165D" w:rsidRPr="001E17B8" w:rsidRDefault="001B113F">
            <w:pPr>
              <w:shd w:val="clear" w:color="000000" w:fill="auto"/>
              <w:spacing w:beforeLines="20" w:before="48" w:line="200" w:lineRule="exact"/>
              <w:jc w:val="right"/>
              <w:rPr>
                <w:sz w:val="16"/>
                <w:szCs w:val="16"/>
              </w:rPr>
            </w:pPr>
            <w:r w:rsidRPr="001E17B8">
              <w:rPr>
                <w:sz w:val="16"/>
                <w:szCs w:val="16"/>
              </w:rPr>
              <w:t>–</w:t>
            </w:r>
            <w:r w:rsidR="0087165D" w:rsidRPr="001E17B8">
              <w:rPr>
                <w:sz w:val="16"/>
                <w:szCs w:val="16"/>
              </w:rPr>
              <w:t>49</w:t>
            </w:r>
          </w:p>
        </w:tc>
        <w:tc>
          <w:tcPr>
            <w:tcW w:w="680" w:type="dxa"/>
            <w:noWrap/>
            <w:vAlign w:val="bottom"/>
          </w:tcPr>
          <w:p w:rsidR="0087165D" w:rsidRPr="001E17B8" w:rsidRDefault="001B113F">
            <w:pPr>
              <w:shd w:val="clear" w:color="000000" w:fill="auto"/>
              <w:spacing w:beforeLines="20" w:before="48" w:line="200" w:lineRule="exact"/>
              <w:jc w:val="right"/>
              <w:rPr>
                <w:sz w:val="16"/>
                <w:szCs w:val="16"/>
              </w:rPr>
            </w:pPr>
            <w:r w:rsidRPr="001E17B8">
              <w:rPr>
                <w:sz w:val="16"/>
                <w:szCs w:val="16"/>
              </w:rPr>
              <w:t>–</w:t>
            </w:r>
            <w:r w:rsidR="0087165D" w:rsidRPr="001E17B8">
              <w:rPr>
                <w:sz w:val="16"/>
                <w:szCs w:val="16"/>
              </w:rPr>
              <w:t>47</w:t>
            </w:r>
          </w:p>
        </w:tc>
        <w:tc>
          <w:tcPr>
            <w:tcW w:w="680" w:type="dxa"/>
            <w:noWrap/>
            <w:vAlign w:val="bottom"/>
          </w:tcPr>
          <w:p w:rsidR="0087165D" w:rsidRPr="001E17B8" w:rsidRDefault="001B113F">
            <w:pPr>
              <w:shd w:val="clear" w:color="000000" w:fill="auto"/>
              <w:spacing w:beforeLines="20" w:before="48" w:line="200" w:lineRule="exact"/>
              <w:jc w:val="right"/>
              <w:rPr>
                <w:sz w:val="16"/>
                <w:szCs w:val="16"/>
              </w:rPr>
            </w:pPr>
            <w:r w:rsidRPr="001E17B8">
              <w:rPr>
                <w:sz w:val="16"/>
                <w:szCs w:val="16"/>
              </w:rPr>
              <w:t>–</w:t>
            </w:r>
            <w:r w:rsidR="0087165D" w:rsidRPr="001E17B8">
              <w:rPr>
                <w:sz w:val="16"/>
                <w:szCs w:val="16"/>
              </w:rPr>
              <w:t>47</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9</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Hälsovård, sjukvård och social omsorg</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2</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64</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97</w:t>
            </w:r>
          </w:p>
        </w:tc>
      </w:tr>
      <w:tr w:rsidR="0087165D" w:rsidRPr="001E17B8" w:rsidTr="003D1C48">
        <w:trPr>
          <w:trHeight w:val="255"/>
        </w:trPr>
        <w:tc>
          <w:tcPr>
            <w:tcW w:w="383" w:type="dxa"/>
            <w:noWrap/>
          </w:tcPr>
          <w:p w:rsidR="0087165D" w:rsidRPr="001E17B8" w:rsidRDefault="0087165D">
            <w:pPr>
              <w:shd w:val="clear" w:color="000000" w:fill="auto"/>
              <w:spacing w:beforeLines="20" w:before="48" w:line="200" w:lineRule="exact"/>
              <w:jc w:val="center"/>
              <w:rPr>
                <w:sz w:val="16"/>
                <w:szCs w:val="16"/>
              </w:rPr>
            </w:pPr>
            <w:r w:rsidRPr="001E17B8">
              <w:rPr>
                <w:sz w:val="16"/>
                <w:szCs w:val="16"/>
              </w:rPr>
              <w:t>10</w:t>
            </w:r>
          </w:p>
        </w:tc>
        <w:tc>
          <w:tcPr>
            <w:tcW w:w="3267" w:type="dxa"/>
            <w:noWrap/>
            <w:vAlign w:val="bottom"/>
          </w:tcPr>
          <w:p w:rsidR="0087165D" w:rsidRPr="001E17B8" w:rsidRDefault="0087165D">
            <w:pPr>
              <w:shd w:val="clear" w:color="000000" w:fill="auto"/>
              <w:spacing w:beforeLines="20" w:before="48" w:line="200" w:lineRule="exact"/>
              <w:rPr>
                <w:spacing w:val="-4"/>
                <w:sz w:val="16"/>
                <w:szCs w:val="16"/>
              </w:rPr>
            </w:pPr>
            <w:r w:rsidRPr="001E17B8">
              <w:rPr>
                <w:spacing w:val="-4"/>
                <w:sz w:val="16"/>
                <w:szCs w:val="16"/>
              </w:rPr>
              <w:t>Ekonomisk trygghet vid sjukdom och handikapp</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2</w:t>
            </w:r>
            <w:r w:rsidR="001C14E6" w:rsidRPr="001E17B8">
              <w:rPr>
                <w:sz w:val="16"/>
                <w:szCs w:val="16"/>
              </w:rPr>
              <w:t> </w:t>
            </w:r>
            <w:r w:rsidRPr="001E17B8">
              <w:rPr>
                <w:sz w:val="16"/>
                <w:szCs w:val="16"/>
              </w:rPr>
              <w:t>160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2</w:t>
            </w:r>
            <w:r w:rsidR="001C14E6" w:rsidRPr="001E17B8">
              <w:rPr>
                <w:sz w:val="16"/>
                <w:szCs w:val="16"/>
              </w:rPr>
              <w:t> </w:t>
            </w:r>
            <w:r w:rsidRPr="001E17B8">
              <w:rPr>
                <w:sz w:val="16"/>
                <w:szCs w:val="16"/>
              </w:rPr>
              <w:t>160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2</w:t>
            </w:r>
            <w:r w:rsidR="001C14E6" w:rsidRPr="001E17B8">
              <w:rPr>
                <w:sz w:val="16"/>
                <w:szCs w:val="16"/>
              </w:rPr>
              <w:t> </w:t>
            </w:r>
            <w:r w:rsidRPr="001E17B8">
              <w:rPr>
                <w:sz w:val="16"/>
                <w:szCs w:val="16"/>
              </w:rPr>
              <w:t>160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11</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Ekonomisk trygghet vid ålderdom</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500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w:t>
            </w:r>
            <w:r w:rsidR="001C14E6" w:rsidRPr="001E17B8">
              <w:rPr>
                <w:sz w:val="16"/>
                <w:szCs w:val="16"/>
              </w:rPr>
              <w:t> </w:t>
            </w:r>
            <w:r w:rsidRPr="001E17B8">
              <w:rPr>
                <w:sz w:val="16"/>
                <w:szCs w:val="16"/>
              </w:rPr>
              <w:t>000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w:t>
            </w:r>
            <w:r w:rsidR="001C14E6" w:rsidRPr="001E17B8">
              <w:rPr>
                <w:sz w:val="16"/>
                <w:szCs w:val="16"/>
              </w:rPr>
              <w:t> </w:t>
            </w:r>
            <w:r w:rsidRPr="001E17B8">
              <w:rPr>
                <w:sz w:val="16"/>
                <w:szCs w:val="16"/>
              </w:rPr>
              <w:t>000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12</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Ekonomisk trygghet för familjer och barn</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w:t>
            </w:r>
            <w:r w:rsidR="001C14E6" w:rsidRPr="001E17B8">
              <w:rPr>
                <w:sz w:val="16"/>
                <w:szCs w:val="16"/>
              </w:rPr>
              <w:t> </w:t>
            </w:r>
            <w:r w:rsidRPr="001E17B8">
              <w:rPr>
                <w:sz w:val="16"/>
                <w:szCs w:val="16"/>
              </w:rPr>
              <w:t>315</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3</w:t>
            </w:r>
            <w:r w:rsidR="001C14E6" w:rsidRPr="001E17B8">
              <w:rPr>
                <w:sz w:val="16"/>
                <w:szCs w:val="16"/>
              </w:rPr>
              <w:t> </w:t>
            </w:r>
            <w:r w:rsidRPr="001E17B8">
              <w:rPr>
                <w:sz w:val="16"/>
                <w:szCs w:val="16"/>
              </w:rPr>
              <w:t>815</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3</w:t>
            </w:r>
            <w:r w:rsidR="001C14E6" w:rsidRPr="001E17B8">
              <w:rPr>
                <w:sz w:val="16"/>
                <w:szCs w:val="16"/>
              </w:rPr>
              <w:t> </w:t>
            </w:r>
            <w:r w:rsidRPr="001E17B8">
              <w:rPr>
                <w:sz w:val="16"/>
                <w:szCs w:val="16"/>
              </w:rPr>
              <w:t>815</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13</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Arbetsmarknad</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7</w:t>
            </w:r>
            <w:r w:rsidR="001C14E6" w:rsidRPr="001E17B8">
              <w:rPr>
                <w:sz w:val="16"/>
                <w:szCs w:val="16"/>
              </w:rPr>
              <w:t> </w:t>
            </w:r>
            <w:r w:rsidRPr="001E17B8">
              <w:rPr>
                <w:sz w:val="16"/>
                <w:szCs w:val="16"/>
              </w:rPr>
              <w:t>427</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8</w:t>
            </w:r>
            <w:r w:rsidR="001C14E6" w:rsidRPr="001E17B8">
              <w:rPr>
                <w:sz w:val="16"/>
                <w:szCs w:val="16"/>
              </w:rPr>
              <w:t> </w:t>
            </w:r>
            <w:r w:rsidRPr="001E17B8">
              <w:rPr>
                <w:sz w:val="16"/>
                <w:szCs w:val="16"/>
              </w:rPr>
              <w:t>287</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8</w:t>
            </w:r>
            <w:r w:rsidR="001C14E6" w:rsidRPr="001E17B8">
              <w:rPr>
                <w:sz w:val="16"/>
                <w:szCs w:val="16"/>
              </w:rPr>
              <w:t> </w:t>
            </w:r>
            <w:r w:rsidRPr="001E17B8">
              <w:rPr>
                <w:sz w:val="16"/>
                <w:szCs w:val="16"/>
              </w:rPr>
              <w:t>247</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14</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Arbetsliv</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51</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101</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101</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15</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Studiestöd</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2</w:t>
            </w:r>
            <w:r w:rsidR="001C14E6" w:rsidRPr="001E17B8">
              <w:rPr>
                <w:sz w:val="16"/>
                <w:szCs w:val="16"/>
              </w:rPr>
              <w:t> </w:t>
            </w:r>
            <w:r w:rsidRPr="001E17B8">
              <w:rPr>
                <w:sz w:val="16"/>
                <w:szCs w:val="16"/>
              </w:rPr>
              <w:t>265,5</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4</w:t>
            </w:r>
            <w:r w:rsidR="00EE762B" w:rsidRPr="001E17B8">
              <w:rPr>
                <w:sz w:val="16"/>
                <w:szCs w:val="16"/>
              </w:rPr>
              <w:t> </w:t>
            </w:r>
            <w:r w:rsidRPr="001E17B8">
              <w:rPr>
                <w:sz w:val="16"/>
                <w:szCs w:val="16"/>
              </w:rPr>
              <w:t>343</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4</w:t>
            </w:r>
            <w:r w:rsidR="001C14E6" w:rsidRPr="001E17B8">
              <w:rPr>
                <w:sz w:val="16"/>
                <w:szCs w:val="16"/>
              </w:rPr>
              <w:t> </w:t>
            </w:r>
            <w:r w:rsidRPr="001E17B8">
              <w:rPr>
                <w:sz w:val="16"/>
                <w:szCs w:val="16"/>
              </w:rPr>
              <w:t>155</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16</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Utbildning och universitetsforskning</w:t>
            </w:r>
          </w:p>
        </w:tc>
        <w:tc>
          <w:tcPr>
            <w:tcW w:w="680" w:type="dxa"/>
            <w:noWrap/>
            <w:vAlign w:val="bottom"/>
          </w:tcPr>
          <w:p w:rsidR="0087165D" w:rsidRPr="001E17B8" w:rsidRDefault="0073441F">
            <w:pPr>
              <w:shd w:val="clear" w:color="000000" w:fill="auto"/>
              <w:spacing w:beforeLines="20" w:before="48" w:line="200" w:lineRule="exact"/>
              <w:jc w:val="right"/>
              <w:rPr>
                <w:sz w:val="16"/>
                <w:szCs w:val="16"/>
              </w:rPr>
            </w:pPr>
            <w:r w:rsidRPr="001E17B8">
              <w:rPr>
                <w:sz w:val="16"/>
                <w:szCs w:val="16"/>
              </w:rPr>
              <w:t>–</w:t>
            </w:r>
            <w:r w:rsidR="0087165D" w:rsidRPr="001E17B8">
              <w:rPr>
                <w:sz w:val="16"/>
                <w:szCs w:val="16"/>
              </w:rPr>
              <w:t>60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97,5</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152,5</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17</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Kultur, medier, trossamfund och fritid</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250,4</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500,4</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749,9</w:t>
            </w:r>
          </w:p>
        </w:tc>
      </w:tr>
      <w:tr w:rsidR="0087165D" w:rsidRPr="001E17B8" w:rsidTr="003D1C48">
        <w:trPr>
          <w:trHeight w:val="255"/>
        </w:trPr>
        <w:tc>
          <w:tcPr>
            <w:tcW w:w="383" w:type="dxa"/>
            <w:noWrap/>
          </w:tcPr>
          <w:p w:rsidR="0087165D" w:rsidRPr="001E17B8" w:rsidRDefault="0087165D">
            <w:pPr>
              <w:shd w:val="clear" w:color="000000" w:fill="auto"/>
              <w:spacing w:beforeLines="20" w:before="48" w:line="200" w:lineRule="exact"/>
              <w:jc w:val="center"/>
              <w:rPr>
                <w:sz w:val="16"/>
                <w:szCs w:val="16"/>
              </w:rPr>
            </w:pPr>
            <w:r w:rsidRPr="001E17B8">
              <w:rPr>
                <w:sz w:val="16"/>
                <w:szCs w:val="16"/>
              </w:rPr>
              <w:t>18</w:t>
            </w:r>
          </w:p>
        </w:tc>
        <w:tc>
          <w:tcPr>
            <w:tcW w:w="3267" w:type="dxa"/>
            <w:noWrap/>
            <w:vAlign w:val="bottom"/>
          </w:tcPr>
          <w:p w:rsidR="0087165D" w:rsidRPr="001E17B8" w:rsidRDefault="0087165D">
            <w:pPr>
              <w:shd w:val="clear" w:color="000000" w:fill="auto"/>
              <w:spacing w:beforeLines="20" w:before="48" w:line="200" w:lineRule="exact"/>
              <w:jc w:val="left"/>
              <w:rPr>
                <w:spacing w:val="-2"/>
                <w:sz w:val="16"/>
                <w:szCs w:val="16"/>
              </w:rPr>
            </w:pPr>
            <w:r w:rsidRPr="001E17B8">
              <w:rPr>
                <w:spacing w:val="-2"/>
                <w:sz w:val="16"/>
                <w:szCs w:val="16"/>
              </w:rPr>
              <w:t>Samhällsplanering, bostadsförsörjning och byggande</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w:t>
            </w:r>
            <w:r w:rsidR="001C14E6" w:rsidRPr="001E17B8">
              <w:rPr>
                <w:sz w:val="16"/>
                <w:szCs w:val="16"/>
              </w:rPr>
              <w:t> </w:t>
            </w:r>
            <w:r w:rsidRPr="001E17B8">
              <w:rPr>
                <w:sz w:val="16"/>
                <w:szCs w:val="16"/>
              </w:rPr>
              <w:t>377</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w:t>
            </w:r>
            <w:r w:rsidR="001C14E6" w:rsidRPr="001E17B8">
              <w:rPr>
                <w:sz w:val="16"/>
                <w:szCs w:val="16"/>
              </w:rPr>
              <w:t> </w:t>
            </w:r>
            <w:r w:rsidRPr="001E17B8">
              <w:rPr>
                <w:sz w:val="16"/>
                <w:szCs w:val="16"/>
              </w:rPr>
              <w:t>483</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w:t>
            </w:r>
            <w:r w:rsidR="001C14E6" w:rsidRPr="001E17B8">
              <w:rPr>
                <w:sz w:val="16"/>
                <w:szCs w:val="16"/>
              </w:rPr>
              <w:t> </w:t>
            </w:r>
            <w:r w:rsidRPr="001E17B8">
              <w:rPr>
                <w:sz w:val="16"/>
                <w:szCs w:val="16"/>
              </w:rPr>
              <w:t>649</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19</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Regional utveckling</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20</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Allmän miljö- och naturvård</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500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600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w:t>
            </w:r>
            <w:r w:rsidR="001C14E6" w:rsidRPr="001E17B8">
              <w:rPr>
                <w:sz w:val="16"/>
                <w:szCs w:val="16"/>
              </w:rPr>
              <w:t> </w:t>
            </w:r>
            <w:r w:rsidRPr="001E17B8">
              <w:rPr>
                <w:sz w:val="16"/>
                <w:szCs w:val="16"/>
              </w:rPr>
              <w:t>000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21</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Energi</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22</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Kommunikationer</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w:t>
            </w:r>
            <w:r w:rsidR="001C14E6" w:rsidRPr="001E17B8">
              <w:rPr>
                <w:sz w:val="16"/>
                <w:szCs w:val="16"/>
              </w:rPr>
              <w:t> </w:t>
            </w:r>
            <w:r w:rsidRPr="001E17B8">
              <w:rPr>
                <w:sz w:val="16"/>
                <w:szCs w:val="16"/>
              </w:rPr>
              <w:t>000</w:t>
            </w:r>
          </w:p>
        </w:tc>
      </w:tr>
      <w:tr w:rsidR="0087165D" w:rsidRPr="001E17B8" w:rsidTr="003D1C48">
        <w:trPr>
          <w:trHeight w:val="255"/>
        </w:trPr>
        <w:tc>
          <w:tcPr>
            <w:tcW w:w="383" w:type="dxa"/>
            <w:noWrap/>
          </w:tcPr>
          <w:p w:rsidR="0087165D" w:rsidRPr="001E17B8" w:rsidRDefault="0087165D">
            <w:pPr>
              <w:shd w:val="clear" w:color="000000" w:fill="auto"/>
              <w:spacing w:beforeLines="20" w:before="48" w:line="200" w:lineRule="exact"/>
              <w:jc w:val="center"/>
              <w:rPr>
                <w:sz w:val="16"/>
                <w:szCs w:val="16"/>
              </w:rPr>
            </w:pPr>
            <w:r w:rsidRPr="001E17B8">
              <w:rPr>
                <w:sz w:val="16"/>
                <w:szCs w:val="16"/>
              </w:rPr>
              <w:t>23</w:t>
            </w:r>
          </w:p>
        </w:tc>
        <w:tc>
          <w:tcPr>
            <w:tcW w:w="3267" w:type="dxa"/>
            <w:noWrap/>
            <w:vAlign w:val="bottom"/>
          </w:tcPr>
          <w:p w:rsidR="0087165D" w:rsidRPr="001E17B8" w:rsidRDefault="0087165D">
            <w:pPr>
              <w:shd w:val="clear" w:color="000000" w:fill="auto"/>
              <w:spacing w:beforeLines="20" w:before="48" w:line="200" w:lineRule="exact"/>
              <w:jc w:val="left"/>
              <w:rPr>
                <w:sz w:val="16"/>
                <w:szCs w:val="16"/>
              </w:rPr>
            </w:pPr>
            <w:r w:rsidRPr="001E17B8">
              <w:rPr>
                <w:sz w:val="16"/>
                <w:szCs w:val="16"/>
              </w:rPr>
              <w:t>Jord- och skogsbruk, fiske med anslutande näringar</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12</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58</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58</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24</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Näringsliv</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400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400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400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25</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Allmänna bidrag till kommuner</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10</w:t>
            </w:r>
            <w:r w:rsidR="001C14E6" w:rsidRPr="001E17B8">
              <w:rPr>
                <w:sz w:val="16"/>
                <w:szCs w:val="16"/>
              </w:rPr>
              <w:t> 55</w:t>
            </w: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12</w:t>
            </w:r>
            <w:r w:rsidR="001C14E6" w:rsidRPr="001E17B8">
              <w:rPr>
                <w:sz w:val="16"/>
                <w:szCs w:val="16"/>
              </w:rPr>
              <w:t> 60</w:t>
            </w: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1</w:t>
            </w:r>
            <w:r w:rsidR="001C14E6" w:rsidRPr="001E17B8">
              <w:rPr>
                <w:sz w:val="16"/>
                <w:szCs w:val="16"/>
              </w:rPr>
              <w:t>4 8</w:t>
            </w:r>
            <w:r w:rsidRPr="001E17B8">
              <w:rPr>
                <w:sz w:val="16"/>
                <w:szCs w:val="16"/>
              </w:rPr>
              <w:t>00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26</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Statsskuldsräntor m.m.</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jc w:val="center"/>
              <w:rPr>
                <w:sz w:val="16"/>
                <w:szCs w:val="16"/>
              </w:rPr>
            </w:pPr>
            <w:r w:rsidRPr="001E17B8">
              <w:rPr>
                <w:sz w:val="16"/>
                <w:szCs w:val="16"/>
              </w:rPr>
              <w:t>27</w:t>
            </w:r>
          </w:p>
        </w:tc>
        <w:tc>
          <w:tcPr>
            <w:tcW w:w="3267" w:type="dxa"/>
            <w:noWrap/>
            <w:vAlign w:val="bottom"/>
          </w:tcPr>
          <w:p w:rsidR="0087165D" w:rsidRPr="001E17B8" w:rsidRDefault="0087165D">
            <w:pPr>
              <w:shd w:val="clear" w:color="000000" w:fill="auto"/>
              <w:spacing w:beforeLines="20" w:before="48" w:line="200" w:lineRule="exact"/>
              <w:rPr>
                <w:sz w:val="16"/>
                <w:szCs w:val="16"/>
              </w:rPr>
            </w:pPr>
            <w:r w:rsidRPr="001E17B8">
              <w:rPr>
                <w:sz w:val="16"/>
                <w:szCs w:val="16"/>
              </w:rPr>
              <w:t>Avgiften till Europeiska gemenskapen</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c>
          <w:tcPr>
            <w:tcW w:w="680" w:type="dxa"/>
            <w:noWrap/>
            <w:vAlign w:val="bottom"/>
          </w:tcPr>
          <w:p w:rsidR="0087165D" w:rsidRPr="001E17B8" w:rsidRDefault="0087165D">
            <w:pPr>
              <w:shd w:val="clear" w:color="000000" w:fill="auto"/>
              <w:spacing w:beforeLines="20" w:before="48" w:line="200" w:lineRule="exact"/>
              <w:jc w:val="right"/>
              <w:rPr>
                <w:sz w:val="16"/>
                <w:szCs w:val="16"/>
              </w:rPr>
            </w:pPr>
            <w:r w:rsidRPr="001E17B8">
              <w:rPr>
                <w:sz w:val="16"/>
                <w:szCs w:val="16"/>
              </w:rPr>
              <w:t>0</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rPr>
                <w:b/>
                <w:sz w:val="16"/>
                <w:szCs w:val="16"/>
              </w:rPr>
            </w:pPr>
            <w:r w:rsidRPr="001E17B8">
              <w:rPr>
                <w:b/>
                <w:sz w:val="16"/>
                <w:szCs w:val="16"/>
              </w:rPr>
              <w:t> </w:t>
            </w:r>
          </w:p>
        </w:tc>
        <w:tc>
          <w:tcPr>
            <w:tcW w:w="3267" w:type="dxa"/>
            <w:noWrap/>
            <w:vAlign w:val="bottom"/>
          </w:tcPr>
          <w:p w:rsidR="0087165D" w:rsidRPr="001E17B8" w:rsidRDefault="0087165D">
            <w:pPr>
              <w:shd w:val="clear" w:color="000000" w:fill="auto"/>
              <w:spacing w:beforeLines="20" w:before="48" w:line="200" w:lineRule="exact"/>
              <w:rPr>
                <w:b/>
                <w:sz w:val="16"/>
                <w:szCs w:val="16"/>
              </w:rPr>
            </w:pPr>
            <w:r w:rsidRPr="001E17B8">
              <w:rPr>
                <w:b/>
                <w:sz w:val="16"/>
                <w:szCs w:val="16"/>
              </w:rPr>
              <w:t>Summa utgifter</w:t>
            </w:r>
          </w:p>
        </w:tc>
        <w:tc>
          <w:tcPr>
            <w:tcW w:w="680" w:type="dxa"/>
            <w:noWrap/>
            <w:vAlign w:val="bottom"/>
          </w:tcPr>
          <w:p w:rsidR="0087165D" w:rsidRPr="001E17B8" w:rsidRDefault="0087165D">
            <w:pPr>
              <w:shd w:val="clear" w:color="000000" w:fill="auto"/>
              <w:spacing w:beforeLines="20" w:before="48" w:line="200" w:lineRule="exact"/>
              <w:jc w:val="right"/>
              <w:rPr>
                <w:b/>
                <w:bCs/>
                <w:sz w:val="16"/>
                <w:szCs w:val="16"/>
              </w:rPr>
            </w:pPr>
            <w:r w:rsidRPr="001E17B8">
              <w:rPr>
                <w:b/>
                <w:bCs/>
                <w:sz w:val="16"/>
                <w:szCs w:val="16"/>
              </w:rPr>
              <w:t>26</w:t>
            </w:r>
            <w:r w:rsidR="001C14E6" w:rsidRPr="001E17B8">
              <w:rPr>
                <w:b/>
                <w:bCs/>
                <w:sz w:val="16"/>
                <w:szCs w:val="16"/>
              </w:rPr>
              <w:t> 57</w:t>
            </w:r>
            <w:r w:rsidRPr="001E17B8">
              <w:rPr>
                <w:b/>
                <w:bCs/>
                <w:sz w:val="16"/>
                <w:szCs w:val="16"/>
              </w:rPr>
              <w:t>1,9</w:t>
            </w:r>
          </w:p>
        </w:tc>
        <w:tc>
          <w:tcPr>
            <w:tcW w:w="680" w:type="dxa"/>
            <w:noWrap/>
            <w:vAlign w:val="bottom"/>
          </w:tcPr>
          <w:p w:rsidR="0087165D" w:rsidRPr="001E17B8" w:rsidRDefault="0087165D">
            <w:pPr>
              <w:shd w:val="clear" w:color="000000" w:fill="auto"/>
              <w:spacing w:beforeLines="20" w:before="48" w:line="200" w:lineRule="exact"/>
              <w:jc w:val="right"/>
              <w:rPr>
                <w:b/>
                <w:bCs/>
                <w:sz w:val="16"/>
                <w:szCs w:val="16"/>
              </w:rPr>
            </w:pPr>
            <w:r w:rsidRPr="001E17B8">
              <w:rPr>
                <w:b/>
                <w:bCs/>
                <w:sz w:val="16"/>
                <w:szCs w:val="16"/>
              </w:rPr>
              <w:t>33</w:t>
            </w:r>
            <w:r w:rsidR="001C14E6" w:rsidRPr="001E17B8">
              <w:rPr>
                <w:b/>
                <w:bCs/>
                <w:sz w:val="16"/>
                <w:szCs w:val="16"/>
              </w:rPr>
              <w:t> 43</w:t>
            </w:r>
            <w:r w:rsidRPr="001E17B8">
              <w:rPr>
                <w:b/>
                <w:bCs/>
                <w:sz w:val="16"/>
                <w:szCs w:val="16"/>
              </w:rPr>
              <w:t>2,4</w:t>
            </w:r>
          </w:p>
        </w:tc>
        <w:tc>
          <w:tcPr>
            <w:tcW w:w="680" w:type="dxa"/>
            <w:noWrap/>
            <w:vAlign w:val="bottom"/>
          </w:tcPr>
          <w:p w:rsidR="0087165D" w:rsidRPr="001E17B8" w:rsidRDefault="0087165D">
            <w:pPr>
              <w:shd w:val="clear" w:color="000000" w:fill="auto"/>
              <w:spacing w:beforeLines="20" w:before="48" w:line="200" w:lineRule="exact"/>
              <w:jc w:val="right"/>
              <w:rPr>
                <w:b/>
                <w:bCs/>
                <w:sz w:val="16"/>
                <w:szCs w:val="16"/>
              </w:rPr>
            </w:pPr>
            <w:r w:rsidRPr="001E17B8">
              <w:rPr>
                <w:b/>
                <w:bCs/>
                <w:sz w:val="16"/>
                <w:szCs w:val="16"/>
              </w:rPr>
              <w:t>3</w:t>
            </w:r>
            <w:r w:rsidR="001C14E6" w:rsidRPr="001E17B8">
              <w:rPr>
                <w:b/>
                <w:bCs/>
                <w:sz w:val="16"/>
                <w:szCs w:val="16"/>
              </w:rPr>
              <w:t>5 5</w:t>
            </w:r>
            <w:r w:rsidRPr="001E17B8">
              <w:rPr>
                <w:b/>
                <w:bCs/>
                <w:sz w:val="16"/>
                <w:szCs w:val="16"/>
              </w:rPr>
              <w:t>37,9</w:t>
            </w:r>
          </w:p>
        </w:tc>
      </w:tr>
      <w:tr w:rsidR="0087165D" w:rsidRPr="001E17B8" w:rsidTr="003D1C48">
        <w:trPr>
          <w:trHeight w:val="113"/>
        </w:trPr>
        <w:tc>
          <w:tcPr>
            <w:tcW w:w="383" w:type="dxa"/>
            <w:noWrap/>
            <w:vAlign w:val="bottom"/>
          </w:tcPr>
          <w:p w:rsidR="0087165D" w:rsidRPr="001E17B8" w:rsidRDefault="0087165D">
            <w:pPr>
              <w:shd w:val="clear" w:color="000000" w:fill="auto"/>
              <w:spacing w:before="0" w:line="200" w:lineRule="exact"/>
              <w:rPr>
                <w:sz w:val="16"/>
                <w:szCs w:val="16"/>
              </w:rPr>
            </w:pPr>
            <w:r w:rsidRPr="001E17B8">
              <w:rPr>
                <w:sz w:val="16"/>
                <w:szCs w:val="16"/>
              </w:rPr>
              <w:t> </w:t>
            </w:r>
          </w:p>
        </w:tc>
        <w:tc>
          <w:tcPr>
            <w:tcW w:w="3267" w:type="dxa"/>
            <w:noWrap/>
            <w:vAlign w:val="bottom"/>
          </w:tcPr>
          <w:p w:rsidR="0087165D" w:rsidRPr="001E17B8" w:rsidRDefault="0087165D">
            <w:pPr>
              <w:shd w:val="clear" w:color="000000" w:fill="auto"/>
              <w:spacing w:before="0" w:line="200" w:lineRule="exact"/>
              <w:rPr>
                <w:sz w:val="16"/>
                <w:szCs w:val="16"/>
              </w:rPr>
            </w:pPr>
          </w:p>
        </w:tc>
        <w:tc>
          <w:tcPr>
            <w:tcW w:w="680" w:type="dxa"/>
            <w:noWrap/>
            <w:vAlign w:val="bottom"/>
          </w:tcPr>
          <w:p w:rsidR="0087165D" w:rsidRPr="001E17B8" w:rsidRDefault="0087165D">
            <w:pPr>
              <w:shd w:val="clear" w:color="000000" w:fill="auto"/>
              <w:spacing w:before="0" w:line="200" w:lineRule="exact"/>
              <w:rPr>
                <w:sz w:val="16"/>
                <w:szCs w:val="16"/>
              </w:rPr>
            </w:pPr>
          </w:p>
        </w:tc>
        <w:tc>
          <w:tcPr>
            <w:tcW w:w="680" w:type="dxa"/>
            <w:noWrap/>
            <w:vAlign w:val="bottom"/>
          </w:tcPr>
          <w:p w:rsidR="0087165D" w:rsidRPr="001E17B8" w:rsidRDefault="0087165D">
            <w:pPr>
              <w:shd w:val="clear" w:color="000000" w:fill="auto"/>
              <w:spacing w:before="0" w:line="200" w:lineRule="exact"/>
              <w:rPr>
                <w:sz w:val="16"/>
                <w:szCs w:val="16"/>
              </w:rPr>
            </w:pPr>
          </w:p>
        </w:tc>
        <w:tc>
          <w:tcPr>
            <w:tcW w:w="680" w:type="dxa"/>
            <w:noWrap/>
            <w:vAlign w:val="bottom"/>
          </w:tcPr>
          <w:p w:rsidR="0087165D" w:rsidRPr="001E17B8" w:rsidRDefault="0087165D">
            <w:pPr>
              <w:shd w:val="clear" w:color="000000" w:fill="auto"/>
              <w:spacing w:before="0" w:line="200" w:lineRule="exact"/>
              <w:rPr>
                <w:sz w:val="16"/>
                <w:szCs w:val="16"/>
              </w:rPr>
            </w:pPr>
            <w:r w:rsidRPr="001E17B8">
              <w:rPr>
                <w:sz w:val="16"/>
                <w:szCs w:val="16"/>
              </w:rPr>
              <w:t> </w:t>
            </w:r>
          </w:p>
        </w:tc>
      </w:tr>
      <w:tr w:rsidR="0087165D" w:rsidRPr="001E17B8" w:rsidTr="003D1C48">
        <w:trPr>
          <w:trHeight w:val="255"/>
        </w:trPr>
        <w:tc>
          <w:tcPr>
            <w:tcW w:w="383" w:type="dxa"/>
            <w:noWrap/>
            <w:vAlign w:val="bottom"/>
          </w:tcPr>
          <w:p w:rsidR="0087165D" w:rsidRPr="001E17B8" w:rsidRDefault="0087165D">
            <w:pPr>
              <w:shd w:val="clear" w:color="000000" w:fill="auto"/>
              <w:spacing w:beforeLines="20" w:before="48" w:line="200" w:lineRule="exact"/>
              <w:rPr>
                <w:b/>
                <w:sz w:val="16"/>
                <w:szCs w:val="16"/>
              </w:rPr>
            </w:pPr>
            <w:r w:rsidRPr="001E17B8">
              <w:rPr>
                <w:b/>
                <w:sz w:val="16"/>
                <w:szCs w:val="16"/>
              </w:rPr>
              <w:t> </w:t>
            </w:r>
          </w:p>
        </w:tc>
        <w:tc>
          <w:tcPr>
            <w:tcW w:w="3267" w:type="dxa"/>
            <w:noWrap/>
            <w:vAlign w:val="bottom"/>
          </w:tcPr>
          <w:p w:rsidR="0087165D" w:rsidRPr="001E17B8" w:rsidRDefault="0087165D">
            <w:pPr>
              <w:shd w:val="clear" w:color="000000" w:fill="auto"/>
              <w:spacing w:beforeLines="20" w:before="48" w:line="200" w:lineRule="exact"/>
              <w:rPr>
                <w:b/>
                <w:sz w:val="16"/>
                <w:szCs w:val="16"/>
              </w:rPr>
            </w:pPr>
            <w:r w:rsidRPr="001E17B8">
              <w:rPr>
                <w:b/>
                <w:sz w:val="16"/>
                <w:szCs w:val="16"/>
              </w:rPr>
              <w:t>Inkomstplus</w:t>
            </w:r>
          </w:p>
        </w:tc>
        <w:tc>
          <w:tcPr>
            <w:tcW w:w="680" w:type="dxa"/>
            <w:noWrap/>
            <w:vAlign w:val="bottom"/>
          </w:tcPr>
          <w:p w:rsidR="0087165D" w:rsidRPr="001E17B8" w:rsidRDefault="0087165D">
            <w:pPr>
              <w:shd w:val="clear" w:color="000000" w:fill="auto"/>
              <w:spacing w:beforeLines="20" w:before="48" w:line="200" w:lineRule="exact"/>
              <w:jc w:val="right"/>
              <w:rPr>
                <w:b/>
                <w:bCs/>
                <w:sz w:val="16"/>
                <w:szCs w:val="16"/>
              </w:rPr>
            </w:pPr>
            <w:r w:rsidRPr="001E17B8">
              <w:rPr>
                <w:b/>
                <w:bCs/>
                <w:sz w:val="16"/>
                <w:szCs w:val="16"/>
              </w:rPr>
              <w:t>36</w:t>
            </w:r>
            <w:r w:rsidR="001C14E6" w:rsidRPr="001E17B8">
              <w:rPr>
                <w:b/>
                <w:bCs/>
                <w:sz w:val="16"/>
                <w:szCs w:val="16"/>
              </w:rPr>
              <w:t> </w:t>
            </w:r>
            <w:r w:rsidRPr="001E17B8">
              <w:rPr>
                <w:b/>
                <w:bCs/>
                <w:sz w:val="16"/>
                <w:szCs w:val="16"/>
              </w:rPr>
              <w:t>202,0</w:t>
            </w:r>
          </w:p>
        </w:tc>
        <w:tc>
          <w:tcPr>
            <w:tcW w:w="680" w:type="dxa"/>
            <w:noWrap/>
            <w:vAlign w:val="bottom"/>
          </w:tcPr>
          <w:p w:rsidR="0087165D" w:rsidRPr="001E17B8" w:rsidRDefault="0087165D">
            <w:pPr>
              <w:shd w:val="clear" w:color="000000" w:fill="auto"/>
              <w:spacing w:beforeLines="20" w:before="48" w:line="200" w:lineRule="exact"/>
              <w:jc w:val="right"/>
              <w:rPr>
                <w:b/>
                <w:bCs/>
                <w:sz w:val="16"/>
                <w:szCs w:val="16"/>
              </w:rPr>
            </w:pPr>
            <w:r w:rsidRPr="001E17B8">
              <w:rPr>
                <w:b/>
                <w:bCs/>
                <w:sz w:val="16"/>
                <w:szCs w:val="16"/>
              </w:rPr>
              <w:t>42</w:t>
            </w:r>
            <w:r w:rsidR="001C14E6" w:rsidRPr="001E17B8">
              <w:rPr>
                <w:b/>
                <w:bCs/>
                <w:sz w:val="16"/>
                <w:szCs w:val="16"/>
              </w:rPr>
              <w:t> </w:t>
            </w:r>
            <w:r w:rsidRPr="001E17B8">
              <w:rPr>
                <w:b/>
                <w:bCs/>
                <w:sz w:val="16"/>
                <w:szCs w:val="16"/>
              </w:rPr>
              <w:t>964,0</w:t>
            </w:r>
          </w:p>
        </w:tc>
        <w:tc>
          <w:tcPr>
            <w:tcW w:w="680" w:type="dxa"/>
            <w:noWrap/>
            <w:vAlign w:val="bottom"/>
          </w:tcPr>
          <w:p w:rsidR="0087165D" w:rsidRPr="001E17B8" w:rsidRDefault="0087165D">
            <w:pPr>
              <w:shd w:val="clear" w:color="000000" w:fill="auto"/>
              <w:spacing w:beforeLines="20" w:before="48" w:line="200" w:lineRule="exact"/>
              <w:jc w:val="right"/>
              <w:rPr>
                <w:b/>
                <w:bCs/>
                <w:sz w:val="16"/>
                <w:szCs w:val="16"/>
              </w:rPr>
            </w:pPr>
            <w:r w:rsidRPr="001E17B8">
              <w:rPr>
                <w:b/>
                <w:bCs/>
                <w:sz w:val="16"/>
                <w:szCs w:val="16"/>
              </w:rPr>
              <w:t>48</w:t>
            </w:r>
            <w:r w:rsidR="001C14E6" w:rsidRPr="001E17B8">
              <w:rPr>
                <w:b/>
                <w:bCs/>
                <w:sz w:val="16"/>
                <w:szCs w:val="16"/>
              </w:rPr>
              <w:t> </w:t>
            </w:r>
            <w:r w:rsidRPr="001E17B8">
              <w:rPr>
                <w:b/>
                <w:bCs/>
                <w:sz w:val="16"/>
                <w:szCs w:val="16"/>
              </w:rPr>
              <w:t>524,0</w:t>
            </w:r>
          </w:p>
        </w:tc>
      </w:tr>
      <w:tr w:rsidR="0087165D" w:rsidRPr="001E17B8" w:rsidTr="003D1C48">
        <w:trPr>
          <w:trHeight w:val="270"/>
        </w:trPr>
        <w:tc>
          <w:tcPr>
            <w:tcW w:w="383" w:type="dxa"/>
            <w:tcBorders>
              <w:bottom w:val="single" w:sz="4" w:space="0" w:color="auto"/>
            </w:tcBorders>
            <w:noWrap/>
            <w:vAlign w:val="bottom"/>
          </w:tcPr>
          <w:p w:rsidR="0087165D" w:rsidRPr="001E17B8" w:rsidRDefault="0087165D">
            <w:pPr>
              <w:shd w:val="clear" w:color="000000" w:fill="auto"/>
              <w:spacing w:beforeLines="20" w:before="48" w:line="200" w:lineRule="exact"/>
              <w:rPr>
                <w:b/>
                <w:sz w:val="16"/>
                <w:szCs w:val="16"/>
              </w:rPr>
            </w:pPr>
            <w:r w:rsidRPr="001E17B8">
              <w:rPr>
                <w:b/>
                <w:sz w:val="16"/>
                <w:szCs w:val="16"/>
              </w:rPr>
              <w:t> </w:t>
            </w:r>
          </w:p>
        </w:tc>
        <w:tc>
          <w:tcPr>
            <w:tcW w:w="3267" w:type="dxa"/>
            <w:tcBorders>
              <w:bottom w:val="single" w:sz="4" w:space="0" w:color="auto"/>
            </w:tcBorders>
            <w:noWrap/>
            <w:vAlign w:val="bottom"/>
          </w:tcPr>
          <w:p w:rsidR="0087165D" w:rsidRPr="001E17B8" w:rsidRDefault="0087165D">
            <w:pPr>
              <w:shd w:val="clear" w:color="000000" w:fill="auto"/>
              <w:spacing w:beforeLines="20" w:before="48" w:line="200" w:lineRule="exact"/>
              <w:rPr>
                <w:b/>
                <w:sz w:val="16"/>
                <w:szCs w:val="16"/>
              </w:rPr>
            </w:pPr>
            <w:r w:rsidRPr="001E17B8">
              <w:rPr>
                <w:b/>
                <w:sz w:val="16"/>
                <w:szCs w:val="16"/>
              </w:rPr>
              <w:t>Saldo</w:t>
            </w:r>
          </w:p>
        </w:tc>
        <w:tc>
          <w:tcPr>
            <w:tcW w:w="680" w:type="dxa"/>
            <w:tcBorders>
              <w:bottom w:val="single" w:sz="4" w:space="0" w:color="auto"/>
            </w:tcBorders>
            <w:noWrap/>
            <w:vAlign w:val="bottom"/>
          </w:tcPr>
          <w:p w:rsidR="0087165D" w:rsidRPr="001E17B8" w:rsidRDefault="0087165D">
            <w:pPr>
              <w:shd w:val="clear" w:color="000000" w:fill="auto"/>
              <w:spacing w:beforeLines="20" w:before="48" w:line="200" w:lineRule="exact"/>
              <w:jc w:val="right"/>
              <w:rPr>
                <w:b/>
                <w:sz w:val="16"/>
                <w:szCs w:val="16"/>
              </w:rPr>
            </w:pPr>
            <w:r w:rsidRPr="001E17B8">
              <w:rPr>
                <w:b/>
                <w:sz w:val="16"/>
                <w:szCs w:val="16"/>
              </w:rPr>
              <w:t>9</w:t>
            </w:r>
            <w:r w:rsidR="001C14E6" w:rsidRPr="001E17B8">
              <w:rPr>
                <w:b/>
                <w:sz w:val="16"/>
                <w:szCs w:val="16"/>
              </w:rPr>
              <w:t> 63</w:t>
            </w:r>
            <w:r w:rsidRPr="001E17B8">
              <w:rPr>
                <w:b/>
                <w:sz w:val="16"/>
                <w:szCs w:val="16"/>
              </w:rPr>
              <w:t>0,1</w:t>
            </w:r>
          </w:p>
        </w:tc>
        <w:tc>
          <w:tcPr>
            <w:tcW w:w="680" w:type="dxa"/>
            <w:tcBorders>
              <w:bottom w:val="single" w:sz="4" w:space="0" w:color="auto"/>
            </w:tcBorders>
            <w:noWrap/>
            <w:vAlign w:val="bottom"/>
          </w:tcPr>
          <w:p w:rsidR="0087165D" w:rsidRPr="001E17B8" w:rsidRDefault="001C14E6">
            <w:pPr>
              <w:shd w:val="clear" w:color="000000" w:fill="auto"/>
              <w:spacing w:beforeLines="20" w:before="48" w:line="200" w:lineRule="exact"/>
              <w:jc w:val="right"/>
              <w:rPr>
                <w:b/>
                <w:sz w:val="16"/>
                <w:szCs w:val="16"/>
              </w:rPr>
            </w:pPr>
            <w:r w:rsidRPr="001E17B8">
              <w:rPr>
                <w:b/>
                <w:sz w:val="16"/>
                <w:szCs w:val="16"/>
              </w:rPr>
              <w:t>9 53</w:t>
            </w:r>
            <w:r w:rsidR="0087165D" w:rsidRPr="001E17B8">
              <w:rPr>
                <w:b/>
                <w:sz w:val="16"/>
                <w:szCs w:val="16"/>
              </w:rPr>
              <w:t>1,6</w:t>
            </w:r>
          </w:p>
        </w:tc>
        <w:tc>
          <w:tcPr>
            <w:tcW w:w="680" w:type="dxa"/>
            <w:tcBorders>
              <w:bottom w:val="single" w:sz="4" w:space="0" w:color="auto"/>
            </w:tcBorders>
            <w:noWrap/>
            <w:vAlign w:val="bottom"/>
          </w:tcPr>
          <w:p w:rsidR="0087165D" w:rsidRPr="001E17B8" w:rsidRDefault="001C14E6">
            <w:pPr>
              <w:shd w:val="clear" w:color="000000" w:fill="auto"/>
              <w:spacing w:beforeLines="20" w:before="48" w:line="200" w:lineRule="exact"/>
              <w:jc w:val="right"/>
              <w:rPr>
                <w:b/>
                <w:sz w:val="16"/>
                <w:szCs w:val="16"/>
              </w:rPr>
            </w:pPr>
            <w:r w:rsidRPr="001E17B8">
              <w:rPr>
                <w:b/>
                <w:sz w:val="16"/>
                <w:szCs w:val="16"/>
              </w:rPr>
              <w:t>12 9</w:t>
            </w:r>
            <w:r w:rsidR="0087165D" w:rsidRPr="001E17B8">
              <w:rPr>
                <w:b/>
                <w:sz w:val="16"/>
                <w:szCs w:val="16"/>
              </w:rPr>
              <w:t>86,1</w:t>
            </w:r>
          </w:p>
        </w:tc>
      </w:tr>
    </w:tbl>
    <w:p w:rsidR="006C2D92" w:rsidRPr="001E17B8" w:rsidRDefault="00D25064">
      <w:pPr>
        <w:pStyle w:val="Rubrik2"/>
        <w:shd w:val="clear" w:color="000000" w:fill="auto"/>
      </w:pPr>
      <w:bookmarkStart w:id="52" w:name="_Toc149912761"/>
      <w:bookmarkStart w:id="53" w:name="_Toc150768211"/>
      <w:r w:rsidRPr="001E17B8">
        <w:t xml:space="preserve">Förslag på </w:t>
      </w:r>
      <w:r w:rsidR="00062439" w:rsidRPr="001E17B8">
        <w:t xml:space="preserve">skatter och </w:t>
      </w:r>
      <w:r w:rsidRPr="001E17B8">
        <w:t>beräkningar av inkomster</w:t>
      </w:r>
      <w:bookmarkEnd w:id="52"/>
      <w:bookmarkEnd w:id="53"/>
    </w:p>
    <w:p w:rsidR="00786948" w:rsidRPr="001E17B8" w:rsidRDefault="00786948">
      <w:pPr>
        <w:shd w:val="clear" w:color="000000" w:fill="auto"/>
      </w:pPr>
      <w:r w:rsidRPr="001E17B8">
        <w:t>Miljöpartiet avvisar huvuddelen av regeringens förslag på skatteområdet. Sammantaget har förslagen en tydlig inriktning som gynnar redan välbestäl</w:t>
      </w:r>
      <w:r w:rsidRPr="001E17B8">
        <w:t>l</w:t>
      </w:r>
      <w:r w:rsidRPr="001E17B8">
        <w:t>da grupper i samhället, en inriktning som ytterligare förstärks av att finansi</w:t>
      </w:r>
      <w:r w:rsidRPr="001E17B8">
        <w:t>e</w:t>
      </w:r>
      <w:r w:rsidRPr="001E17B8">
        <w:t>ringen till stor del föreslås bäras av arbetslösa, förtidspensionärer och andra utsatta grupper. Den uppgivna effekten på sysselsättningen är mycket tve</w:t>
      </w:r>
      <w:r w:rsidRPr="001E17B8">
        <w:t>k</w:t>
      </w:r>
      <w:r w:rsidRPr="001E17B8">
        <w:t xml:space="preserve">sam. Regeringens skatteförslag saknar också helt miljöprofil. </w:t>
      </w:r>
    </w:p>
    <w:p w:rsidR="00786948" w:rsidRPr="001E17B8" w:rsidRDefault="00A92043">
      <w:pPr>
        <w:pStyle w:val="Rubrik3"/>
        <w:shd w:val="clear" w:color="000000" w:fill="auto"/>
      </w:pPr>
      <w:bookmarkStart w:id="54" w:name="_Toc149912762"/>
      <w:bookmarkStart w:id="55" w:name="_Toc150768212"/>
      <w:r w:rsidRPr="001E17B8">
        <w:t>Miljöpartiet avvisar jobbavdraget</w:t>
      </w:r>
      <w:bookmarkEnd w:id="54"/>
      <w:bookmarkEnd w:id="55"/>
    </w:p>
    <w:p w:rsidR="00786948" w:rsidRPr="001E17B8" w:rsidRDefault="00786948">
      <w:pPr>
        <w:shd w:val="clear" w:color="000000" w:fill="auto"/>
      </w:pPr>
      <w:r w:rsidRPr="001E17B8">
        <w:t>Regeringens förslag om ett så kallat jobbavdrag medför de största skattesän</w:t>
      </w:r>
      <w:r w:rsidRPr="001E17B8">
        <w:t>k</w:t>
      </w:r>
      <w:r w:rsidRPr="001E17B8">
        <w:t>ningarna för personer med inkomster över 330</w:t>
      </w:r>
      <w:r w:rsidR="001C14E6" w:rsidRPr="001E17B8">
        <w:t> </w:t>
      </w:r>
      <w:r w:rsidRPr="001E17B8">
        <w:t>000 kronor om året, medan arbetande med lägre inkomster får betydligt mindre skattesänkning och pe</w:t>
      </w:r>
      <w:r w:rsidRPr="001E17B8">
        <w:t>n</w:t>
      </w:r>
      <w:r w:rsidRPr="001E17B8">
        <w:t>sionärer, sjuka och arbetslösa inte någon sänkning alls. Däremot får alla vara med och betala skattesänkningarna för de mest välbärgade.</w:t>
      </w:r>
    </w:p>
    <w:p w:rsidR="00786948" w:rsidRPr="001E17B8" w:rsidRDefault="00A92043">
      <w:pPr>
        <w:pStyle w:val="Rubrik3"/>
        <w:shd w:val="clear" w:color="000000" w:fill="auto"/>
      </w:pPr>
      <w:bookmarkStart w:id="56" w:name="_Toc149912763"/>
      <w:bookmarkStart w:id="57" w:name="_Toc150768213"/>
      <w:r w:rsidRPr="001E17B8">
        <w:t>Nej till orättvisa sänkningar av fastighet</w:t>
      </w:r>
      <w:r w:rsidR="001C14E6" w:rsidRPr="001E17B8">
        <w:t>s</w:t>
      </w:r>
      <w:r w:rsidRPr="001E17B8">
        <w:t>skatten</w:t>
      </w:r>
      <w:bookmarkEnd w:id="56"/>
      <w:bookmarkEnd w:id="57"/>
    </w:p>
    <w:p w:rsidR="00786948" w:rsidRPr="001E17B8" w:rsidRDefault="00786948">
      <w:pPr>
        <w:shd w:val="clear" w:color="000000" w:fill="auto"/>
      </w:pPr>
      <w:r w:rsidRPr="001E17B8">
        <w:t>Regeringens politik att gynna sina egna väljargrupper framstår som extra tydlig på bostadsområdet där begränsning</w:t>
      </w:r>
      <w:r w:rsidR="00E04B7B" w:rsidRPr="001E17B8">
        <w:t>en</w:t>
      </w:r>
      <w:r w:rsidRPr="001E17B8">
        <w:t xml:space="preserve"> av markvärdet på småhus kan ge mycket stora fastighetsskattesänkningar i exempelvis rika förortskommuner</w:t>
      </w:r>
      <w:r w:rsidR="00E178BB" w:rsidRPr="001E17B8">
        <w:t>,</w:t>
      </w:r>
      <w:r w:rsidRPr="001E17B8">
        <w:t xml:space="preserve"> och borttagande av schablonintäktsskatten på bostadsrättsföreningar gynnar </w:t>
      </w:r>
      <w:r w:rsidR="001C14E6" w:rsidRPr="001E17B8">
        <w:t xml:space="preserve">framför allt </w:t>
      </w:r>
      <w:r w:rsidRPr="001E17B8">
        <w:t>äldre föreningar i innerstäderna med låga lån. Samtidigt föreslås borttaget stöd till byggande av nya hyreshus som framför allt efterfrågas av personer med lägre inkomster.</w:t>
      </w:r>
    </w:p>
    <w:p w:rsidR="00786948" w:rsidRPr="001E17B8" w:rsidRDefault="00A92043">
      <w:pPr>
        <w:pStyle w:val="Rubrik3"/>
        <w:shd w:val="clear" w:color="000000" w:fill="auto"/>
      </w:pPr>
      <w:bookmarkStart w:id="58" w:name="_Toc149912764"/>
      <w:bookmarkStart w:id="59" w:name="_Toc150768214"/>
      <w:r w:rsidRPr="001E17B8">
        <w:t>Nej till skattereduktion för hushållsnära tjänster</w:t>
      </w:r>
      <w:bookmarkEnd w:id="58"/>
      <w:bookmarkEnd w:id="59"/>
    </w:p>
    <w:p w:rsidR="00786948" w:rsidRPr="001E17B8" w:rsidRDefault="00786948">
      <w:pPr>
        <w:shd w:val="clear" w:color="000000" w:fill="auto"/>
      </w:pPr>
      <w:r w:rsidRPr="001E17B8">
        <w:t>Även förslag som skattereduktion för hushållsnära tjänster och sänkta arbet</w:t>
      </w:r>
      <w:r w:rsidRPr="001E17B8">
        <w:t>s</w:t>
      </w:r>
      <w:r w:rsidRPr="001E17B8">
        <w:t>givar</w:t>
      </w:r>
      <w:r w:rsidR="007339E2" w:rsidRPr="001E17B8">
        <w:softHyphen/>
      </w:r>
      <w:r w:rsidRPr="001E17B8">
        <w:t xml:space="preserve">avgifter i vissa branscher har en tydlig inriktning </w:t>
      </w:r>
      <w:r w:rsidR="001C14E6" w:rsidRPr="001E17B8">
        <w:t xml:space="preserve">på </w:t>
      </w:r>
      <w:r w:rsidRPr="001E17B8">
        <w:t xml:space="preserve">att gynna redan välbeställda gruppers konsumtionsmönster. Samtidigt missgynnas de flesta småföretag utanför dessa branscher av den borttagna generella nedsättningen av arbetsgivaravgifter. </w:t>
      </w:r>
    </w:p>
    <w:p w:rsidR="00786948" w:rsidRPr="001E17B8" w:rsidRDefault="00A92043">
      <w:pPr>
        <w:pStyle w:val="Rubrik3"/>
        <w:shd w:val="clear" w:color="000000" w:fill="auto"/>
      </w:pPr>
      <w:bookmarkStart w:id="60" w:name="_Toc149912765"/>
      <w:bookmarkStart w:id="61" w:name="_Toc150768215"/>
      <w:r w:rsidRPr="001E17B8">
        <w:t>Miljöprofil saknas</w:t>
      </w:r>
      <w:bookmarkEnd w:id="60"/>
      <w:bookmarkEnd w:id="61"/>
    </w:p>
    <w:p w:rsidR="00786948" w:rsidRPr="001E17B8" w:rsidRDefault="00786948">
      <w:pPr>
        <w:shd w:val="clear" w:color="000000" w:fill="auto"/>
      </w:pPr>
      <w:r w:rsidRPr="001E17B8">
        <w:t>Det är mycket anmärkningsvärt att regeringen inte har ett enda konkret fö</w:t>
      </w:r>
      <w:r w:rsidRPr="001E17B8">
        <w:t>r</w:t>
      </w:r>
      <w:r w:rsidRPr="001E17B8">
        <w:t>slag på miljö- och klimatområdet. Inte ens alliansens eget förslag från valr</w:t>
      </w:r>
      <w:r w:rsidRPr="001E17B8">
        <w:t>ö</w:t>
      </w:r>
      <w:r w:rsidRPr="001E17B8">
        <w:t>relsen om en miljöbils</w:t>
      </w:r>
      <w:r w:rsidR="007339E2" w:rsidRPr="001E17B8">
        <w:softHyphen/>
      </w:r>
      <w:r w:rsidRPr="001E17B8">
        <w:t xml:space="preserve">premie finns med. </w:t>
      </w:r>
    </w:p>
    <w:p w:rsidR="00786948" w:rsidRPr="001E17B8" w:rsidRDefault="00A92043">
      <w:pPr>
        <w:pStyle w:val="Rubrik3"/>
        <w:shd w:val="clear" w:color="000000" w:fill="auto"/>
      </w:pPr>
      <w:bookmarkStart w:id="62" w:name="_Toc149912766"/>
      <w:bookmarkStart w:id="63" w:name="_Toc150768216"/>
      <w:r w:rsidRPr="001E17B8">
        <w:t>Sänkt inkomstskatt för alla</w:t>
      </w:r>
      <w:bookmarkEnd w:id="62"/>
      <w:bookmarkEnd w:id="63"/>
    </w:p>
    <w:p w:rsidR="000A0CF6" w:rsidRPr="001E17B8" w:rsidRDefault="00786948">
      <w:pPr>
        <w:shd w:val="clear" w:color="000000" w:fill="auto"/>
      </w:pPr>
      <w:r w:rsidRPr="001E17B8">
        <w:t>Som alternativ till regeringens orättvisa skattesänkningar föreslår Miljöpartiet en sänkt inkomstskatt på cirka 1</w:t>
      </w:r>
      <w:r w:rsidR="001C14E6" w:rsidRPr="001E17B8">
        <w:t> </w:t>
      </w:r>
      <w:r w:rsidRPr="001E17B8">
        <w:t>800 kronor per år</w:t>
      </w:r>
      <w:r w:rsidR="00E178BB" w:rsidRPr="001E17B8">
        <w:t>,</w:t>
      </w:r>
      <w:r w:rsidRPr="001E17B8">
        <w:t xml:space="preserve"> lika för alla låg- och m</w:t>
      </w:r>
      <w:r w:rsidRPr="001E17B8">
        <w:t>e</w:t>
      </w:r>
      <w:r w:rsidRPr="001E17B8">
        <w:t>delinkomsttagare</w:t>
      </w:r>
      <w:r w:rsidR="000A0CF6" w:rsidRPr="001E17B8">
        <w:t>. Miljöpartiets förslag på sänkt skatt gäller årsinkomster upp till ungefär 380 000 kronor. Vid inkomster över 380 000 blir skattesänknin</w:t>
      </w:r>
      <w:r w:rsidR="000A0CF6" w:rsidRPr="001E17B8">
        <w:t>g</w:t>
      </w:r>
      <w:r w:rsidR="000A0CF6" w:rsidRPr="001E17B8">
        <w:t xml:space="preserve">en noll. Miljöpartiet föreslår också att skiktgränsen för statlig skatt endast räknas upp med </w:t>
      </w:r>
      <w:r w:rsidR="00121395" w:rsidRPr="001E17B8">
        <w:t>1</w:t>
      </w:r>
      <w:r w:rsidR="000A0CF6" w:rsidRPr="001E17B8">
        <w:t xml:space="preserve"> procent</w:t>
      </w:r>
      <w:r w:rsidR="00121395" w:rsidRPr="001E17B8">
        <w:t>,</w:t>
      </w:r>
      <w:r w:rsidR="000A0CF6" w:rsidRPr="001E17B8">
        <w:t xml:space="preserve"> vilket innebär att fler får betala statlig</w:t>
      </w:r>
      <w:r w:rsidR="00DE6E3D" w:rsidRPr="001E17B8">
        <w:t xml:space="preserve"> </w:t>
      </w:r>
      <w:r w:rsidR="000A0CF6" w:rsidRPr="001E17B8">
        <w:t xml:space="preserve">skatt. </w:t>
      </w:r>
    </w:p>
    <w:p w:rsidR="000A0CF6" w:rsidRPr="001E17B8" w:rsidRDefault="000A0CF6">
      <w:pPr>
        <w:pStyle w:val="Normaltindrag"/>
        <w:shd w:val="clear" w:color="000000" w:fill="auto"/>
      </w:pPr>
      <w:r w:rsidRPr="001E17B8">
        <w:t>E</w:t>
      </w:r>
      <w:r w:rsidR="00786948" w:rsidRPr="001E17B8">
        <w:t>n generell sänkning av fastighetsskatten till 0,8 procent för småhus och 0,4 procent för hyreshus</w:t>
      </w:r>
      <w:r w:rsidRPr="001E17B8">
        <w:t xml:space="preserve"> föreslås</w:t>
      </w:r>
      <w:r w:rsidR="00786948" w:rsidRPr="001E17B8">
        <w:t xml:space="preserve">. </w:t>
      </w:r>
    </w:p>
    <w:p w:rsidR="00786948" w:rsidRPr="001E17B8" w:rsidRDefault="00786948">
      <w:pPr>
        <w:pStyle w:val="Normaltindrag"/>
        <w:shd w:val="clear" w:color="000000" w:fill="auto"/>
      </w:pPr>
      <w:r w:rsidRPr="001E17B8">
        <w:t>Miljöpartiet föreslår också ett antal förändringar av miljö- och trafikrelat</w:t>
      </w:r>
      <w:r w:rsidRPr="001E17B8">
        <w:t>e</w:t>
      </w:r>
      <w:r w:rsidRPr="001E17B8">
        <w:rPr>
          <w:spacing w:val="-2"/>
        </w:rPr>
        <w:t>rade skatter</w:t>
      </w:r>
      <w:r w:rsidR="00121395" w:rsidRPr="001E17B8">
        <w:rPr>
          <w:spacing w:val="-2"/>
        </w:rPr>
        <w:t>,</w:t>
      </w:r>
      <w:r w:rsidRPr="001E17B8">
        <w:rPr>
          <w:spacing w:val="-2"/>
        </w:rPr>
        <w:t xml:space="preserve"> bland annat för att gynna en fortsatt omställning mot bränslesnålare fordon och alternativa drivmedel. Den gröna skatteväxlingen </w:t>
      </w:r>
      <w:r w:rsidR="00747BAB" w:rsidRPr="001E17B8">
        <w:rPr>
          <w:spacing w:val="-2"/>
        </w:rPr>
        <w:t>ska</w:t>
      </w:r>
      <w:r w:rsidRPr="001E17B8">
        <w:rPr>
          <w:spacing w:val="-2"/>
        </w:rPr>
        <w:t xml:space="preserve"> fortsätta.</w:t>
      </w:r>
    </w:p>
    <w:p w:rsidR="000A0CF6" w:rsidRPr="001E17B8" w:rsidRDefault="00786948">
      <w:pPr>
        <w:pStyle w:val="Normaltindrag"/>
        <w:shd w:val="clear" w:color="000000" w:fill="auto"/>
      </w:pPr>
      <w:r w:rsidRPr="001E17B8">
        <w:t>Miljöpartiet accepterar regeringens förslag om bland annat höjda skatter på snus och tobak, minskade avdrag för resor och övriga utgift</w:t>
      </w:r>
      <w:r w:rsidR="00DE6E3D" w:rsidRPr="001E17B8">
        <w:t>er, förmånsskatt på lånedatorer</w:t>
      </w:r>
      <w:r w:rsidRPr="001E17B8">
        <w:t xml:space="preserve"> </w:t>
      </w:r>
      <w:r w:rsidR="00DE6E3D" w:rsidRPr="001E17B8">
        <w:t>(</w:t>
      </w:r>
      <w:r w:rsidRPr="001E17B8">
        <w:t>dock bara för nya avtal</w:t>
      </w:r>
      <w:r w:rsidR="00DE6E3D" w:rsidRPr="001E17B8">
        <w:t>)</w:t>
      </w:r>
      <w:r w:rsidRPr="001E17B8">
        <w:t>, skatt på trafikförsäkringspremier samt avskaffad skattereduktion för fackföreningsavgift och avgift till arbet</w:t>
      </w:r>
      <w:r w:rsidRPr="001E17B8">
        <w:t>s</w:t>
      </w:r>
      <w:r w:rsidRPr="001E17B8">
        <w:t>löshetskassa.</w:t>
      </w:r>
      <w:r w:rsidR="000A0CF6" w:rsidRPr="001E17B8">
        <w:t xml:space="preserve"> </w:t>
      </w:r>
    </w:p>
    <w:p w:rsidR="00220A2B" w:rsidRPr="001E17B8" w:rsidRDefault="000A0CF6">
      <w:pPr>
        <w:pStyle w:val="Normaltindrag"/>
        <w:shd w:val="clear" w:color="000000" w:fill="auto"/>
      </w:pPr>
      <w:r w:rsidRPr="001E17B8">
        <w:t>De förändrade möjligheterna till skattereduktionen för fackföreningsavgift och a-kassa kompenseras fullt ut genom den generella höjningen av grunda</w:t>
      </w:r>
      <w:r w:rsidRPr="001E17B8">
        <w:t>v</w:t>
      </w:r>
      <w:r w:rsidRPr="001E17B8">
        <w:t>draget som ger 150 kronor per månad i minskad skatt</w:t>
      </w:r>
      <w:r w:rsidR="00121395" w:rsidRPr="001E17B8">
        <w:t>,</w:t>
      </w:r>
      <w:r w:rsidRPr="001E17B8">
        <w:t xml:space="preserve"> lika för alla. </w:t>
      </w:r>
    </w:p>
    <w:p w:rsidR="00A92043" w:rsidRPr="001E17B8" w:rsidRDefault="006C2D92">
      <w:pPr>
        <w:pStyle w:val="Rubrik2"/>
        <w:shd w:val="clear" w:color="000000" w:fill="auto"/>
      </w:pPr>
      <w:bookmarkStart w:id="64" w:name="_Toc149912767"/>
      <w:bookmarkStart w:id="65" w:name="_Toc150768217"/>
      <w:r w:rsidRPr="001E17B8">
        <w:t>Miljöpartiet</w:t>
      </w:r>
      <w:r w:rsidR="00216A85" w:rsidRPr="001E17B8">
        <w:t>s</w:t>
      </w:r>
      <w:r w:rsidRPr="001E17B8">
        <w:t xml:space="preserve"> förslag på skatte</w:t>
      </w:r>
      <w:r w:rsidR="00A92043" w:rsidRPr="001E17B8">
        <w:t>r och beräkningar av inkomster</w:t>
      </w:r>
      <w:bookmarkEnd w:id="64"/>
      <w:bookmarkEnd w:id="65"/>
    </w:p>
    <w:p w:rsidR="006C2D92" w:rsidRPr="001E17B8" w:rsidRDefault="006C2D92">
      <w:pPr>
        <w:shd w:val="clear" w:color="000000" w:fill="auto"/>
      </w:pPr>
      <w:r w:rsidRPr="001E17B8">
        <w:t>Tabellen är angiven i form av avvikelser jämfört med regeringens förslag i miljoner kronor. Tabellen fortsätter på nästa sida.</w:t>
      </w:r>
    </w:p>
    <w:p w:rsidR="002F545D" w:rsidRPr="001E17B8" w:rsidRDefault="002F545D">
      <w:pPr>
        <w:shd w:val="clear" w:color="000000" w:fill="auto"/>
        <w:ind w:left="-601"/>
        <w:jc w:val="left"/>
        <w:rPr>
          <w:b/>
        </w:rPr>
      </w:pPr>
      <w:r w:rsidRPr="001E17B8">
        <w:rPr>
          <w:b/>
        </w:rPr>
        <w:t>Tabell 4</w:t>
      </w:r>
      <w:r w:rsidR="0073441F" w:rsidRPr="001E17B8">
        <w:rPr>
          <w:b/>
        </w:rPr>
        <w:t xml:space="preserve">. </w:t>
      </w:r>
      <w:r w:rsidRPr="001E17B8">
        <w:rPr>
          <w:b/>
        </w:rPr>
        <w:t>Miljöpartiets skatteförslag. Avvikelser från regeringens förslag, miljoner kronor</w:t>
      </w:r>
    </w:p>
    <w:tbl>
      <w:tblPr>
        <w:tblW w:w="6667" w:type="dxa"/>
        <w:tblInd w:w="-530" w:type="dxa"/>
        <w:tblCellMar>
          <w:left w:w="70" w:type="dxa"/>
          <w:right w:w="70" w:type="dxa"/>
        </w:tblCellMar>
        <w:tblLook w:val="0000" w:firstRow="0" w:lastRow="0" w:firstColumn="0" w:lastColumn="0" w:noHBand="0" w:noVBand="0"/>
      </w:tblPr>
      <w:tblGrid>
        <w:gridCol w:w="3742"/>
        <w:gridCol w:w="765"/>
        <w:gridCol w:w="720"/>
        <w:gridCol w:w="740"/>
        <w:gridCol w:w="700"/>
      </w:tblGrid>
      <w:tr w:rsidR="006C2D92" w:rsidRPr="001E17B8" w:rsidTr="003B42E4">
        <w:trPr>
          <w:trHeight w:val="255"/>
          <w:tblHeader/>
        </w:trPr>
        <w:tc>
          <w:tcPr>
            <w:tcW w:w="3742" w:type="dxa"/>
            <w:tcBorders>
              <w:top w:val="single" w:sz="4" w:space="0" w:color="auto"/>
            </w:tcBorders>
            <w:noWrap/>
            <w:vAlign w:val="bottom"/>
          </w:tcPr>
          <w:p w:rsidR="006C2D92" w:rsidRPr="001E17B8" w:rsidRDefault="006C2D92">
            <w:pPr>
              <w:shd w:val="clear" w:color="000000" w:fill="auto"/>
              <w:spacing w:before="0" w:line="200" w:lineRule="exact"/>
              <w:rPr>
                <w:b/>
                <w:sz w:val="16"/>
                <w:szCs w:val="16"/>
              </w:rPr>
            </w:pPr>
            <w:r w:rsidRPr="001E17B8">
              <w:rPr>
                <w:b/>
                <w:sz w:val="16"/>
                <w:szCs w:val="16"/>
              </w:rPr>
              <w:br w:type="page"/>
              <w:t> </w:t>
            </w:r>
          </w:p>
        </w:tc>
        <w:tc>
          <w:tcPr>
            <w:tcW w:w="765" w:type="dxa"/>
            <w:tcBorders>
              <w:top w:val="single" w:sz="4" w:space="0" w:color="auto"/>
            </w:tcBorders>
            <w:noWrap/>
            <w:vAlign w:val="bottom"/>
          </w:tcPr>
          <w:p w:rsidR="006C2D92" w:rsidRPr="001E17B8" w:rsidRDefault="006C2D92">
            <w:pPr>
              <w:shd w:val="clear" w:color="000000" w:fill="auto"/>
              <w:spacing w:before="0" w:line="200" w:lineRule="exact"/>
              <w:ind w:left="-57" w:right="-57"/>
              <w:rPr>
                <w:b/>
                <w:spacing w:val="-4"/>
                <w:sz w:val="16"/>
                <w:szCs w:val="16"/>
              </w:rPr>
            </w:pPr>
            <w:r w:rsidRPr="001E17B8">
              <w:rPr>
                <w:b/>
                <w:spacing w:val="-4"/>
                <w:sz w:val="16"/>
                <w:szCs w:val="16"/>
              </w:rPr>
              <w:t>Effekt från</w:t>
            </w:r>
          </w:p>
        </w:tc>
        <w:tc>
          <w:tcPr>
            <w:tcW w:w="2160" w:type="dxa"/>
            <w:gridSpan w:val="3"/>
            <w:tcBorders>
              <w:top w:val="single" w:sz="4" w:space="0" w:color="auto"/>
            </w:tcBorders>
            <w:noWrap/>
            <w:vAlign w:val="bottom"/>
          </w:tcPr>
          <w:p w:rsidR="006C2D92" w:rsidRPr="001E17B8" w:rsidRDefault="00EE762B">
            <w:pPr>
              <w:shd w:val="clear" w:color="000000" w:fill="auto"/>
              <w:spacing w:before="0" w:line="200" w:lineRule="exact"/>
              <w:jc w:val="center"/>
              <w:rPr>
                <w:b/>
                <w:sz w:val="16"/>
                <w:szCs w:val="16"/>
              </w:rPr>
            </w:pPr>
            <w:r w:rsidRPr="001E17B8">
              <w:rPr>
                <w:b/>
                <w:sz w:val="16"/>
                <w:szCs w:val="16"/>
              </w:rPr>
              <w:t xml:space="preserve">     </w:t>
            </w:r>
            <w:r w:rsidR="006C2D92" w:rsidRPr="001E17B8">
              <w:rPr>
                <w:b/>
                <w:sz w:val="16"/>
                <w:szCs w:val="16"/>
              </w:rPr>
              <w:t>Miljöpartiet</w:t>
            </w:r>
            <w:r w:rsidR="00216A85" w:rsidRPr="001E17B8">
              <w:rPr>
                <w:b/>
                <w:sz w:val="16"/>
                <w:szCs w:val="16"/>
              </w:rPr>
              <w:t>s</w:t>
            </w:r>
            <w:r w:rsidR="006C2D92" w:rsidRPr="001E17B8">
              <w:rPr>
                <w:b/>
                <w:sz w:val="16"/>
                <w:szCs w:val="16"/>
              </w:rPr>
              <w:t xml:space="preserve"> avvikelse</w:t>
            </w:r>
          </w:p>
        </w:tc>
      </w:tr>
      <w:tr w:rsidR="006C2D92" w:rsidRPr="001E17B8" w:rsidTr="003B42E4">
        <w:trPr>
          <w:tblHeader/>
        </w:trPr>
        <w:tc>
          <w:tcPr>
            <w:tcW w:w="3742" w:type="dxa"/>
            <w:tcBorders>
              <w:bottom w:val="single" w:sz="4" w:space="0" w:color="auto"/>
            </w:tcBorders>
            <w:noWrap/>
            <w:vAlign w:val="bottom"/>
          </w:tcPr>
          <w:p w:rsidR="006C2D92" w:rsidRPr="001E17B8" w:rsidRDefault="006C2D92">
            <w:pPr>
              <w:shd w:val="clear" w:color="000000" w:fill="auto"/>
              <w:spacing w:before="0" w:line="200" w:lineRule="exact"/>
              <w:rPr>
                <w:b/>
                <w:sz w:val="16"/>
                <w:szCs w:val="16"/>
              </w:rPr>
            </w:pPr>
            <w:r w:rsidRPr="001E17B8">
              <w:rPr>
                <w:b/>
                <w:sz w:val="16"/>
                <w:szCs w:val="16"/>
              </w:rPr>
              <w:t> </w:t>
            </w:r>
          </w:p>
        </w:tc>
        <w:tc>
          <w:tcPr>
            <w:tcW w:w="765" w:type="dxa"/>
            <w:tcBorders>
              <w:bottom w:val="single" w:sz="4" w:space="0" w:color="auto"/>
            </w:tcBorders>
            <w:noWrap/>
            <w:vAlign w:val="bottom"/>
          </w:tcPr>
          <w:p w:rsidR="006C2D92" w:rsidRPr="001E17B8" w:rsidRDefault="006C2D92">
            <w:pPr>
              <w:shd w:val="clear" w:color="000000" w:fill="auto"/>
              <w:spacing w:before="0" w:line="200" w:lineRule="exact"/>
              <w:rPr>
                <w:b/>
                <w:sz w:val="16"/>
                <w:szCs w:val="16"/>
              </w:rPr>
            </w:pPr>
          </w:p>
        </w:tc>
        <w:tc>
          <w:tcPr>
            <w:tcW w:w="720" w:type="dxa"/>
            <w:tcBorders>
              <w:bottom w:val="single" w:sz="4" w:space="0" w:color="auto"/>
            </w:tcBorders>
            <w:noWrap/>
            <w:vAlign w:val="bottom"/>
          </w:tcPr>
          <w:p w:rsidR="006C2D92" w:rsidRPr="001E17B8" w:rsidRDefault="006C2D92">
            <w:pPr>
              <w:shd w:val="clear" w:color="000000" w:fill="auto"/>
              <w:spacing w:before="0" w:line="200" w:lineRule="exact"/>
              <w:jc w:val="right"/>
              <w:rPr>
                <w:b/>
                <w:sz w:val="16"/>
                <w:szCs w:val="16"/>
              </w:rPr>
            </w:pPr>
            <w:r w:rsidRPr="001E17B8">
              <w:rPr>
                <w:b/>
                <w:sz w:val="16"/>
                <w:szCs w:val="16"/>
              </w:rPr>
              <w:t>2007</w:t>
            </w:r>
          </w:p>
        </w:tc>
        <w:tc>
          <w:tcPr>
            <w:tcW w:w="740" w:type="dxa"/>
            <w:tcBorders>
              <w:bottom w:val="single" w:sz="4" w:space="0" w:color="auto"/>
            </w:tcBorders>
            <w:noWrap/>
            <w:vAlign w:val="bottom"/>
          </w:tcPr>
          <w:p w:rsidR="006C2D92" w:rsidRPr="001E17B8" w:rsidRDefault="006C2D92">
            <w:pPr>
              <w:shd w:val="clear" w:color="000000" w:fill="auto"/>
              <w:spacing w:before="0" w:line="200" w:lineRule="exact"/>
              <w:jc w:val="right"/>
              <w:rPr>
                <w:b/>
                <w:sz w:val="16"/>
                <w:szCs w:val="16"/>
              </w:rPr>
            </w:pPr>
            <w:r w:rsidRPr="001E17B8">
              <w:rPr>
                <w:b/>
                <w:sz w:val="16"/>
                <w:szCs w:val="16"/>
              </w:rPr>
              <w:t>2008</w:t>
            </w:r>
          </w:p>
        </w:tc>
        <w:tc>
          <w:tcPr>
            <w:tcW w:w="700" w:type="dxa"/>
            <w:tcBorders>
              <w:bottom w:val="single" w:sz="4" w:space="0" w:color="auto"/>
            </w:tcBorders>
            <w:noWrap/>
            <w:vAlign w:val="bottom"/>
          </w:tcPr>
          <w:p w:rsidR="006C2D92" w:rsidRPr="001E17B8" w:rsidRDefault="006C2D92">
            <w:pPr>
              <w:shd w:val="clear" w:color="000000" w:fill="auto"/>
              <w:spacing w:before="0" w:line="200" w:lineRule="exact"/>
              <w:jc w:val="right"/>
              <w:rPr>
                <w:b/>
                <w:sz w:val="16"/>
                <w:szCs w:val="16"/>
              </w:rPr>
            </w:pPr>
            <w:r w:rsidRPr="001E17B8">
              <w:rPr>
                <w:b/>
                <w:sz w:val="16"/>
                <w:szCs w:val="16"/>
              </w:rPr>
              <w:t>2009</w:t>
            </w:r>
          </w:p>
        </w:tc>
      </w:tr>
      <w:tr w:rsidR="006C2D92" w:rsidRPr="001E17B8" w:rsidTr="003B42E4">
        <w:trPr>
          <w:trHeight w:val="255"/>
        </w:trPr>
        <w:tc>
          <w:tcPr>
            <w:tcW w:w="3742" w:type="dxa"/>
            <w:tcBorders>
              <w:top w:val="single" w:sz="4" w:space="0" w:color="auto"/>
            </w:tcBorders>
            <w:vAlign w:val="bottom"/>
          </w:tcPr>
          <w:p w:rsidR="006C2D92" w:rsidRPr="001E17B8" w:rsidRDefault="006C2D92">
            <w:pPr>
              <w:shd w:val="clear" w:color="000000" w:fill="auto"/>
              <w:spacing w:line="200" w:lineRule="exact"/>
              <w:rPr>
                <w:i/>
                <w:iCs/>
                <w:sz w:val="16"/>
                <w:szCs w:val="16"/>
              </w:rPr>
            </w:pPr>
            <w:r w:rsidRPr="001E17B8">
              <w:rPr>
                <w:i/>
                <w:iCs/>
                <w:sz w:val="16"/>
                <w:szCs w:val="16"/>
              </w:rPr>
              <w:t>Förvärvsinkomster</w:t>
            </w:r>
          </w:p>
        </w:tc>
        <w:tc>
          <w:tcPr>
            <w:tcW w:w="765" w:type="dxa"/>
            <w:tcBorders>
              <w:top w:val="single" w:sz="4" w:space="0" w:color="auto"/>
            </w:tcBorders>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20" w:type="dxa"/>
            <w:tcBorders>
              <w:top w:val="single" w:sz="4" w:space="0" w:color="auto"/>
            </w:tcBorders>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40" w:type="dxa"/>
            <w:tcBorders>
              <w:top w:val="single" w:sz="4" w:space="0" w:color="auto"/>
            </w:tcBorders>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00" w:type="dxa"/>
            <w:tcBorders>
              <w:top w:val="single" w:sz="4" w:space="0" w:color="auto"/>
            </w:tcBorders>
            <w:noWrap/>
            <w:vAlign w:val="bottom"/>
          </w:tcPr>
          <w:p w:rsidR="006C2D92" w:rsidRPr="001E17B8" w:rsidRDefault="006C2D92">
            <w:pPr>
              <w:shd w:val="clear" w:color="000000" w:fill="auto"/>
              <w:spacing w:line="200" w:lineRule="exact"/>
              <w:rPr>
                <w:sz w:val="16"/>
                <w:szCs w:val="16"/>
              </w:rPr>
            </w:pPr>
            <w:r w:rsidRPr="001E17B8">
              <w:rPr>
                <w:sz w:val="16"/>
                <w:szCs w:val="16"/>
              </w:rPr>
              <w:t> </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skattereduktion arbetsinkomster</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38</w:t>
            </w:r>
            <w:r w:rsidR="003F6539" w:rsidRPr="001E17B8">
              <w:rPr>
                <w:sz w:val="16"/>
                <w:szCs w:val="16"/>
              </w:rPr>
              <w:t> </w:t>
            </w:r>
            <w:r w:rsidRPr="001E17B8">
              <w:rPr>
                <w:sz w:val="16"/>
                <w:szCs w:val="16"/>
              </w:rPr>
              <w:t>700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38</w:t>
            </w:r>
            <w:r w:rsidR="003F6539" w:rsidRPr="001E17B8">
              <w:rPr>
                <w:sz w:val="16"/>
                <w:szCs w:val="16"/>
              </w:rPr>
              <w:t> </w:t>
            </w:r>
            <w:r w:rsidRPr="001E17B8">
              <w:rPr>
                <w:sz w:val="16"/>
                <w:szCs w:val="16"/>
              </w:rPr>
              <w:t>700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38</w:t>
            </w:r>
            <w:r w:rsidR="00343325" w:rsidRPr="001E17B8">
              <w:rPr>
                <w:sz w:val="16"/>
                <w:szCs w:val="16"/>
              </w:rPr>
              <w:t> </w:t>
            </w:r>
            <w:r w:rsidRPr="001E17B8">
              <w:rPr>
                <w:sz w:val="16"/>
                <w:szCs w:val="16"/>
              </w:rPr>
              <w:t>700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skattereduktion näringsinkomster</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220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220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43325" w:rsidRPr="001E17B8">
              <w:rPr>
                <w:sz w:val="16"/>
                <w:szCs w:val="16"/>
              </w:rPr>
              <w:t> </w:t>
            </w:r>
            <w:r w:rsidRPr="001E17B8">
              <w:rPr>
                <w:sz w:val="16"/>
                <w:szCs w:val="16"/>
              </w:rPr>
              <w:t>220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Höjt grundavdrag: Sänkt kommunal inkomstskatt</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10</w:t>
            </w:r>
            <w:r w:rsidR="003F6539" w:rsidRPr="001E17B8">
              <w:rPr>
                <w:sz w:val="16"/>
                <w:szCs w:val="16"/>
              </w:rPr>
              <w:t> </w:t>
            </w:r>
            <w:r w:rsidR="006C2D92" w:rsidRPr="001E17B8">
              <w:rPr>
                <w:sz w:val="16"/>
                <w:szCs w:val="16"/>
              </w:rPr>
              <w:t>000</w:t>
            </w:r>
          </w:p>
        </w:tc>
        <w:tc>
          <w:tcPr>
            <w:tcW w:w="740" w:type="dxa"/>
            <w:noWrap/>
            <w:vAlign w:val="bottom"/>
          </w:tcPr>
          <w:p w:rsidR="006C2D92" w:rsidRPr="001E17B8" w:rsidRDefault="00343325">
            <w:pPr>
              <w:shd w:val="clear" w:color="000000" w:fill="auto"/>
              <w:spacing w:line="200" w:lineRule="exact"/>
              <w:jc w:val="right"/>
              <w:rPr>
                <w:sz w:val="16"/>
                <w:szCs w:val="16"/>
              </w:rPr>
            </w:pPr>
            <w:r w:rsidRPr="001E17B8">
              <w:rPr>
                <w:sz w:val="16"/>
                <w:szCs w:val="16"/>
              </w:rPr>
              <w:t>–</w:t>
            </w:r>
            <w:r w:rsidR="006C2D92" w:rsidRPr="001E17B8">
              <w:rPr>
                <w:sz w:val="16"/>
                <w:szCs w:val="16"/>
              </w:rPr>
              <w:t>12</w:t>
            </w:r>
            <w:r w:rsidR="003F6539" w:rsidRPr="001E17B8">
              <w:rPr>
                <w:sz w:val="16"/>
                <w:szCs w:val="16"/>
              </w:rPr>
              <w:t> </w:t>
            </w:r>
            <w:r w:rsidR="006C2D92" w:rsidRPr="001E17B8">
              <w:rPr>
                <w:sz w:val="16"/>
                <w:szCs w:val="16"/>
              </w:rPr>
              <w:t>000</w:t>
            </w:r>
          </w:p>
        </w:tc>
        <w:tc>
          <w:tcPr>
            <w:tcW w:w="700" w:type="dxa"/>
            <w:noWrap/>
            <w:vAlign w:val="bottom"/>
          </w:tcPr>
          <w:p w:rsidR="006C2D92" w:rsidRPr="001E17B8" w:rsidRDefault="00343325">
            <w:pPr>
              <w:shd w:val="clear" w:color="000000" w:fill="auto"/>
              <w:spacing w:line="200" w:lineRule="exact"/>
              <w:jc w:val="right"/>
              <w:rPr>
                <w:sz w:val="16"/>
                <w:szCs w:val="16"/>
              </w:rPr>
            </w:pPr>
            <w:r w:rsidRPr="001E17B8">
              <w:rPr>
                <w:sz w:val="16"/>
                <w:szCs w:val="16"/>
              </w:rPr>
              <w:t>–</w:t>
            </w:r>
            <w:r w:rsidR="006C2D92" w:rsidRPr="001E17B8">
              <w:rPr>
                <w:sz w:val="16"/>
                <w:szCs w:val="16"/>
              </w:rPr>
              <w:t>14</w:t>
            </w:r>
            <w:r w:rsidRPr="001E17B8">
              <w:rPr>
                <w:sz w:val="16"/>
                <w:szCs w:val="16"/>
              </w:rPr>
              <w:t> </w:t>
            </w:r>
            <w:r w:rsidR="006C2D92" w:rsidRPr="001E17B8">
              <w:rPr>
                <w:sz w:val="16"/>
                <w:szCs w:val="16"/>
              </w:rPr>
              <w:t>200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Höjt grundavdrag: Sänkt statlig inkomstskatt</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343325">
            <w:pPr>
              <w:shd w:val="clear" w:color="000000" w:fill="auto"/>
              <w:spacing w:line="200" w:lineRule="exact"/>
              <w:jc w:val="right"/>
              <w:rPr>
                <w:sz w:val="16"/>
                <w:szCs w:val="16"/>
              </w:rPr>
            </w:pPr>
            <w:r w:rsidRPr="001E17B8">
              <w:rPr>
                <w:sz w:val="16"/>
                <w:szCs w:val="16"/>
              </w:rPr>
              <w:t>–</w:t>
            </w:r>
            <w:r w:rsidR="006C2D92" w:rsidRPr="001E17B8">
              <w:rPr>
                <w:sz w:val="16"/>
                <w:szCs w:val="16"/>
              </w:rPr>
              <w:t>200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200</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200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jc w:val="left"/>
              <w:rPr>
                <w:sz w:val="16"/>
                <w:szCs w:val="16"/>
              </w:rPr>
            </w:pPr>
            <w:r w:rsidRPr="001E17B8">
              <w:rPr>
                <w:spacing w:val="-4"/>
                <w:sz w:val="16"/>
                <w:szCs w:val="16"/>
              </w:rPr>
              <w:t>Lägre uppräkning skiktgräns: Sänkt statlig inkomstskat</w:t>
            </w:r>
            <w:r w:rsidRPr="001E17B8">
              <w:rPr>
                <w:sz w:val="16"/>
                <w:szCs w:val="16"/>
              </w:rPr>
              <w:t>t</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700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700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700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 xml:space="preserve">Slopad förmånsskatt lånedatorer </w:t>
            </w:r>
            <w:r w:rsidR="00216A85" w:rsidRPr="001E17B8">
              <w:rPr>
                <w:sz w:val="16"/>
                <w:szCs w:val="16"/>
              </w:rPr>
              <w:t>(</w:t>
            </w:r>
            <w:r w:rsidRPr="001E17B8">
              <w:rPr>
                <w:sz w:val="16"/>
                <w:szCs w:val="16"/>
              </w:rPr>
              <w:t>bara nya avtal</w:t>
            </w:r>
            <w:r w:rsidR="00216A85" w:rsidRPr="001E17B8">
              <w:rPr>
                <w:sz w:val="16"/>
                <w:szCs w:val="16"/>
              </w:rPr>
              <w:t>)</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w:t>
            </w:r>
            <w:r w:rsidR="003F6539" w:rsidRPr="001E17B8">
              <w:rPr>
                <w:sz w:val="16"/>
                <w:szCs w:val="16"/>
              </w:rPr>
              <w:t> </w:t>
            </w:r>
            <w:r w:rsidR="006C2D92" w:rsidRPr="001E17B8">
              <w:rPr>
                <w:sz w:val="16"/>
                <w:szCs w:val="16"/>
              </w:rPr>
              <w:t>000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500</w:t>
            </w:r>
          </w:p>
        </w:tc>
        <w:tc>
          <w:tcPr>
            <w:tcW w:w="70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avskaffat regionalt förhöjt grundavdrag</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300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300</w:t>
            </w:r>
          </w:p>
        </w:tc>
        <w:tc>
          <w:tcPr>
            <w:tcW w:w="700" w:type="dxa"/>
            <w:noWrap/>
            <w:vAlign w:val="bottom"/>
          </w:tcPr>
          <w:p w:rsidR="006C2D92" w:rsidRPr="001E17B8" w:rsidRDefault="00343325">
            <w:pPr>
              <w:shd w:val="clear" w:color="000000" w:fill="auto"/>
              <w:spacing w:line="200" w:lineRule="exact"/>
              <w:jc w:val="right"/>
              <w:rPr>
                <w:sz w:val="16"/>
                <w:szCs w:val="16"/>
              </w:rPr>
            </w:pPr>
            <w:r w:rsidRPr="001E17B8">
              <w:rPr>
                <w:sz w:val="16"/>
                <w:szCs w:val="16"/>
              </w:rPr>
              <w:t>–</w:t>
            </w:r>
            <w:r w:rsidR="006C2D92" w:rsidRPr="001E17B8">
              <w:rPr>
                <w:sz w:val="16"/>
                <w:szCs w:val="16"/>
              </w:rPr>
              <w:t>300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skattereduktion för hushållsnära tjänster</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1/7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650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300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43325" w:rsidRPr="001E17B8">
              <w:rPr>
                <w:sz w:val="16"/>
                <w:szCs w:val="16"/>
              </w:rPr>
              <w:t> </w:t>
            </w:r>
            <w:r w:rsidRPr="001E17B8">
              <w:rPr>
                <w:sz w:val="16"/>
                <w:szCs w:val="16"/>
              </w:rPr>
              <w:t>300</w:t>
            </w:r>
          </w:p>
        </w:tc>
      </w:tr>
      <w:tr w:rsidR="006C2D92" w:rsidRPr="001E17B8" w:rsidTr="003B42E4">
        <w:trPr>
          <w:trHeight w:val="255"/>
        </w:trPr>
        <w:tc>
          <w:tcPr>
            <w:tcW w:w="3742"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65"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20"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00"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i/>
                <w:iCs/>
                <w:sz w:val="16"/>
                <w:szCs w:val="16"/>
              </w:rPr>
            </w:pPr>
            <w:r w:rsidRPr="001E17B8">
              <w:rPr>
                <w:i/>
                <w:iCs/>
                <w:sz w:val="16"/>
                <w:szCs w:val="16"/>
              </w:rPr>
              <w:t>Socialavgifter</w:t>
            </w:r>
          </w:p>
        </w:tc>
        <w:tc>
          <w:tcPr>
            <w:tcW w:w="765"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2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0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halverad/slopad nedsättning av ag-avgift</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2</w:t>
            </w:r>
            <w:r w:rsidR="003F6539" w:rsidRPr="001E17B8">
              <w:rPr>
                <w:sz w:val="16"/>
                <w:szCs w:val="16"/>
              </w:rPr>
              <w:t> </w:t>
            </w:r>
            <w:r w:rsidR="006C2D92" w:rsidRPr="001E17B8">
              <w:rPr>
                <w:sz w:val="16"/>
                <w:szCs w:val="16"/>
              </w:rPr>
              <w:t>310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4</w:t>
            </w:r>
            <w:r w:rsidR="003F6539" w:rsidRPr="001E17B8">
              <w:rPr>
                <w:sz w:val="16"/>
                <w:szCs w:val="16"/>
              </w:rPr>
              <w:t> </w:t>
            </w:r>
            <w:r w:rsidR="006C2D92" w:rsidRPr="001E17B8">
              <w:rPr>
                <w:sz w:val="16"/>
                <w:szCs w:val="16"/>
              </w:rPr>
              <w:t>620</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4</w:t>
            </w:r>
            <w:r w:rsidR="00343325" w:rsidRPr="001E17B8">
              <w:rPr>
                <w:sz w:val="16"/>
                <w:szCs w:val="16"/>
              </w:rPr>
              <w:t> </w:t>
            </w:r>
            <w:r w:rsidR="006C2D92" w:rsidRPr="001E17B8">
              <w:rPr>
                <w:sz w:val="16"/>
                <w:szCs w:val="16"/>
              </w:rPr>
              <w:t>620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höjd ag-avgift</w:t>
            </w:r>
            <w:r w:rsidR="00216A85" w:rsidRPr="001E17B8">
              <w:rPr>
                <w:sz w:val="16"/>
                <w:szCs w:val="16"/>
              </w:rPr>
              <w:t>,</w:t>
            </w:r>
            <w:r w:rsidRPr="001E17B8">
              <w:rPr>
                <w:sz w:val="16"/>
                <w:szCs w:val="16"/>
              </w:rPr>
              <w:t xml:space="preserve"> slopad medfinansiering</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820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820</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820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slopad medfinansiering</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820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820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820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Nedsatt ag-avgift för enmansföretag permanentas</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500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500</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500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pacing w:val="-2"/>
                <w:sz w:val="16"/>
                <w:szCs w:val="16"/>
              </w:rPr>
              <w:t>Nej till slopad särskild löneskatt för äldre a</w:t>
            </w:r>
            <w:r w:rsidRPr="001E17B8">
              <w:rPr>
                <w:sz w:val="16"/>
                <w:szCs w:val="16"/>
              </w:rPr>
              <w:t>nställda</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470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470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470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slopad särskild löneskatt äldre egenföretagare</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90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90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90</w:t>
            </w:r>
          </w:p>
        </w:tc>
      </w:tr>
    </w:tbl>
    <w:p w:rsidR="003B42E4" w:rsidRPr="001E17B8" w:rsidRDefault="003B42E4">
      <w:pPr>
        <w:shd w:val="clear" w:color="000000" w:fill="auto"/>
        <w:spacing w:before="0" w:line="40" w:lineRule="exact"/>
      </w:pPr>
    </w:p>
    <w:tbl>
      <w:tblPr>
        <w:tblW w:w="6667" w:type="dxa"/>
        <w:tblInd w:w="55" w:type="dxa"/>
        <w:tblCellMar>
          <w:left w:w="70" w:type="dxa"/>
          <w:right w:w="70" w:type="dxa"/>
        </w:tblCellMar>
        <w:tblLook w:val="0000" w:firstRow="0" w:lastRow="0" w:firstColumn="0" w:lastColumn="0" w:noHBand="0" w:noVBand="0"/>
      </w:tblPr>
      <w:tblGrid>
        <w:gridCol w:w="3742"/>
        <w:gridCol w:w="765"/>
        <w:gridCol w:w="720"/>
        <w:gridCol w:w="740"/>
        <w:gridCol w:w="700"/>
      </w:tblGrid>
      <w:tr w:rsidR="003B42E4" w:rsidRPr="001E17B8">
        <w:trPr>
          <w:trHeight w:val="255"/>
          <w:tblHeader/>
        </w:trPr>
        <w:tc>
          <w:tcPr>
            <w:tcW w:w="3742" w:type="dxa"/>
            <w:tcBorders>
              <w:top w:val="single" w:sz="4" w:space="0" w:color="auto"/>
            </w:tcBorders>
            <w:noWrap/>
            <w:vAlign w:val="bottom"/>
          </w:tcPr>
          <w:p w:rsidR="003B42E4" w:rsidRPr="001E17B8" w:rsidRDefault="003B42E4">
            <w:pPr>
              <w:pageBreakBefore/>
              <w:shd w:val="clear" w:color="000000" w:fill="auto"/>
              <w:spacing w:before="0" w:line="200" w:lineRule="exact"/>
              <w:rPr>
                <w:b/>
                <w:sz w:val="16"/>
                <w:szCs w:val="16"/>
              </w:rPr>
            </w:pPr>
            <w:r w:rsidRPr="001E17B8">
              <w:rPr>
                <w:b/>
                <w:sz w:val="16"/>
                <w:szCs w:val="16"/>
              </w:rPr>
              <w:br w:type="page"/>
              <w:t> </w:t>
            </w:r>
          </w:p>
        </w:tc>
        <w:tc>
          <w:tcPr>
            <w:tcW w:w="765" w:type="dxa"/>
            <w:tcBorders>
              <w:top w:val="single" w:sz="4" w:space="0" w:color="auto"/>
            </w:tcBorders>
            <w:noWrap/>
            <w:vAlign w:val="bottom"/>
          </w:tcPr>
          <w:p w:rsidR="003B42E4" w:rsidRPr="001E17B8" w:rsidRDefault="003B42E4">
            <w:pPr>
              <w:shd w:val="clear" w:color="000000" w:fill="auto"/>
              <w:spacing w:before="0" w:line="200" w:lineRule="exact"/>
              <w:ind w:left="-57" w:right="-57"/>
              <w:rPr>
                <w:b/>
                <w:spacing w:val="-4"/>
                <w:sz w:val="16"/>
                <w:szCs w:val="16"/>
              </w:rPr>
            </w:pPr>
            <w:r w:rsidRPr="001E17B8">
              <w:rPr>
                <w:b/>
                <w:spacing w:val="-4"/>
                <w:sz w:val="16"/>
                <w:szCs w:val="16"/>
              </w:rPr>
              <w:t>Effekt från</w:t>
            </w:r>
          </w:p>
        </w:tc>
        <w:tc>
          <w:tcPr>
            <w:tcW w:w="2160" w:type="dxa"/>
            <w:gridSpan w:val="3"/>
            <w:tcBorders>
              <w:top w:val="single" w:sz="4" w:space="0" w:color="auto"/>
            </w:tcBorders>
            <w:noWrap/>
            <w:vAlign w:val="bottom"/>
          </w:tcPr>
          <w:p w:rsidR="003B42E4" w:rsidRPr="001E17B8" w:rsidRDefault="003B42E4">
            <w:pPr>
              <w:shd w:val="clear" w:color="000000" w:fill="auto"/>
              <w:spacing w:before="0" w:line="200" w:lineRule="exact"/>
              <w:jc w:val="center"/>
              <w:rPr>
                <w:b/>
                <w:sz w:val="16"/>
                <w:szCs w:val="16"/>
              </w:rPr>
            </w:pPr>
            <w:r w:rsidRPr="001E17B8">
              <w:rPr>
                <w:b/>
                <w:sz w:val="16"/>
                <w:szCs w:val="16"/>
              </w:rPr>
              <w:t xml:space="preserve">     Miljöpartiets avvikelse</w:t>
            </w:r>
          </w:p>
        </w:tc>
      </w:tr>
      <w:tr w:rsidR="003B42E4" w:rsidRPr="001E17B8">
        <w:trPr>
          <w:tblHeader/>
        </w:trPr>
        <w:tc>
          <w:tcPr>
            <w:tcW w:w="3742" w:type="dxa"/>
            <w:tcBorders>
              <w:bottom w:val="single" w:sz="4" w:space="0" w:color="auto"/>
            </w:tcBorders>
            <w:noWrap/>
            <w:vAlign w:val="bottom"/>
          </w:tcPr>
          <w:p w:rsidR="003B42E4" w:rsidRPr="001E17B8" w:rsidRDefault="003B42E4">
            <w:pPr>
              <w:shd w:val="clear" w:color="000000" w:fill="auto"/>
              <w:spacing w:before="0" w:line="200" w:lineRule="exact"/>
              <w:rPr>
                <w:b/>
                <w:sz w:val="16"/>
                <w:szCs w:val="16"/>
              </w:rPr>
            </w:pPr>
            <w:r w:rsidRPr="001E17B8">
              <w:rPr>
                <w:b/>
                <w:sz w:val="16"/>
                <w:szCs w:val="16"/>
              </w:rPr>
              <w:t> </w:t>
            </w:r>
          </w:p>
        </w:tc>
        <w:tc>
          <w:tcPr>
            <w:tcW w:w="765" w:type="dxa"/>
            <w:tcBorders>
              <w:bottom w:val="single" w:sz="4" w:space="0" w:color="auto"/>
            </w:tcBorders>
            <w:noWrap/>
            <w:vAlign w:val="bottom"/>
          </w:tcPr>
          <w:p w:rsidR="003B42E4" w:rsidRPr="001E17B8" w:rsidRDefault="003B42E4">
            <w:pPr>
              <w:shd w:val="clear" w:color="000000" w:fill="auto"/>
              <w:spacing w:before="0" w:line="200" w:lineRule="exact"/>
              <w:rPr>
                <w:b/>
                <w:sz w:val="16"/>
                <w:szCs w:val="16"/>
              </w:rPr>
            </w:pPr>
          </w:p>
        </w:tc>
        <w:tc>
          <w:tcPr>
            <w:tcW w:w="720" w:type="dxa"/>
            <w:tcBorders>
              <w:bottom w:val="single" w:sz="4" w:space="0" w:color="auto"/>
            </w:tcBorders>
            <w:noWrap/>
            <w:vAlign w:val="bottom"/>
          </w:tcPr>
          <w:p w:rsidR="003B42E4" w:rsidRPr="001E17B8" w:rsidRDefault="003B42E4">
            <w:pPr>
              <w:shd w:val="clear" w:color="000000" w:fill="auto"/>
              <w:spacing w:before="0" w:line="200" w:lineRule="exact"/>
              <w:jc w:val="right"/>
              <w:rPr>
                <w:b/>
                <w:sz w:val="16"/>
                <w:szCs w:val="16"/>
              </w:rPr>
            </w:pPr>
            <w:r w:rsidRPr="001E17B8">
              <w:rPr>
                <w:b/>
                <w:sz w:val="16"/>
                <w:szCs w:val="16"/>
              </w:rPr>
              <w:t>2007</w:t>
            </w:r>
          </w:p>
        </w:tc>
        <w:tc>
          <w:tcPr>
            <w:tcW w:w="740" w:type="dxa"/>
            <w:tcBorders>
              <w:bottom w:val="single" w:sz="4" w:space="0" w:color="auto"/>
            </w:tcBorders>
            <w:noWrap/>
            <w:vAlign w:val="bottom"/>
          </w:tcPr>
          <w:p w:rsidR="003B42E4" w:rsidRPr="001E17B8" w:rsidRDefault="003B42E4">
            <w:pPr>
              <w:shd w:val="clear" w:color="000000" w:fill="auto"/>
              <w:spacing w:before="0" w:line="200" w:lineRule="exact"/>
              <w:jc w:val="right"/>
              <w:rPr>
                <w:b/>
                <w:sz w:val="16"/>
                <w:szCs w:val="16"/>
              </w:rPr>
            </w:pPr>
            <w:r w:rsidRPr="001E17B8">
              <w:rPr>
                <w:b/>
                <w:sz w:val="16"/>
                <w:szCs w:val="16"/>
              </w:rPr>
              <w:t>2008</w:t>
            </w:r>
          </w:p>
        </w:tc>
        <w:tc>
          <w:tcPr>
            <w:tcW w:w="700" w:type="dxa"/>
            <w:tcBorders>
              <w:bottom w:val="single" w:sz="4" w:space="0" w:color="auto"/>
            </w:tcBorders>
            <w:noWrap/>
            <w:vAlign w:val="bottom"/>
          </w:tcPr>
          <w:p w:rsidR="003B42E4" w:rsidRPr="001E17B8" w:rsidRDefault="003B42E4">
            <w:pPr>
              <w:shd w:val="clear" w:color="000000" w:fill="auto"/>
              <w:spacing w:before="0" w:line="200" w:lineRule="exact"/>
              <w:jc w:val="right"/>
              <w:rPr>
                <w:b/>
                <w:sz w:val="16"/>
                <w:szCs w:val="16"/>
              </w:rPr>
            </w:pPr>
            <w:r w:rsidRPr="001E17B8">
              <w:rPr>
                <w:b/>
                <w:sz w:val="16"/>
                <w:szCs w:val="16"/>
              </w:rPr>
              <w:t>2009</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halverade ag-avgifter för 19</w:t>
            </w:r>
            <w:r w:rsidR="00216A85" w:rsidRPr="001E17B8">
              <w:rPr>
                <w:sz w:val="16"/>
                <w:szCs w:val="16"/>
              </w:rPr>
              <w:t>–</w:t>
            </w:r>
            <w:r w:rsidRPr="001E17B8">
              <w:rPr>
                <w:sz w:val="16"/>
                <w:szCs w:val="16"/>
              </w:rPr>
              <w:t>24-åringar</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1/7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840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3</w:t>
            </w:r>
            <w:r w:rsidR="003F6539" w:rsidRPr="001E17B8">
              <w:rPr>
                <w:sz w:val="16"/>
                <w:szCs w:val="16"/>
              </w:rPr>
              <w:t> </w:t>
            </w:r>
            <w:r w:rsidRPr="001E17B8">
              <w:rPr>
                <w:sz w:val="16"/>
                <w:szCs w:val="16"/>
              </w:rPr>
              <w:t>670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3</w:t>
            </w:r>
            <w:r w:rsidR="00343325" w:rsidRPr="001E17B8">
              <w:rPr>
                <w:sz w:val="16"/>
                <w:szCs w:val="16"/>
              </w:rPr>
              <w:t> </w:t>
            </w:r>
            <w:r w:rsidRPr="001E17B8">
              <w:rPr>
                <w:sz w:val="16"/>
                <w:szCs w:val="16"/>
              </w:rPr>
              <w:t>670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halverade egenavgifter för 19</w:t>
            </w:r>
            <w:r w:rsidR="00216A85" w:rsidRPr="001E17B8">
              <w:rPr>
                <w:sz w:val="16"/>
                <w:szCs w:val="16"/>
              </w:rPr>
              <w:t>–</w:t>
            </w:r>
            <w:r w:rsidRPr="001E17B8">
              <w:rPr>
                <w:sz w:val="16"/>
                <w:szCs w:val="16"/>
              </w:rPr>
              <w:t>24-åringar</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1/7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20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40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40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Nej till slopade ag-avgifter för vissa tjänsteföretag</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1/7 2008</w:t>
            </w:r>
          </w:p>
        </w:tc>
        <w:tc>
          <w:tcPr>
            <w:tcW w:w="72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2</w:t>
            </w:r>
            <w:r w:rsidR="003F6539" w:rsidRPr="001E17B8">
              <w:rPr>
                <w:sz w:val="16"/>
                <w:szCs w:val="16"/>
              </w:rPr>
              <w:t> </w:t>
            </w:r>
            <w:r w:rsidRPr="001E17B8">
              <w:rPr>
                <w:sz w:val="16"/>
                <w:szCs w:val="16"/>
              </w:rPr>
              <w:t>130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4</w:t>
            </w:r>
            <w:r w:rsidR="00343325" w:rsidRPr="001E17B8">
              <w:rPr>
                <w:sz w:val="16"/>
                <w:szCs w:val="16"/>
              </w:rPr>
              <w:t> </w:t>
            </w:r>
            <w:r w:rsidRPr="001E17B8">
              <w:rPr>
                <w:sz w:val="16"/>
                <w:szCs w:val="16"/>
              </w:rPr>
              <w:t>250</w:t>
            </w:r>
          </w:p>
        </w:tc>
      </w:tr>
      <w:tr w:rsidR="006C2D92" w:rsidRPr="001E17B8" w:rsidTr="003B42E4">
        <w:trPr>
          <w:trHeight w:val="255"/>
        </w:trPr>
        <w:tc>
          <w:tcPr>
            <w:tcW w:w="3742" w:type="dxa"/>
            <w:noWrap/>
            <w:vAlign w:val="bottom"/>
          </w:tcPr>
          <w:p w:rsidR="006C2D92" w:rsidRPr="001E17B8" w:rsidRDefault="003C0873">
            <w:pPr>
              <w:shd w:val="clear" w:color="000000" w:fill="auto"/>
              <w:spacing w:line="200" w:lineRule="exact"/>
              <w:rPr>
                <w:spacing w:val="-3"/>
                <w:sz w:val="16"/>
                <w:szCs w:val="16"/>
              </w:rPr>
            </w:pPr>
            <w:r w:rsidRPr="001E17B8">
              <w:rPr>
                <w:spacing w:val="-3"/>
                <w:sz w:val="16"/>
                <w:szCs w:val="16"/>
              </w:rPr>
              <w:t>Nej till slopade egenavgifter</w:t>
            </w:r>
            <w:r w:rsidR="006C2D92" w:rsidRPr="001E17B8">
              <w:rPr>
                <w:spacing w:val="-3"/>
                <w:sz w:val="16"/>
                <w:szCs w:val="16"/>
              </w:rPr>
              <w:t xml:space="preserve"> för vissa tjänsteföretag</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1/7 2008</w:t>
            </w:r>
          </w:p>
        </w:tc>
        <w:tc>
          <w:tcPr>
            <w:tcW w:w="72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240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470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Generellt sänkt arbetsgivaravgift, skatteväxling</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w:t>
            </w:r>
            <w:r w:rsidR="003F6539" w:rsidRPr="001E17B8">
              <w:rPr>
                <w:sz w:val="16"/>
                <w:szCs w:val="16"/>
              </w:rPr>
              <w:t> </w:t>
            </w:r>
            <w:r w:rsidR="006C2D92" w:rsidRPr="001E17B8">
              <w:rPr>
                <w:sz w:val="16"/>
                <w:szCs w:val="16"/>
              </w:rPr>
              <w:t>200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w:t>
            </w:r>
            <w:r w:rsidR="003F6539" w:rsidRPr="001E17B8">
              <w:rPr>
                <w:sz w:val="16"/>
                <w:szCs w:val="16"/>
              </w:rPr>
              <w:t> </w:t>
            </w:r>
            <w:r w:rsidR="006C2D92" w:rsidRPr="001E17B8">
              <w:rPr>
                <w:sz w:val="16"/>
                <w:szCs w:val="16"/>
              </w:rPr>
              <w:t>800</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w:t>
            </w:r>
            <w:r w:rsidR="00343325" w:rsidRPr="001E17B8">
              <w:rPr>
                <w:sz w:val="16"/>
                <w:szCs w:val="16"/>
              </w:rPr>
              <w:t> </w:t>
            </w:r>
            <w:r w:rsidR="006C2D92" w:rsidRPr="001E17B8">
              <w:rPr>
                <w:sz w:val="16"/>
                <w:szCs w:val="16"/>
              </w:rPr>
              <w:t>800</w:t>
            </w:r>
          </w:p>
        </w:tc>
      </w:tr>
      <w:tr w:rsidR="00CE5650" w:rsidRPr="001E17B8" w:rsidTr="003B42E4">
        <w:trPr>
          <w:trHeight w:val="255"/>
        </w:trPr>
        <w:tc>
          <w:tcPr>
            <w:tcW w:w="3742" w:type="dxa"/>
            <w:noWrap/>
            <w:vAlign w:val="bottom"/>
          </w:tcPr>
          <w:p w:rsidR="00CE5650" w:rsidRPr="001E17B8" w:rsidRDefault="00CE5650">
            <w:pPr>
              <w:shd w:val="clear" w:color="000000" w:fill="auto"/>
              <w:spacing w:before="0" w:line="200" w:lineRule="exact"/>
              <w:rPr>
                <w:sz w:val="16"/>
                <w:szCs w:val="16"/>
              </w:rPr>
            </w:pPr>
          </w:p>
        </w:tc>
        <w:tc>
          <w:tcPr>
            <w:tcW w:w="765" w:type="dxa"/>
            <w:noWrap/>
            <w:vAlign w:val="bottom"/>
          </w:tcPr>
          <w:p w:rsidR="00CE5650" w:rsidRPr="001E17B8" w:rsidRDefault="00CE5650">
            <w:pPr>
              <w:shd w:val="clear" w:color="000000" w:fill="auto"/>
              <w:spacing w:before="0" w:line="200" w:lineRule="exact"/>
              <w:rPr>
                <w:sz w:val="16"/>
                <w:szCs w:val="16"/>
              </w:rPr>
            </w:pPr>
          </w:p>
        </w:tc>
        <w:tc>
          <w:tcPr>
            <w:tcW w:w="720" w:type="dxa"/>
            <w:noWrap/>
            <w:vAlign w:val="bottom"/>
          </w:tcPr>
          <w:p w:rsidR="00CE5650" w:rsidRPr="001E17B8" w:rsidRDefault="00CE5650">
            <w:pPr>
              <w:shd w:val="clear" w:color="000000" w:fill="auto"/>
              <w:spacing w:before="0" w:line="200" w:lineRule="exact"/>
              <w:jc w:val="right"/>
              <w:rPr>
                <w:sz w:val="16"/>
                <w:szCs w:val="16"/>
              </w:rPr>
            </w:pPr>
          </w:p>
        </w:tc>
        <w:tc>
          <w:tcPr>
            <w:tcW w:w="740" w:type="dxa"/>
            <w:noWrap/>
            <w:vAlign w:val="bottom"/>
          </w:tcPr>
          <w:p w:rsidR="00CE5650" w:rsidRPr="001E17B8" w:rsidRDefault="00CE5650">
            <w:pPr>
              <w:shd w:val="clear" w:color="000000" w:fill="auto"/>
              <w:spacing w:before="0" w:line="200" w:lineRule="exact"/>
              <w:jc w:val="right"/>
              <w:rPr>
                <w:sz w:val="16"/>
                <w:szCs w:val="16"/>
              </w:rPr>
            </w:pPr>
          </w:p>
        </w:tc>
        <w:tc>
          <w:tcPr>
            <w:tcW w:w="700" w:type="dxa"/>
            <w:noWrap/>
            <w:vAlign w:val="bottom"/>
          </w:tcPr>
          <w:p w:rsidR="00CE5650" w:rsidRPr="001E17B8" w:rsidRDefault="00CE5650">
            <w:pPr>
              <w:shd w:val="clear" w:color="000000" w:fill="auto"/>
              <w:spacing w:before="0" w:line="200" w:lineRule="exact"/>
              <w:jc w:val="right"/>
              <w:rPr>
                <w:sz w:val="16"/>
                <w:szCs w:val="16"/>
              </w:rPr>
            </w:pP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i/>
                <w:iCs/>
                <w:sz w:val="16"/>
                <w:szCs w:val="16"/>
              </w:rPr>
            </w:pPr>
            <w:r w:rsidRPr="001E17B8">
              <w:rPr>
                <w:i/>
                <w:iCs/>
                <w:sz w:val="16"/>
                <w:szCs w:val="16"/>
              </w:rPr>
              <w:t>Kapital- o egendom</w:t>
            </w:r>
            <w:r w:rsidR="003C0873" w:rsidRPr="001E17B8">
              <w:rPr>
                <w:i/>
                <w:iCs/>
                <w:sz w:val="16"/>
                <w:szCs w:val="16"/>
              </w:rPr>
              <w:t>s</w:t>
            </w:r>
            <w:r w:rsidRPr="001E17B8">
              <w:rPr>
                <w:i/>
                <w:iCs/>
                <w:sz w:val="16"/>
                <w:szCs w:val="16"/>
              </w:rPr>
              <w:t>skatter</w:t>
            </w:r>
          </w:p>
        </w:tc>
        <w:tc>
          <w:tcPr>
            <w:tcW w:w="765"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2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0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r>
      <w:tr w:rsidR="006C2D92" w:rsidRPr="001E17B8" w:rsidTr="003B42E4">
        <w:trPr>
          <w:trHeight w:val="255"/>
        </w:trPr>
        <w:tc>
          <w:tcPr>
            <w:tcW w:w="3742" w:type="dxa"/>
            <w:noWrap/>
            <w:vAlign w:val="bottom"/>
          </w:tcPr>
          <w:p w:rsidR="006C2D92" w:rsidRPr="001E17B8" w:rsidRDefault="00216A85">
            <w:pPr>
              <w:shd w:val="clear" w:color="000000" w:fill="auto"/>
              <w:spacing w:line="200" w:lineRule="exact"/>
              <w:rPr>
                <w:spacing w:val="-2"/>
                <w:sz w:val="16"/>
                <w:szCs w:val="16"/>
              </w:rPr>
            </w:pPr>
            <w:r w:rsidRPr="001E17B8">
              <w:rPr>
                <w:spacing w:val="-2"/>
                <w:sz w:val="16"/>
                <w:szCs w:val="16"/>
              </w:rPr>
              <w:t>Nej till fast.</w:t>
            </w:r>
            <w:r w:rsidR="006C2D92" w:rsidRPr="001E17B8">
              <w:rPr>
                <w:spacing w:val="-2"/>
                <w:sz w:val="16"/>
                <w:szCs w:val="16"/>
              </w:rPr>
              <w:t>skatt: Småhus, begränsning markvärde</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2006</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2</w:t>
            </w:r>
            <w:r w:rsidR="003F6539" w:rsidRPr="001E17B8">
              <w:rPr>
                <w:sz w:val="16"/>
                <w:szCs w:val="16"/>
              </w:rPr>
              <w:t> </w:t>
            </w:r>
            <w:r w:rsidRPr="001E17B8">
              <w:rPr>
                <w:sz w:val="16"/>
                <w:szCs w:val="16"/>
              </w:rPr>
              <w:t>990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2</w:t>
            </w:r>
            <w:r w:rsidR="003F6539" w:rsidRPr="001E17B8">
              <w:rPr>
                <w:sz w:val="16"/>
                <w:szCs w:val="16"/>
              </w:rPr>
              <w:t> </w:t>
            </w:r>
            <w:r w:rsidRPr="001E17B8">
              <w:rPr>
                <w:sz w:val="16"/>
                <w:szCs w:val="16"/>
              </w:rPr>
              <w:t>570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2</w:t>
            </w:r>
            <w:r w:rsidR="00343325" w:rsidRPr="001E17B8">
              <w:rPr>
                <w:sz w:val="16"/>
                <w:szCs w:val="16"/>
              </w:rPr>
              <w:t> </w:t>
            </w:r>
            <w:r w:rsidRPr="001E17B8">
              <w:rPr>
                <w:sz w:val="16"/>
                <w:szCs w:val="16"/>
              </w:rPr>
              <w:t>570</w:t>
            </w:r>
          </w:p>
        </w:tc>
      </w:tr>
      <w:tr w:rsidR="006C2D92" w:rsidRPr="001E17B8" w:rsidTr="003B42E4">
        <w:trPr>
          <w:trHeight w:val="255"/>
        </w:trPr>
        <w:tc>
          <w:tcPr>
            <w:tcW w:w="3742" w:type="dxa"/>
            <w:noWrap/>
            <w:vAlign w:val="bottom"/>
          </w:tcPr>
          <w:p w:rsidR="006C2D92" w:rsidRPr="001E17B8" w:rsidRDefault="00216A85">
            <w:pPr>
              <w:shd w:val="clear" w:color="000000" w:fill="auto"/>
              <w:spacing w:line="200" w:lineRule="exact"/>
              <w:jc w:val="left"/>
              <w:rPr>
                <w:spacing w:val="-3"/>
                <w:sz w:val="16"/>
                <w:szCs w:val="16"/>
              </w:rPr>
            </w:pPr>
            <w:r w:rsidRPr="001E17B8">
              <w:rPr>
                <w:spacing w:val="-3"/>
                <w:sz w:val="16"/>
                <w:szCs w:val="16"/>
              </w:rPr>
              <w:t>Nej till fast.</w:t>
            </w:r>
            <w:r w:rsidR="006C2D92" w:rsidRPr="001E17B8">
              <w:rPr>
                <w:spacing w:val="-3"/>
                <w:sz w:val="16"/>
                <w:szCs w:val="16"/>
              </w:rPr>
              <w:t>skatt: Småhus, frysning på 2006 års nivå</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310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2</w:t>
            </w:r>
            <w:r w:rsidR="003F6539" w:rsidRPr="001E17B8">
              <w:rPr>
                <w:sz w:val="16"/>
                <w:szCs w:val="16"/>
              </w:rPr>
              <w:t> </w:t>
            </w:r>
            <w:r w:rsidRPr="001E17B8">
              <w:rPr>
                <w:sz w:val="16"/>
                <w:szCs w:val="16"/>
              </w:rPr>
              <w:t>440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2</w:t>
            </w:r>
            <w:r w:rsidR="00343325" w:rsidRPr="001E17B8">
              <w:rPr>
                <w:sz w:val="16"/>
                <w:szCs w:val="16"/>
              </w:rPr>
              <w:t> </w:t>
            </w:r>
            <w:r w:rsidRPr="001E17B8">
              <w:rPr>
                <w:sz w:val="16"/>
                <w:szCs w:val="16"/>
              </w:rPr>
              <w:t>440</w:t>
            </w:r>
          </w:p>
        </w:tc>
      </w:tr>
      <w:tr w:rsidR="006C2D92" w:rsidRPr="001E17B8" w:rsidTr="003B42E4">
        <w:tc>
          <w:tcPr>
            <w:tcW w:w="3742" w:type="dxa"/>
            <w:noWrap/>
            <w:vAlign w:val="bottom"/>
          </w:tcPr>
          <w:p w:rsidR="006C2D92" w:rsidRPr="001E17B8" w:rsidRDefault="006C2D92">
            <w:pPr>
              <w:shd w:val="clear" w:color="000000" w:fill="auto"/>
              <w:spacing w:line="200" w:lineRule="exact"/>
              <w:jc w:val="left"/>
              <w:rPr>
                <w:spacing w:val="-5"/>
                <w:sz w:val="16"/>
                <w:szCs w:val="16"/>
              </w:rPr>
            </w:pPr>
            <w:r w:rsidRPr="001E17B8">
              <w:rPr>
                <w:spacing w:val="-5"/>
                <w:sz w:val="16"/>
                <w:szCs w:val="16"/>
              </w:rPr>
              <w:t>Fastighetsskatt: Småhus, sänkt skattesats</w:t>
            </w:r>
            <w:r w:rsidR="00216A85" w:rsidRPr="001E17B8">
              <w:rPr>
                <w:spacing w:val="-5"/>
                <w:sz w:val="16"/>
                <w:szCs w:val="16"/>
              </w:rPr>
              <w:t>,</w:t>
            </w:r>
            <w:r w:rsidRPr="001E17B8">
              <w:rPr>
                <w:spacing w:val="-5"/>
                <w:sz w:val="16"/>
                <w:szCs w:val="16"/>
              </w:rPr>
              <w:t xml:space="preserve"> 1,0 till</w:t>
            </w:r>
            <w:r w:rsidR="00271784" w:rsidRPr="001E17B8">
              <w:rPr>
                <w:spacing w:val="-5"/>
                <w:sz w:val="16"/>
                <w:szCs w:val="16"/>
              </w:rPr>
              <w:br/>
            </w:r>
            <w:r w:rsidRPr="001E17B8">
              <w:rPr>
                <w:spacing w:val="-5"/>
                <w:sz w:val="16"/>
                <w:szCs w:val="16"/>
              </w:rPr>
              <w:t xml:space="preserve"> 0,8 %</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2006</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3</w:t>
            </w:r>
            <w:r w:rsidR="003F6539" w:rsidRPr="001E17B8">
              <w:rPr>
                <w:sz w:val="16"/>
                <w:szCs w:val="16"/>
              </w:rPr>
              <w:t> </w:t>
            </w:r>
            <w:r w:rsidR="006C2D92" w:rsidRPr="001E17B8">
              <w:rPr>
                <w:sz w:val="16"/>
                <w:szCs w:val="16"/>
              </w:rPr>
              <w:t>500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3</w:t>
            </w:r>
            <w:r w:rsidR="003F6539" w:rsidRPr="001E17B8">
              <w:rPr>
                <w:sz w:val="16"/>
                <w:szCs w:val="16"/>
              </w:rPr>
              <w:t> </w:t>
            </w:r>
            <w:r w:rsidR="006C2D92" w:rsidRPr="001E17B8">
              <w:rPr>
                <w:sz w:val="16"/>
                <w:szCs w:val="16"/>
              </w:rPr>
              <w:t>500</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3</w:t>
            </w:r>
            <w:r w:rsidR="00343325" w:rsidRPr="001E17B8">
              <w:rPr>
                <w:sz w:val="16"/>
                <w:szCs w:val="16"/>
              </w:rPr>
              <w:t> </w:t>
            </w:r>
            <w:r w:rsidR="006C2D92" w:rsidRPr="001E17B8">
              <w:rPr>
                <w:sz w:val="16"/>
                <w:szCs w:val="16"/>
              </w:rPr>
              <w:t>500</w:t>
            </w:r>
          </w:p>
        </w:tc>
      </w:tr>
      <w:tr w:rsidR="006C2D92" w:rsidRPr="001E17B8" w:rsidTr="003B42E4">
        <w:trPr>
          <w:trHeight w:val="255"/>
        </w:trPr>
        <w:tc>
          <w:tcPr>
            <w:tcW w:w="3742" w:type="dxa"/>
            <w:noWrap/>
            <w:vAlign w:val="bottom"/>
          </w:tcPr>
          <w:p w:rsidR="006C2D92" w:rsidRPr="001E17B8" w:rsidRDefault="00216A85">
            <w:pPr>
              <w:shd w:val="clear" w:color="000000" w:fill="auto"/>
              <w:spacing w:line="200" w:lineRule="exact"/>
              <w:jc w:val="left"/>
              <w:rPr>
                <w:spacing w:val="-2"/>
                <w:sz w:val="16"/>
                <w:szCs w:val="16"/>
              </w:rPr>
            </w:pPr>
            <w:r w:rsidRPr="001E17B8">
              <w:rPr>
                <w:spacing w:val="-2"/>
                <w:sz w:val="16"/>
                <w:szCs w:val="16"/>
              </w:rPr>
              <w:t>Nej till fast.</w:t>
            </w:r>
            <w:r w:rsidR="006C2D92" w:rsidRPr="001E17B8">
              <w:rPr>
                <w:spacing w:val="-2"/>
                <w:sz w:val="16"/>
                <w:szCs w:val="16"/>
              </w:rPr>
              <w:t>skatt: Hyreshus, frysning på 2006 års nivå</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390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770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770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avskaffad sch</w:t>
            </w:r>
            <w:r w:rsidR="00216A85" w:rsidRPr="001E17B8">
              <w:rPr>
                <w:sz w:val="16"/>
                <w:szCs w:val="16"/>
              </w:rPr>
              <w:t>a</w:t>
            </w:r>
            <w:r w:rsidRPr="001E17B8">
              <w:rPr>
                <w:sz w:val="16"/>
                <w:szCs w:val="16"/>
              </w:rPr>
              <w:t>blonintäkt bostadsrätt</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000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000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43325" w:rsidRPr="001E17B8">
              <w:rPr>
                <w:sz w:val="16"/>
                <w:szCs w:val="16"/>
              </w:rPr>
              <w:t> </w:t>
            </w:r>
            <w:r w:rsidRPr="001E17B8">
              <w:rPr>
                <w:sz w:val="16"/>
                <w:szCs w:val="16"/>
              </w:rPr>
              <w:t>000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Sänkt underlag schablonintäkt bostadsrätt</w:t>
            </w:r>
            <w:r w:rsidR="00216A85" w:rsidRPr="001E17B8">
              <w:rPr>
                <w:spacing w:val="-2"/>
                <w:sz w:val="16"/>
                <w:szCs w:val="16"/>
              </w:rPr>
              <w:t>,</w:t>
            </w:r>
            <w:r w:rsidRPr="001E17B8">
              <w:rPr>
                <w:spacing w:val="-2"/>
                <w:sz w:val="16"/>
                <w:szCs w:val="16"/>
              </w:rPr>
              <w:t xml:space="preserve"> 3</w:t>
            </w:r>
            <w:r w:rsidR="00216A85" w:rsidRPr="001E17B8">
              <w:rPr>
                <w:spacing w:val="-2"/>
                <w:sz w:val="16"/>
                <w:szCs w:val="16"/>
              </w:rPr>
              <w:t>,</w:t>
            </w:r>
            <w:r w:rsidRPr="001E17B8">
              <w:rPr>
                <w:spacing w:val="-2"/>
                <w:sz w:val="16"/>
                <w:szCs w:val="16"/>
              </w:rPr>
              <w:t>0 till 2,4 %</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300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300</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300</w:t>
            </w:r>
          </w:p>
        </w:tc>
      </w:tr>
      <w:tr w:rsidR="006C2D92" w:rsidRPr="001E17B8" w:rsidTr="003B42E4">
        <w:trPr>
          <w:trHeight w:val="255"/>
        </w:trPr>
        <w:tc>
          <w:tcPr>
            <w:tcW w:w="3742" w:type="dxa"/>
            <w:noWrap/>
            <w:vAlign w:val="bottom"/>
          </w:tcPr>
          <w:p w:rsidR="006C2D92" w:rsidRPr="001E17B8" w:rsidRDefault="00216A85">
            <w:pPr>
              <w:shd w:val="clear" w:color="000000" w:fill="auto"/>
              <w:spacing w:line="200" w:lineRule="exact"/>
              <w:rPr>
                <w:sz w:val="16"/>
                <w:szCs w:val="16"/>
              </w:rPr>
            </w:pPr>
            <w:r w:rsidRPr="001E17B8">
              <w:rPr>
                <w:sz w:val="16"/>
                <w:szCs w:val="16"/>
              </w:rPr>
              <w:t>Nej till förm.</w:t>
            </w:r>
            <w:r w:rsidR="006C2D92" w:rsidRPr="001E17B8">
              <w:rPr>
                <w:sz w:val="16"/>
                <w:szCs w:val="16"/>
              </w:rPr>
              <w:t>skatt</w:t>
            </w:r>
            <w:r w:rsidRPr="001E17B8">
              <w:rPr>
                <w:sz w:val="16"/>
                <w:szCs w:val="16"/>
              </w:rPr>
              <w:t>,</w:t>
            </w:r>
            <w:r w:rsidR="006C2D92" w:rsidRPr="001E17B8">
              <w:rPr>
                <w:sz w:val="16"/>
                <w:szCs w:val="16"/>
              </w:rPr>
              <w:t xml:space="preserve"> delvis sänkning 1,5 till 0,75 %</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720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720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43325" w:rsidRPr="001E17B8">
              <w:rPr>
                <w:sz w:val="16"/>
                <w:szCs w:val="16"/>
              </w:rPr>
              <w:t> </w:t>
            </w:r>
            <w:r w:rsidRPr="001E17B8">
              <w:rPr>
                <w:sz w:val="16"/>
                <w:szCs w:val="16"/>
              </w:rPr>
              <w:t>720</w:t>
            </w:r>
          </w:p>
        </w:tc>
      </w:tr>
      <w:tr w:rsidR="006C2D92" w:rsidRPr="001E17B8" w:rsidTr="003B42E4">
        <w:trPr>
          <w:trHeight w:val="255"/>
        </w:trPr>
        <w:tc>
          <w:tcPr>
            <w:tcW w:w="3742" w:type="dxa"/>
            <w:noWrap/>
            <w:vAlign w:val="bottom"/>
          </w:tcPr>
          <w:p w:rsidR="006C2D92" w:rsidRPr="001E17B8" w:rsidRDefault="001B113F">
            <w:pPr>
              <w:shd w:val="clear" w:color="000000" w:fill="auto"/>
              <w:spacing w:line="200" w:lineRule="exact"/>
              <w:jc w:val="left"/>
              <w:rPr>
                <w:spacing w:val="-2"/>
                <w:sz w:val="16"/>
                <w:szCs w:val="16"/>
              </w:rPr>
            </w:pPr>
            <w:r w:rsidRPr="001E17B8">
              <w:rPr>
                <w:spacing w:val="-2"/>
                <w:sz w:val="16"/>
                <w:szCs w:val="16"/>
              </w:rPr>
              <w:t>Nej till förm.</w:t>
            </w:r>
            <w:r w:rsidR="006C2D92" w:rsidRPr="001E17B8">
              <w:rPr>
                <w:spacing w:val="-2"/>
                <w:sz w:val="16"/>
                <w:szCs w:val="16"/>
              </w:rPr>
              <w:t>skatt</w:t>
            </w:r>
            <w:r w:rsidR="00216A85" w:rsidRPr="001E17B8">
              <w:rPr>
                <w:spacing w:val="-2"/>
                <w:sz w:val="16"/>
                <w:szCs w:val="16"/>
              </w:rPr>
              <w:t>,</w:t>
            </w:r>
            <w:r w:rsidR="006C2D92" w:rsidRPr="001E17B8">
              <w:rPr>
                <w:spacing w:val="-2"/>
                <w:sz w:val="16"/>
                <w:szCs w:val="16"/>
              </w:rPr>
              <w:t xml:space="preserve"> dämpning/frysning av tax.värde</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2006</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170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170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170</w:t>
            </w:r>
          </w:p>
        </w:tc>
      </w:tr>
      <w:tr w:rsidR="006C2D92" w:rsidRPr="001E17B8" w:rsidTr="003B42E4">
        <w:trPr>
          <w:trHeight w:val="255"/>
        </w:trPr>
        <w:tc>
          <w:tcPr>
            <w:tcW w:w="3742" w:type="dxa"/>
            <w:noWrap/>
            <w:vAlign w:val="bottom"/>
          </w:tcPr>
          <w:p w:rsidR="006C2D92" w:rsidRPr="001E17B8" w:rsidRDefault="006C2D92">
            <w:pPr>
              <w:shd w:val="clear" w:color="000000" w:fill="auto"/>
              <w:spacing w:before="0" w:line="200" w:lineRule="exact"/>
              <w:rPr>
                <w:sz w:val="16"/>
                <w:szCs w:val="16"/>
              </w:rPr>
            </w:pPr>
            <w:r w:rsidRPr="001E17B8">
              <w:rPr>
                <w:sz w:val="16"/>
                <w:szCs w:val="16"/>
              </w:rPr>
              <w:br w:type="page"/>
              <w:t> </w:t>
            </w:r>
          </w:p>
        </w:tc>
        <w:tc>
          <w:tcPr>
            <w:tcW w:w="765"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20"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00"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i/>
                <w:iCs/>
                <w:sz w:val="16"/>
                <w:szCs w:val="16"/>
              </w:rPr>
            </w:pPr>
            <w:r w:rsidRPr="001E17B8">
              <w:rPr>
                <w:i/>
                <w:iCs/>
                <w:sz w:val="16"/>
                <w:szCs w:val="16"/>
              </w:rPr>
              <w:t>Företag</w:t>
            </w:r>
            <w:r w:rsidR="00216A85" w:rsidRPr="001E17B8">
              <w:rPr>
                <w:i/>
                <w:iCs/>
                <w:sz w:val="16"/>
                <w:szCs w:val="16"/>
              </w:rPr>
              <w:t>s</w:t>
            </w:r>
            <w:r w:rsidRPr="001E17B8">
              <w:rPr>
                <w:i/>
                <w:iCs/>
                <w:sz w:val="16"/>
                <w:szCs w:val="16"/>
              </w:rPr>
              <w:t>skatter</w:t>
            </w:r>
          </w:p>
        </w:tc>
        <w:tc>
          <w:tcPr>
            <w:tcW w:w="765"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2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0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3:12-r</w:t>
            </w:r>
            <w:r w:rsidR="003C0873" w:rsidRPr="001E17B8">
              <w:rPr>
                <w:sz w:val="16"/>
                <w:szCs w:val="16"/>
              </w:rPr>
              <w:t>eglerna</w:t>
            </w:r>
            <w:r w:rsidR="00216A85" w:rsidRPr="001E17B8">
              <w:rPr>
                <w:sz w:val="16"/>
                <w:szCs w:val="16"/>
              </w:rPr>
              <w:t>,</w:t>
            </w:r>
            <w:r w:rsidR="003C0873" w:rsidRPr="001E17B8">
              <w:rPr>
                <w:sz w:val="16"/>
                <w:szCs w:val="16"/>
              </w:rPr>
              <w:t xml:space="preserve"> återinförd 50/50-regel</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300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300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300</w:t>
            </w:r>
          </w:p>
        </w:tc>
      </w:tr>
      <w:tr w:rsidR="006C2D92" w:rsidRPr="001E17B8" w:rsidTr="003B42E4">
        <w:trPr>
          <w:trHeight w:val="255"/>
        </w:trPr>
        <w:tc>
          <w:tcPr>
            <w:tcW w:w="3742"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65"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20"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00"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i/>
                <w:iCs/>
                <w:sz w:val="16"/>
                <w:szCs w:val="16"/>
              </w:rPr>
            </w:pPr>
            <w:r w:rsidRPr="001E17B8">
              <w:rPr>
                <w:i/>
                <w:iCs/>
                <w:sz w:val="16"/>
                <w:szCs w:val="16"/>
              </w:rPr>
              <w:t>Punktskatter</w:t>
            </w:r>
          </w:p>
        </w:tc>
        <w:tc>
          <w:tcPr>
            <w:tcW w:w="765"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2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0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slopad skatt på flygresor</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060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070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43325" w:rsidRPr="001E17B8">
              <w:rPr>
                <w:sz w:val="16"/>
                <w:szCs w:val="16"/>
              </w:rPr>
              <w:t> </w:t>
            </w:r>
            <w:r w:rsidRPr="001E17B8">
              <w:rPr>
                <w:sz w:val="16"/>
                <w:szCs w:val="16"/>
              </w:rPr>
              <w:t>070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sänkt energiskatt på el i norra Sverige</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2008</w:t>
            </w:r>
          </w:p>
        </w:tc>
        <w:tc>
          <w:tcPr>
            <w:tcW w:w="72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270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240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Höjd skatt bensin 25 öre/år</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500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3</w:t>
            </w:r>
            <w:r w:rsidR="003F6539" w:rsidRPr="001E17B8">
              <w:rPr>
                <w:sz w:val="16"/>
                <w:szCs w:val="16"/>
              </w:rPr>
              <w:t> </w:t>
            </w:r>
            <w:r w:rsidRPr="001E17B8">
              <w:rPr>
                <w:sz w:val="16"/>
                <w:szCs w:val="16"/>
              </w:rPr>
              <w:t>000</w:t>
            </w:r>
          </w:p>
        </w:tc>
        <w:tc>
          <w:tcPr>
            <w:tcW w:w="700" w:type="dxa"/>
            <w:noWrap/>
            <w:vAlign w:val="bottom"/>
          </w:tcPr>
          <w:p w:rsidR="006C2D92" w:rsidRPr="001E17B8" w:rsidRDefault="00CE5650">
            <w:pPr>
              <w:shd w:val="clear" w:color="000000" w:fill="auto"/>
              <w:spacing w:line="200" w:lineRule="exact"/>
              <w:jc w:val="right"/>
              <w:rPr>
                <w:sz w:val="16"/>
                <w:szCs w:val="16"/>
              </w:rPr>
            </w:pPr>
            <w:r w:rsidRPr="001E17B8">
              <w:rPr>
                <w:sz w:val="16"/>
                <w:szCs w:val="16"/>
              </w:rPr>
              <w:t>4 </w:t>
            </w:r>
            <w:r w:rsidR="006C2D92" w:rsidRPr="001E17B8">
              <w:rPr>
                <w:sz w:val="16"/>
                <w:szCs w:val="16"/>
              </w:rPr>
              <w:t>500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Höjd skatt dieselolja 25 öre/år</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700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400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2</w:t>
            </w:r>
            <w:r w:rsidR="00343325" w:rsidRPr="001E17B8">
              <w:rPr>
                <w:sz w:val="16"/>
                <w:szCs w:val="16"/>
              </w:rPr>
              <w:t> </w:t>
            </w:r>
            <w:r w:rsidRPr="001E17B8">
              <w:rPr>
                <w:sz w:val="16"/>
                <w:szCs w:val="16"/>
              </w:rPr>
              <w:t>100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Höjd effektskatt kärnkraftsel 18 %</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480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480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480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Koldioxidrelaterad registreringsskatt personbilar</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1/7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250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500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500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Fördubblad koldioxidskatt lätt industri</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500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500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500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Skatt på industriavfall som förbränns</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1/7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170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350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350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Trängselskatt i Stockholm</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1/4 2007</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580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770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770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Båtskatt</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2008</w:t>
            </w:r>
          </w:p>
        </w:tc>
        <w:tc>
          <w:tcPr>
            <w:tcW w:w="72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70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70</w:t>
            </w:r>
          </w:p>
        </w:tc>
      </w:tr>
      <w:tr w:rsidR="006C2D92" w:rsidRPr="001E17B8" w:rsidTr="003B42E4">
        <w:trPr>
          <w:trHeight w:val="210"/>
        </w:trPr>
        <w:tc>
          <w:tcPr>
            <w:tcW w:w="3742"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65"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20"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00"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i/>
                <w:iCs/>
                <w:sz w:val="16"/>
                <w:szCs w:val="16"/>
              </w:rPr>
            </w:pPr>
            <w:r w:rsidRPr="001E17B8">
              <w:rPr>
                <w:i/>
                <w:iCs/>
                <w:sz w:val="16"/>
                <w:szCs w:val="16"/>
              </w:rPr>
              <w:t>Mervärdesskatt</w:t>
            </w:r>
          </w:p>
        </w:tc>
        <w:tc>
          <w:tcPr>
            <w:tcW w:w="765"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2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0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Sänkt moms E</w:t>
            </w:r>
            <w:r w:rsidR="00EE762B" w:rsidRPr="001E17B8">
              <w:rPr>
                <w:sz w:val="16"/>
                <w:szCs w:val="16"/>
              </w:rPr>
              <w:t> </w:t>
            </w:r>
            <w:r w:rsidRPr="001E17B8">
              <w:rPr>
                <w:sz w:val="16"/>
                <w:szCs w:val="16"/>
              </w:rPr>
              <w:t>85 2007</w:t>
            </w:r>
            <w:r w:rsidR="00EE762B" w:rsidRPr="001E17B8">
              <w:rPr>
                <w:sz w:val="16"/>
                <w:szCs w:val="16"/>
              </w:rPr>
              <w:t>–</w:t>
            </w:r>
            <w:r w:rsidRPr="001E17B8">
              <w:rPr>
                <w:sz w:val="16"/>
                <w:szCs w:val="16"/>
              </w:rPr>
              <w:t xml:space="preserve">2009 </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100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150</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200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Sänkt moms ekologiska livsmedel</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2008</w:t>
            </w:r>
          </w:p>
        </w:tc>
        <w:tc>
          <w:tcPr>
            <w:tcW w:w="72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180</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180</w:t>
            </w:r>
          </w:p>
        </w:tc>
      </w:tr>
    </w:tbl>
    <w:p w:rsidR="003B42E4" w:rsidRPr="001E17B8" w:rsidRDefault="003B42E4">
      <w:pPr>
        <w:shd w:val="clear" w:color="000000" w:fill="auto"/>
        <w:spacing w:before="0" w:line="40" w:lineRule="exact"/>
      </w:pPr>
    </w:p>
    <w:tbl>
      <w:tblPr>
        <w:tblW w:w="6667" w:type="dxa"/>
        <w:tblInd w:w="-650" w:type="dxa"/>
        <w:tblCellMar>
          <w:left w:w="70" w:type="dxa"/>
          <w:right w:w="70" w:type="dxa"/>
        </w:tblCellMar>
        <w:tblLook w:val="0000" w:firstRow="0" w:lastRow="0" w:firstColumn="0" w:lastColumn="0" w:noHBand="0" w:noVBand="0"/>
      </w:tblPr>
      <w:tblGrid>
        <w:gridCol w:w="3742"/>
        <w:gridCol w:w="765"/>
        <w:gridCol w:w="720"/>
        <w:gridCol w:w="740"/>
        <w:gridCol w:w="700"/>
      </w:tblGrid>
      <w:tr w:rsidR="003B42E4" w:rsidRPr="001E17B8" w:rsidTr="003B42E4">
        <w:trPr>
          <w:trHeight w:val="255"/>
          <w:tblHeader/>
        </w:trPr>
        <w:tc>
          <w:tcPr>
            <w:tcW w:w="3742" w:type="dxa"/>
            <w:tcBorders>
              <w:top w:val="single" w:sz="4" w:space="0" w:color="auto"/>
            </w:tcBorders>
            <w:noWrap/>
            <w:vAlign w:val="bottom"/>
          </w:tcPr>
          <w:p w:rsidR="003B42E4" w:rsidRPr="001E17B8" w:rsidRDefault="003B42E4">
            <w:pPr>
              <w:pageBreakBefore/>
              <w:shd w:val="clear" w:color="000000" w:fill="auto"/>
              <w:spacing w:before="0" w:line="200" w:lineRule="exact"/>
              <w:rPr>
                <w:b/>
                <w:sz w:val="16"/>
                <w:szCs w:val="16"/>
              </w:rPr>
            </w:pPr>
            <w:r w:rsidRPr="001E17B8">
              <w:rPr>
                <w:b/>
                <w:sz w:val="16"/>
                <w:szCs w:val="16"/>
              </w:rPr>
              <w:br w:type="page"/>
              <w:t> </w:t>
            </w:r>
          </w:p>
        </w:tc>
        <w:tc>
          <w:tcPr>
            <w:tcW w:w="765" w:type="dxa"/>
            <w:tcBorders>
              <w:top w:val="single" w:sz="4" w:space="0" w:color="auto"/>
            </w:tcBorders>
            <w:noWrap/>
            <w:vAlign w:val="bottom"/>
          </w:tcPr>
          <w:p w:rsidR="003B42E4" w:rsidRPr="001E17B8" w:rsidRDefault="003B42E4">
            <w:pPr>
              <w:shd w:val="clear" w:color="000000" w:fill="auto"/>
              <w:spacing w:before="0" w:line="200" w:lineRule="exact"/>
              <w:ind w:left="-57" w:right="-57"/>
              <w:rPr>
                <w:b/>
                <w:spacing w:val="-4"/>
                <w:sz w:val="16"/>
                <w:szCs w:val="16"/>
              </w:rPr>
            </w:pPr>
            <w:r w:rsidRPr="001E17B8">
              <w:rPr>
                <w:b/>
                <w:spacing w:val="-4"/>
                <w:sz w:val="16"/>
                <w:szCs w:val="16"/>
              </w:rPr>
              <w:t>Effekt från</w:t>
            </w:r>
          </w:p>
        </w:tc>
        <w:tc>
          <w:tcPr>
            <w:tcW w:w="2160" w:type="dxa"/>
            <w:gridSpan w:val="3"/>
            <w:tcBorders>
              <w:top w:val="single" w:sz="4" w:space="0" w:color="auto"/>
            </w:tcBorders>
            <w:noWrap/>
            <w:vAlign w:val="bottom"/>
          </w:tcPr>
          <w:p w:rsidR="003B42E4" w:rsidRPr="001E17B8" w:rsidRDefault="003B42E4">
            <w:pPr>
              <w:shd w:val="clear" w:color="000000" w:fill="auto"/>
              <w:spacing w:before="0" w:line="200" w:lineRule="exact"/>
              <w:jc w:val="center"/>
              <w:rPr>
                <w:b/>
                <w:sz w:val="16"/>
                <w:szCs w:val="16"/>
              </w:rPr>
            </w:pPr>
            <w:r w:rsidRPr="001E17B8">
              <w:rPr>
                <w:b/>
                <w:sz w:val="16"/>
                <w:szCs w:val="16"/>
              </w:rPr>
              <w:t xml:space="preserve">     Miljöpartiets avvikelse</w:t>
            </w:r>
          </w:p>
        </w:tc>
      </w:tr>
      <w:tr w:rsidR="003B42E4" w:rsidRPr="001E17B8" w:rsidTr="003B42E4">
        <w:trPr>
          <w:tblHeader/>
        </w:trPr>
        <w:tc>
          <w:tcPr>
            <w:tcW w:w="3742" w:type="dxa"/>
            <w:tcBorders>
              <w:bottom w:val="single" w:sz="4" w:space="0" w:color="auto"/>
            </w:tcBorders>
            <w:noWrap/>
            <w:vAlign w:val="bottom"/>
          </w:tcPr>
          <w:p w:rsidR="003B42E4" w:rsidRPr="001E17B8" w:rsidRDefault="003B42E4">
            <w:pPr>
              <w:shd w:val="clear" w:color="000000" w:fill="auto"/>
              <w:spacing w:before="0" w:line="200" w:lineRule="exact"/>
              <w:rPr>
                <w:b/>
                <w:sz w:val="16"/>
                <w:szCs w:val="16"/>
              </w:rPr>
            </w:pPr>
            <w:r w:rsidRPr="001E17B8">
              <w:rPr>
                <w:b/>
                <w:sz w:val="16"/>
                <w:szCs w:val="16"/>
              </w:rPr>
              <w:t> </w:t>
            </w:r>
          </w:p>
        </w:tc>
        <w:tc>
          <w:tcPr>
            <w:tcW w:w="765" w:type="dxa"/>
            <w:tcBorders>
              <w:bottom w:val="single" w:sz="4" w:space="0" w:color="auto"/>
            </w:tcBorders>
            <w:noWrap/>
            <w:vAlign w:val="bottom"/>
          </w:tcPr>
          <w:p w:rsidR="003B42E4" w:rsidRPr="001E17B8" w:rsidRDefault="003B42E4">
            <w:pPr>
              <w:shd w:val="clear" w:color="000000" w:fill="auto"/>
              <w:spacing w:before="0" w:line="200" w:lineRule="exact"/>
              <w:rPr>
                <w:b/>
                <w:sz w:val="16"/>
                <w:szCs w:val="16"/>
              </w:rPr>
            </w:pPr>
          </w:p>
        </w:tc>
        <w:tc>
          <w:tcPr>
            <w:tcW w:w="720" w:type="dxa"/>
            <w:tcBorders>
              <w:bottom w:val="single" w:sz="4" w:space="0" w:color="auto"/>
            </w:tcBorders>
            <w:noWrap/>
            <w:vAlign w:val="bottom"/>
          </w:tcPr>
          <w:p w:rsidR="003B42E4" w:rsidRPr="001E17B8" w:rsidRDefault="003B42E4">
            <w:pPr>
              <w:shd w:val="clear" w:color="000000" w:fill="auto"/>
              <w:spacing w:before="0" w:line="200" w:lineRule="exact"/>
              <w:jc w:val="right"/>
              <w:rPr>
                <w:b/>
                <w:sz w:val="16"/>
                <w:szCs w:val="16"/>
              </w:rPr>
            </w:pPr>
            <w:r w:rsidRPr="001E17B8">
              <w:rPr>
                <w:b/>
                <w:sz w:val="16"/>
                <w:szCs w:val="16"/>
              </w:rPr>
              <w:t>2007</w:t>
            </w:r>
          </w:p>
        </w:tc>
        <w:tc>
          <w:tcPr>
            <w:tcW w:w="740" w:type="dxa"/>
            <w:tcBorders>
              <w:bottom w:val="single" w:sz="4" w:space="0" w:color="auto"/>
            </w:tcBorders>
            <w:noWrap/>
            <w:vAlign w:val="bottom"/>
          </w:tcPr>
          <w:p w:rsidR="003B42E4" w:rsidRPr="001E17B8" w:rsidRDefault="003B42E4">
            <w:pPr>
              <w:shd w:val="clear" w:color="000000" w:fill="auto"/>
              <w:spacing w:before="0" w:line="200" w:lineRule="exact"/>
              <w:jc w:val="right"/>
              <w:rPr>
                <w:b/>
                <w:sz w:val="16"/>
                <w:szCs w:val="16"/>
              </w:rPr>
            </w:pPr>
            <w:r w:rsidRPr="001E17B8">
              <w:rPr>
                <w:b/>
                <w:sz w:val="16"/>
                <w:szCs w:val="16"/>
              </w:rPr>
              <w:t>2008</w:t>
            </w:r>
          </w:p>
        </w:tc>
        <w:tc>
          <w:tcPr>
            <w:tcW w:w="700" w:type="dxa"/>
            <w:tcBorders>
              <w:bottom w:val="single" w:sz="4" w:space="0" w:color="auto"/>
            </w:tcBorders>
            <w:noWrap/>
            <w:vAlign w:val="bottom"/>
          </w:tcPr>
          <w:p w:rsidR="003B42E4" w:rsidRPr="001E17B8" w:rsidRDefault="003B42E4">
            <w:pPr>
              <w:shd w:val="clear" w:color="000000" w:fill="auto"/>
              <w:spacing w:before="0" w:line="200" w:lineRule="exact"/>
              <w:jc w:val="right"/>
              <w:rPr>
                <w:b/>
                <w:sz w:val="16"/>
                <w:szCs w:val="16"/>
              </w:rPr>
            </w:pPr>
            <w:r w:rsidRPr="001E17B8">
              <w:rPr>
                <w:b/>
                <w:sz w:val="16"/>
                <w:szCs w:val="16"/>
              </w:rPr>
              <w:t>2009</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i/>
                <w:iCs/>
                <w:sz w:val="16"/>
                <w:szCs w:val="16"/>
              </w:rPr>
            </w:pPr>
            <w:r w:rsidRPr="001E17B8">
              <w:rPr>
                <w:i/>
                <w:iCs/>
                <w:sz w:val="16"/>
                <w:szCs w:val="16"/>
              </w:rPr>
              <w:t>Krediteringar med skatteanknytning m.m.</w:t>
            </w:r>
          </w:p>
        </w:tc>
        <w:tc>
          <w:tcPr>
            <w:tcW w:w="765"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2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4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00"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w:t>
            </w:r>
            <w:r w:rsidR="003C0873" w:rsidRPr="001E17B8">
              <w:rPr>
                <w:sz w:val="16"/>
                <w:szCs w:val="16"/>
              </w:rPr>
              <w:t>j till slopade ag-avgifter för n</w:t>
            </w:r>
            <w:r w:rsidRPr="001E17B8">
              <w:rPr>
                <w:sz w:val="16"/>
                <w:szCs w:val="16"/>
              </w:rPr>
              <w:t>ystart</w:t>
            </w:r>
            <w:r w:rsidR="00EE762B" w:rsidRPr="001E17B8">
              <w:rPr>
                <w:sz w:val="16"/>
                <w:szCs w:val="16"/>
              </w:rPr>
              <w:t>s</w:t>
            </w:r>
            <w:r w:rsidRPr="001E17B8">
              <w:rPr>
                <w:sz w:val="16"/>
                <w:szCs w:val="16"/>
              </w:rPr>
              <w:t>jobb</w:t>
            </w:r>
          </w:p>
        </w:tc>
        <w:tc>
          <w:tcPr>
            <w:tcW w:w="765" w:type="dxa"/>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2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690</w:t>
            </w:r>
          </w:p>
        </w:tc>
        <w:tc>
          <w:tcPr>
            <w:tcW w:w="74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1</w:t>
            </w:r>
            <w:r w:rsidR="003F6539" w:rsidRPr="001E17B8">
              <w:rPr>
                <w:sz w:val="16"/>
                <w:szCs w:val="16"/>
              </w:rPr>
              <w:t> </w:t>
            </w:r>
            <w:r w:rsidRPr="001E17B8">
              <w:rPr>
                <w:sz w:val="16"/>
                <w:szCs w:val="16"/>
              </w:rPr>
              <w:t>380</w:t>
            </w:r>
          </w:p>
        </w:tc>
        <w:tc>
          <w:tcPr>
            <w:tcW w:w="700" w:type="dxa"/>
            <w:noWrap/>
            <w:vAlign w:val="bottom"/>
          </w:tcPr>
          <w:p w:rsidR="006C2D92" w:rsidRPr="001E17B8" w:rsidRDefault="006C2D92">
            <w:pPr>
              <w:shd w:val="clear" w:color="000000" w:fill="auto"/>
              <w:spacing w:line="200" w:lineRule="exact"/>
              <w:jc w:val="right"/>
              <w:rPr>
                <w:sz w:val="16"/>
                <w:szCs w:val="16"/>
              </w:rPr>
            </w:pPr>
            <w:r w:rsidRPr="001E17B8">
              <w:rPr>
                <w:sz w:val="16"/>
                <w:szCs w:val="16"/>
              </w:rPr>
              <w:t>2</w:t>
            </w:r>
            <w:r w:rsidR="00343325" w:rsidRPr="001E17B8">
              <w:rPr>
                <w:sz w:val="16"/>
                <w:szCs w:val="16"/>
              </w:rPr>
              <w:t> </w:t>
            </w:r>
            <w:r w:rsidRPr="001E17B8">
              <w:rPr>
                <w:sz w:val="16"/>
                <w:szCs w:val="16"/>
              </w:rPr>
              <w:t>070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Skattereduktion för inköp av miljöbil 2007</w:t>
            </w:r>
            <w:r w:rsidR="00343325" w:rsidRPr="001E17B8">
              <w:rPr>
                <w:sz w:val="16"/>
                <w:szCs w:val="16"/>
              </w:rPr>
              <w:t>–</w:t>
            </w:r>
            <w:r w:rsidRPr="001E17B8">
              <w:rPr>
                <w:sz w:val="16"/>
                <w:szCs w:val="16"/>
              </w:rPr>
              <w:t>2009</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200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300</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400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Skattereduktion för konvertering 2007</w:t>
            </w:r>
            <w:r w:rsidR="00343325" w:rsidRPr="001E17B8">
              <w:rPr>
                <w:sz w:val="16"/>
                <w:szCs w:val="16"/>
              </w:rPr>
              <w:t>–</w:t>
            </w:r>
            <w:r w:rsidRPr="001E17B8">
              <w:rPr>
                <w:sz w:val="16"/>
                <w:szCs w:val="16"/>
              </w:rPr>
              <w:t>2009</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120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120</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120</w:t>
            </w:r>
          </w:p>
        </w:tc>
      </w:tr>
      <w:tr w:rsidR="006C2D92" w:rsidRPr="001E17B8" w:rsidTr="003B42E4">
        <w:trPr>
          <w:trHeight w:val="165"/>
        </w:trPr>
        <w:tc>
          <w:tcPr>
            <w:tcW w:w="3742"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c>
          <w:tcPr>
            <w:tcW w:w="765" w:type="dxa"/>
            <w:noWrap/>
            <w:vAlign w:val="bottom"/>
          </w:tcPr>
          <w:p w:rsidR="006C2D92" w:rsidRPr="001E17B8" w:rsidRDefault="006C2D92">
            <w:pPr>
              <w:shd w:val="clear" w:color="000000" w:fill="auto"/>
              <w:spacing w:before="0" w:line="200" w:lineRule="exact"/>
              <w:rPr>
                <w:sz w:val="16"/>
                <w:szCs w:val="16"/>
              </w:rPr>
            </w:pPr>
          </w:p>
        </w:tc>
        <w:tc>
          <w:tcPr>
            <w:tcW w:w="720" w:type="dxa"/>
            <w:noWrap/>
            <w:vAlign w:val="bottom"/>
          </w:tcPr>
          <w:p w:rsidR="006C2D92" w:rsidRPr="001E17B8" w:rsidRDefault="006C2D92">
            <w:pPr>
              <w:shd w:val="clear" w:color="000000" w:fill="auto"/>
              <w:spacing w:before="0" w:line="200" w:lineRule="exact"/>
              <w:rPr>
                <w:sz w:val="16"/>
                <w:szCs w:val="16"/>
              </w:rPr>
            </w:pPr>
          </w:p>
        </w:tc>
        <w:tc>
          <w:tcPr>
            <w:tcW w:w="740" w:type="dxa"/>
            <w:noWrap/>
            <w:vAlign w:val="bottom"/>
          </w:tcPr>
          <w:p w:rsidR="006C2D92" w:rsidRPr="001E17B8" w:rsidRDefault="006C2D92">
            <w:pPr>
              <w:shd w:val="clear" w:color="000000" w:fill="auto"/>
              <w:spacing w:before="0" w:line="200" w:lineRule="exact"/>
              <w:rPr>
                <w:sz w:val="16"/>
                <w:szCs w:val="16"/>
              </w:rPr>
            </w:pPr>
          </w:p>
        </w:tc>
        <w:tc>
          <w:tcPr>
            <w:tcW w:w="700" w:type="dxa"/>
            <w:noWrap/>
            <w:vAlign w:val="bottom"/>
          </w:tcPr>
          <w:p w:rsidR="006C2D92" w:rsidRPr="001E17B8" w:rsidRDefault="006C2D92">
            <w:pPr>
              <w:shd w:val="clear" w:color="000000" w:fill="auto"/>
              <w:spacing w:before="0" w:line="200" w:lineRule="exact"/>
              <w:rPr>
                <w:sz w:val="16"/>
                <w:szCs w:val="16"/>
              </w:rPr>
            </w:pPr>
            <w:r w:rsidRPr="001E17B8">
              <w:rPr>
                <w:sz w:val="16"/>
                <w:szCs w:val="16"/>
              </w:rPr>
              <w:t> </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b/>
                <w:bCs/>
                <w:sz w:val="16"/>
                <w:szCs w:val="16"/>
              </w:rPr>
            </w:pPr>
            <w:r w:rsidRPr="001E17B8">
              <w:rPr>
                <w:b/>
                <w:bCs/>
                <w:sz w:val="16"/>
                <w:szCs w:val="16"/>
              </w:rPr>
              <w:t>Summa offentliga skatteintäkter</w:t>
            </w:r>
          </w:p>
        </w:tc>
        <w:tc>
          <w:tcPr>
            <w:tcW w:w="765" w:type="dxa"/>
            <w:noWrap/>
            <w:vAlign w:val="bottom"/>
          </w:tcPr>
          <w:p w:rsidR="006C2D92" w:rsidRPr="001E17B8" w:rsidRDefault="006C2D92">
            <w:pPr>
              <w:shd w:val="clear" w:color="000000" w:fill="auto"/>
              <w:spacing w:line="200" w:lineRule="exact"/>
              <w:rPr>
                <w:b/>
                <w:bCs/>
                <w:sz w:val="16"/>
                <w:szCs w:val="16"/>
              </w:rPr>
            </w:pPr>
          </w:p>
        </w:tc>
        <w:tc>
          <w:tcPr>
            <w:tcW w:w="720" w:type="dxa"/>
            <w:noWrap/>
            <w:vAlign w:val="bottom"/>
          </w:tcPr>
          <w:p w:rsidR="006C2D92" w:rsidRPr="001E17B8" w:rsidRDefault="006C2D92">
            <w:pPr>
              <w:shd w:val="clear" w:color="000000" w:fill="auto"/>
              <w:spacing w:line="200" w:lineRule="exact"/>
              <w:jc w:val="right"/>
              <w:rPr>
                <w:b/>
                <w:bCs/>
                <w:sz w:val="16"/>
                <w:szCs w:val="16"/>
              </w:rPr>
            </w:pPr>
            <w:r w:rsidRPr="001E17B8">
              <w:rPr>
                <w:b/>
                <w:bCs/>
                <w:sz w:val="16"/>
                <w:szCs w:val="16"/>
              </w:rPr>
              <w:t>37</w:t>
            </w:r>
            <w:r w:rsidR="003F6539" w:rsidRPr="001E17B8">
              <w:rPr>
                <w:b/>
                <w:bCs/>
                <w:sz w:val="16"/>
                <w:szCs w:val="16"/>
              </w:rPr>
              <w:t> </w:t>
            </w:r>
            <w:r w:rsidRPr="001E17B8">
              <w:rPr>
                <w:b/>
                <w:bCs/>
                <w:sz w:val="16"/>
                <w:szCs w:val="16"/>
              </w:rPr>
              <w:t>770</w:t>
            </w:r>
          </w:p>
        </w:tc>
        <w:tc>
          <w:tcPr>
            <w:tcW w:w="740" w:type="dxa"/>
            <w:noWrap/>
            <w:vAlign w:val="bottom"/>
          </w:tcPr>
          <w:p w:rsidR="006C2D92" w:rsidRPr="001E17B8" w:rsidRDefault="006C2D92">
            <w:pPr>
              <w:shd w:val="clear" w:color="000000" w:fill="auto"/>
              <w:spacing w:line="200" w:lineRule="exact"/>
              <w:jc w:val="right"/>
              <w:rPr>
                <w:b/>
                <w:bCs/>
                <w:sz w:val="16"/>
                <w:szCs w:val="16"/>
              </w:rPr>
            </w:pPr>
            <w:r w:rsidRPr="001E17B8">
              <w:rPr>
                <w:b/>
                <w:bCs/>
                <w:sz w:val="16"/>
                <w:szCs w:val="16"/>
              </w:rPr>
              <w:t>42</w:t>
            </w:r>
            <w:r w:rsidR="003F6539" w:rsidRPr="001E17B8">
              <w:rPr>
                <w:b/>
                <w:bCs/>
                <w:sz w:val="16"/>
                <w:szCs w:val="16"/>
              </w:rPr>
              <w:t> </w:t>
            </w:r>
            <w:r w:rsidRPr="001E17B8">
              <w:rPr>
                <w:b/>
                <w:bCs/>
                <w:sz w:val="16"/>
                <w:szCs w:val="16"/>
              </w:rPr>
              <w:t>850</w:t>
            </w:r>
          </w:p>
        </w:tc>
        <w:tc>
          <w:tcPr>
            <w:tcW w:w="700" w:type="dxa"/>
            <w:noWrap/>
            <w:vAlign w:val="bottom"/>
          </w:tcPr>
          <w:p w:rsidR="006C2D92" w:rsidRPr="001E17B8" w:rsidRDefault="006C2D92">
            <w:pPr>
              <w:shd w:val="clear" w:color="000000" w:fill="auto"/>
              <w:spacing w:line="200" w:lineRule="exact"/>
              <w:jc w:val="right"/>
              <w:rPr>
                <w:b/>
                <w:bCs/>
                <w:sz w:val="16"/>
                <w:szCs w:val="16"/>
              </w:rPr>
            </w:pPr>
            <w:r w:rsidRPr="001E17B8">
              <w:rPr>
                <w:b/>
                <w:bCs/>
                <w:sz w:val="16"/>
                <w:szCs w:val="16"/>
              </w:rPr>
              <w:t>46</w:t>
            </w:r>
            <w:r w:rsidR="00343325" w:rsidRPr="001E17B8">
              <w:rPr>
                <w:b/>
                <w:bCs/>
                <w:sz w:val="16"/>
                <w:szCs w:val="16"/>
              </w:rPr>
              <w:t> </w:t>
            </w:r>
            <w:r w:rsidRPr="001E17B8">
              <w:rPr>
                <w:b/>
                <w:bCs/>
                <w:sz w:val="16"/>
                <w:szCs w:val="16"/>
              </w:rPr>
              <w:t>210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Avgår kommunal inkomstskatt</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10</w:t>
            </w:r>
            <w:r w:rsidR="003F6539" w:rsidRPr="001E17B8">
              <w:rPr>
                <w:sz w:val="16"/>
                <w:szCs w:val="16"/>
              </w:rPr>
              <w:t> </w:t>
            </w:r>
            <w:r w:rsidR="006C2D92" w:rsidRPr="001E17B8">
              <w:rPr>
                <w:sz w:val="16"/>
                <w:szCs w:val="16"/>
              </w:rPr>
              <w:t>000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12</w:t>
            </w:r>
            <w:r w:rsidR="003F6539" w:rsidRPr="001E17B8">
              <w:rPr>
                <w:sz w:val="16"/>
                <w:szCs w:val="16"/>
              </w:rPr>
              <w:t> </w:t>
            </w:r>
            <w:r w:rsidR="006C2D92" w:rsidRPr="001E17B8">
              <w:rPr>
                <w:sz w:val="16"/>
                <w:szCs w:val="16"/>
              </w:rPr>
              <w:t>000</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14</w:t>
            </w:r>
            <w:r w:rsidR="00EE762B" w:rsidRPr="001E17B8">
              <w:rPr>
                <w:sz w:val="16"/>
                <w:szCs w:val="16"/>
              </w:rPr>
              <w:t> </w:t>
            </w:r>
            <w:r w:rsidR="006C2D92" w:rsidRPr="001E17B8">
              <w:rPr>
                <w:sz w:val="16"/>
                <w:szCs w:val="16"/>
              </w:rPr>
              <w:t>200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b/>
                <w:bCs/>
                <w:sz w:val="16"/>
                <w:szCs w:val="16"/>
              </w:rPr>
            </w:pPr>
            <w:r w:rsidRPr="001E17B8">
              <w:rPr>
                <w:b/>
                <w:bCs/>
                <w:sz w:val="16"/>
                <w:szCs w:val="16"/>
              </w:rPr>
              <w:t>Statens skatteintäkter</w:t>
            </w:r>
          </w:p>
        </w:tc>
        <w:tc>
          <w:tcPr>
            <w:tcW w:w="765" w:type="dxa"/>
            <w:noWrap/>
            <w:vAlign w:val="bottom"/>
          </w:tcPr>
          <w:p w:rsidR="006C2D92" w:rsidRPr="001E17B8" w:rsidRDefault="006C2D92">
            <w:pPr>
              <w:shd w:val="clear" w:color="000000" w:fill="auto"/>
              <w:spacing w:line="200" w:lineRule="exact"/>
              <w:rPr>
                <w:sz w:val="16"/>
                <w:szCs w:val="16"/>
              </w:rPr>
            </w:pPr>
          </w:p>
        </w:tc>
        <w:tc>
          <w:tcPr>
            <w:tcW w:w="720" w:type="dxa"/>
            <w:noWrap/>
            <w:vAlign w:val="bottom"/>
          </w:tcPr>
          <w:p w:rsidR="006C2D92" w:rsidRPr="001E17B8" w:rsidRDefault="006C2D92">
            <w:pPr>
              <w:shd w:val="clear" w:color="000000" w:fill="auto"/>
              <w:spacing w:line="200" w:lineRule="exact"/>
              <w:jc w:val="right"/>
              <w:rPr>
                <w:b/>
                <w:bCs/>
                <w:sz w:val="16"/>
                <w:szCs w:val="16"/>
              </w:rPr>
            </w:pPr>
            <w:r w:rsidRPr="001E17B8">
              <w:rPr>
                <w:b/>
                <w:bCs/>
                <w:sz w:val="16"/>
                <w:szCs w:val="16"/>
              </w:rPr>
              <w:t>47</w:t>
            </w:r>
            <w:r w:rsidR="003F6539" w:rsidRPr="001E17B8">
              <w:rPr>
                <w:b/>
                <w:bCs/>
                <w:sz w:val="16"/>
                <w:szCs w:val="16"/>
              </w:rPr>
              <w:t> </w:t>
            </w:r>
            <w:r w:rsidRPr="001E17B8">
              <w:rPr>
                <w:b/>
                <w:bCs/>
                <w:sz w:val="16"/>
                <w:szCs w:val="16"/>
              </w:rPr>
              <w:t>770</w:t>
            </w:r>
          </w:p>
        </w:tc>
        <w:tc>
          <w:tcPr>
            <w:tcW w:w="740" w:type="dxa"/>
            <w:noWrap/>
            <w:vAlign w:val="bottom"/>
          </w:tcPr>
          <w:p w:rsidR="006C2D92" w:rsidRPr="001E17B8" w:rsidRDefault="006C2D92">
            <w:pPr>
              <w:shd w:val="clear" w:color="000000" w:fill="auto"/>
              <w:spacing w:line="200" w:lineRule="exact"/>
              <w:jc w:val="right"/>
              <w:rPr>
                <w:b/>
                <w:bCs/>
                <w:sz w:val="16"/>
                <w:szCs w:val="16"/>
              </w:rPr>
            </w:pPr>
            <w:r w:rsidRPr="001E17B8">
              <w:rPr>
                <w:b/>
                <w:bCs/>
                <w:sz w:val="16"/>
                <w:szCs w:val="16"/>
              </w:rPr>
              <w:t>54</w:t>
            </w:r>
            <w:r w:rsidR="003F6539" w:rsidRPr="001E17B8">
              <w:rPr>
                <w:b/>
                <w:bCs/>
                <w:sz w:val="16"/>
                <w:szCs w:val="16"/>
              </w:rPr>
              <w:t> </w:t>
            </w:r>
            <w:r w:rsidRPr="001E17B8">
              <w:rPr>
                <w:b/>
                <w:bCs/>
                <w:sz w:val="16"/>
                <w:szCs w:val="16"/>
              </w:rPr>
              <w:t>850</w:t>
            </w:r>
          </w:p>
        </w:tc>
        <w:tc>
          <w:tcPr>
            <w:tcW w:w="700" w:type="dxa"/>
            <w:noWrap/>
            <w:vAlign w:val="bottom"/>
          </w:tcPr>
          <w:p w:rsidR="006C2D92" w:rsidRPr="001E17B8" w:rsidRDefault="006C2D92">
            <w:pPr>
              <w:shd w:val="clear" w:color="000000" w:fill="auto"/>
              <w:spacing w:line="200" w:lineRule="exact"/>
              <w:jc w:val="right"/>
              <w:rPr>
                <w:b/>
                <w:bCs/>
                <w:sz w:val="16"/>
                <w:szCs w:val="16"/>
              </w:rPr>
            </w:pPr>
            <w:r w:rsidRPr="001E17B8">
              <w:rPr>
                <w:b/>
                <w:bCs/>
                <w:sz w:val="16"/>
                <w:szCs w:val="16"/>
              </w:rPr>
              <w:t>60</w:t>
            </w:r>
            <w:r w:rsidR="00343325" w:rsidRPr="001E17B8">
              <w:rPr>
                <w:b/>
                <w:bCs/>
                <w:sz w:val="16"/>
                <w:szCs w:val="16"/>
              </w:rPr>
              <w:t> </w:t>
            </w:r>
            <w:r w:rsidRPr="001E17B8">
              <w:rPr>
                <w:b/>
                <w:bCs/>
                <w:sz w:val="16"/>
                <w:szCs w:val="16"/>
              </w:rPr>
              <w:t>410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höjda avgifter till A-kassa</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10</w:t>
            </w:r>
            <w:r w:rsidR="003F6539" w:rsidRPr="001E17B8">
              <w:rPr>
                <w:sz w:val="16"/>
                <w:szCs w:val="16"/>
              </w:rPr>
              <w:t> </w:t>
            </w:r>
            <w:r w:rsidR="006C2D92" w:rsidRPr="001E17B8">
              <w:rPr>
                <w:sz w:val="16"/>
                <w:szCs w:val="16"/>
              </w:rPr>
              <w:t>000</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10</w:t>
            </w:r>
            <w:r w:rsidR="003F6539" w:rsidRPr="001E17B8">
              <w:rPr>
                <w:sz w:val="16"/>
                <w:szCs w:val="16"/>
              </w:rPr>
              <w:t> </w:t>
            </w:r>
            <w:r w:rsidR="006C2D92" w:rsidRPr="001E17B8">
              <w:rPr>
                <w:sz w:val="16"/>
                <w:szCs w:val="16"/>
              </w:rPr>
              <w:t>000</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10</w:t>
            </w:r>
            <w:r w:rsidR="00343325" w:rsidRPr="001E17B8">
              <w:rPr>
                <w:sz w:val="16"/>
                <w:szCs w:val="16"/>
              </w:rPr>
              <w:t> </w:t>
            </w:r>
            <w:r w:rsidR="006C2D92" w:rsidRPr="001E17B8">
              <w:rPr>
                <w:sz w:val="16"/>
                <w:szCs w:val="16"/>
              </w:rPr>
              <w:t>000</w:t>
            </w:r>
          </w:p>
        </w:tc>
      </w:tr>
      <w:tr w:rsidR="006C2D92" w:rsidRPr="001E17B8" w:rsidTr="003B42E4">
        <w:trPr>
          <w:trHeight w:val="255"/>
        </w:trPr>
        <w:tc>
          <w:tcPr>
            <w:tcW w:w="3742" w:type="dxa"/>
            <w:noWrap/>
            <w:vAlign w:val="bottom"/>
          </w:tcPr>
          <w:p w:rsidR="006C2D92" w:rsidRPr="001E17B8" w:rsidRDefault="006C2D92">
            <w:pPr>
              <w:shd w:val="clear" w:color="000000" w:fill="auto"/>
              <w:spacing w:line="200" w:lineRule="exact"/>
              <w:rPr>
                <w:sz w:val="16"/>
                <w:szCs w:val="16"/>
              </w:rPr>
            </w:pPr>
            <w:r w:rsidRPr="001E17B8">
              <w:rPr>
                <w:sz w:val="16"/>
                <w:szCs w:val="16"/>
              </w:rPr>
              <w:t>Nej till slopade anställningsstöd</w:t>
            </w:r>
          </w:p>
        </w:tc>
        <w:tc>
          <w:tcPr>
            <w:tcW w:w="765" w:type="dxa"/>
            <w:noWrap/>
            <w:vAlign w:val="bottom"/>
          </w:tcPr>
          <w:p w:rsidR="006C2D92" w:rsidRPr="001E17B8" w:rsidRDefault="006C2D92">
            <w:pPr>
              <w:shd w:val="clear" w:color="000000" w:fill="auto"/>
              <w:spacing w:line="200" w:lineRule="exact"/>
              <w:rPr>
                <w:spacing w:val="-2"/>
                <w:sz w:val="16"/>
                <w:szCs w:val="16"/>
              </w:rPr>
            </w:pPr>
            <w:r w:rsidRPr="001E17B8">
              <w:rPr>
                <w:spacing w:val="-2"/>
                <w:sz w:val="16"/>
                <w:szCs w:val="16"/>
              </w:rPr>
              <w:t>1/1 2007</w:t>
            </w:r>
          </w:p>
        </w:tc>
        <w:tc>
          <w:tcPr>
            <w:tcW w:w="72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w:t>
            </w:r>
            <w:r w:rsidR="003F6539" w:rsidRPr="001E17B8">
              <w:rPr>
                <w:sz w:val="16"/>
                <w:szCs w:val="16"/>
              </w:rPr>
              <w:t> </w:t>
            </w:r>
            <w:r w:rsidR="006C2D92" w:rsidRPr="001E17B8">
              <w:rPr>
                <w:sz w:val="16"/>
                <w:szCs w:val="16"/>
              </w:rPr>
              <w:t>568</w:t>
            </w:r>
          </w:p>
        </w:tc>
        <w:tc>
          <w:tcPr>
            <w:tcW w:w="74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w:t>
            </w:r>
            <w:r w:rsidR="003F6539" w:rsidRPr="001E17B8">
              <w:rPr>
                <w:sz w:val="16"/>
                <w:szCs w:val="16"/>
              </w:rPr>
              <w:t> </w:t>
            </w:r>
            <w:r w:rsidR="006C2D92" w:rsidRPr="001E17B8">
              <w:rPr>
                <w:sz w:val="16"/>
                <w:szCs w:val="16"/>
              </w:rPr>
              <w:t>886</w:t>
            </w:r>
          </w:p>
        </w:tc>
        <w:tc>
          <w:tcPr>
            <w:tcW w:w="700" w:type="dxa"/>
            <w:noWrap/>
            <w:vAlign w:val="bottom"/>
          </w:tcPr>
          <w:p w:rsidR="006C2D92" w:rsidRPr="001E17B8" w:rsidRDefault="001B113F">
            <w:pPr>
              <w:shd w:val="clear" w:color="000000" w:fill="auto"/>
              <w:spacing w:line="200" w:lineRule="exact"/>
              <w:jc w:val="right"/>
              <w:rPr>
                <w:sz w:val="16"/>
                <w:szCs w:val="16"/>
              </w:rPr>
            </w:pPr>
            <w:r w:rsidRPr="001E17B8">
              <w:rPr>
                <w:sz w:val="16"/>
                <w:szCs w:val="16"/>
              </w:rPr>
              <w:t>–</w:t>
            </w:r>
            <w:r w:rsidR="006C2D92" w:rsidRPr="001E17B8">
              <w:rPr>
                <w:sz w:val="16"/>
                <w:szCs w:val="16"/>
              </w:rPr>
              <w:t>1</w:t>
            </w:r>
            <w:r w:rsidR="00343325" w:rsidRPr="001E17B8">
              <w:rPr>
                <w:sz w:val="16"/>
                <w:szCs w:val="16"/>
              </w:rPr>
              <w:t> </w:t>
            </w:r>
            <w:r w:rsidR="006C2D92" w:rsidRPr="001E17B8">
              <w:rPr>
                <w:sz w:val="16"/>
                <w:szCs w:val="16"/>
              </w:rPr>
              <w:t>886</w:t>
            </w:r>
          </w:p>
        </w:tc>
      </w:tr>
      <w:tr w:rsidR="006C2D92" w:rsidRPr="001E17B8" w:rsidTr="003B42E4">
        <w:trPr>
          <w:trHeight w:val="270"/>
        </w:trPr>
        <w:tc>
          <w:tcPr>
            <w:tcW w:w="3742" w:type="dxa"/>
            <w:tcBorders>
              <w:bottom w:val="single" w:sz="4" w:space="0" w:color="auto"/>
            </w:tcBorders>
            <w:noWrap/>
            <w:vAlign w:val="bottom"/>
          </w:tcPr>
          <w:p w:rsidR="006C2D92" w:rsidRPr="001E17B8" w:rsidRDefault="006C2D92">
            <w:pPr>
              <w:shd w:val="clear" w:color="000000" w:fill="auto"/>
              <w:spacing w:line="200" w:lineRule="exact"/>
              <w:rPr>
                <w:b/>
                <w:bCs/>
                <w:sz w:val="16"/>
                <w:szCs w:val="16"/>
              </w:rPr>
            </w:pPr>
            <w:r w:rsidRPr="001E17B8">
              <w:rPr>
                <w:b/>
                <w:bCs/>
                <w:sz w:val="16"/>
                <w:szCs w:val="16"/>
              </w:rPr>
              <w:t>Statsbudgetens inkomster</w:t>
            </w:r>
          </w:p>
        </w:tc>
        <w:tc>
          <w:tcPr>
            <w:tcW w:w="765" w:type="dxa"/>
            <w:tcBorders>
              <w:bottom w:val="single" w:sz="4" w:space="0" w:color="auto"/>
            </w:tcBorders>
            <w:noWrap/>
            <w:vAlign w:val="bottom"/>
          </w:tcPr>
          <w:p w:rsidR="006C2D92" w:rsidRPr="001E17B8" w:rsidRDefault="006C2D92">
            <w:pPr>
              <w:shd w:val="clear" w:color="000000" w:fill="auto"/>
              <w:spacing w:line="200" w:lineRule="exact"/>
              <w:rPr>
                <w:sz w:val="16"/>
                <w:szCs w:val="16"/>
              </w:rPr>
            </w:pPr>
            <w:r w:rsidRPr="001E17B8">
              <w:rPr>
                <w:sz w:val="16"/>
                <w:szCs w:val="16"/>
              </w:rPr>
              <w:t> </w:t>
            </w:r>
          </w:p>
        </w:tc>
        <w:tc>
          <w:tcPr>
            <w:tcW w:w="720" w:type="dxa"/>
            <w:tcBorders>
              <w:bottom w:val="single" w:sz="4" w:space="0" w:color="auto"/>
            </w:tcBorders>
            <w:noWrap/>
            <w:vAlign w:val="bottom"/>
          </w:tcPr>
          <w:p w:rsidR="006C2D92" w:rsidRPr="001E17B8" w:rsidRDefault="006C2D92">
            <w:pPr>
              <w:shd w:val="clear" w:color="000000" w:fill="auto"/>
              <w:spacing w:line="200" w:lineRule="exact"/>
              <w:jc w:val="right"/>
              <w:rPr>
                <w:b/>
                <w:bCs/>
                <w:sz w:val="16"/>
                <w:szCs w:val="16"/>
              </w:rPr>
            </w:pPr>
            <w:r w:rsidRPr="001E17B8">
              <w:rPr>
                <w:b/>
                <w:bCs/>
                <w:sz w:val="16"/>
                <w:szCs w:val="16"/>
              </w:rPr>
              <w:t>36</w:t>
            </w:r>
            <w:r w:rsidR="003F6539" w:rsidRPr="001E17B8">
              <w:rPr>
                <w:b/>
                <w:bCs/>
                <w:sz w:val="16"/>
                <w:szCs w:val="16"/>
              </w:rPr>
              <w:t> </w:t>
            </w:r>
            <w:r w:rsidRPr="001E17B8">
              <w:rPr>
                <w:b/>
                <w:bCs/>
                <w:sz w:val="16"/>
                <w:szCs w:val="16"/>
              </w:rPr>
              <w:t>202</w:t>
            </w:r>
          </w:p>
        </w:tc>
        <w:tc>
          <w:tcPr>
            <w:tcW w:w="740" w:type="dxa"/>
            <w:tcBorders>
              <w:bottom w:val="single" w:sz="4" w:space="0" w:color="auto"/>
            </w:tcBorders>
            <w:noWrap/>
            <w:vAlign w:val="bottom"/>
          </w:tcPr>
          <w:p w:rsidR="006C2D92" w:rsidRPr="001E17B8" w:rsidRDefault="006C2D92">
            <w:pPr>
              <w:shd w:val="clear" w:color="000000" w:fill="auto"/>
              <w:spacing w:line="200" w:lineRule="exact"/>
              <w:jc w:val="right"/>
              <w:rPr>
                <w:b/>
                <w:bCs/>
                <w:sz w:val="16"/>
                <w:szCs w:val="16"/>
              </w:rPr>
            </w:pPr>
            <w:r w:rsidRPr="001E17B8">
              <w:rPr>
                <w:b/>
                <w:bCs/>
                <w:sz w:val="16"/>
                <w:szCs w:val="16"/>
              </w:rPr>
              <w:t>42</w:t>
            </w:r>
            <w:r w:rsidR="003F6539" w:rsidRPr="001E17B8">
              <w:rPr>
                <w:b/>
                <w:bCs/>
                <w:sz w:val="16"/>
                <w:szCs w:val="16"/>
              </w:rPr>
              <w:t> </w:t>
            </w:r>
            <w:r w:rsidRPr="001E17B8">
              <w:rPr>
                <w:b/>
                <w:bCs/>
                <w:sz w:val="16"/>
                <w:szCs w:val="16"/>
              </w:rPr>
              <w:t>964</w:t>
            </w:r>
          </w:p>
        </w:tc>
        <w:tc>
          <w:tcPr>
            <w:tcW w:w="700" w:type="dxa"/>
            <w:tcBorders>
              <w:bottom w:val="single" w:sz="4" w:space="0" w:color="auto"/>
            </w:tcBorders>
            <w:noWrap/>
            <w:vAlign w:val="bottom"/>
          </w:tcPr>
          <w:p w:rsidR="006C2D92" w:rsidRPr="001E17B8" w:rsidRDefault="006C2D92">
            <w:pPr>
              <w:shd w:val="clear" w:color="000000" w:fill="auto"/>
              <w:spacing w:line="200" w:lineRule="exact"/>
              <w:jc w:val="right"/>
              <w:rPr>
                <w:b/>
                <w:bCs/>
                <w:sz w:val="16"/>
                <w:szCs w:val="16"/>
              </w:rPr>
            </w:pPr>
            <w:r w:rsidRPr="001E17B8">
              <w:rPr>
                <w:b/>
                <w:bCs/>
                <w:sz w:val="16"/>
                <w:szCs w:val="16"/>
              </w:rPr>
              <w:t>48</w:t>
            </w:r>
            <w:r w:rsidR="00343325" w:rsidRPr="001E17B8">
              <w:rPr>
                <w:b/>
                <w:bCs/>
                <w:sz w:val="16"/>
                <w:szCs w:val="16"/>
              </w:rPr>
              <w:t> </w:t>
            </w:r>
            <w:r w:rsidRPr="001E17B8">
              <w:rPr>
                <w:b/>
                <w:bCs/>
                <w:sz w:val="16"/>
                <w:szCs w:val="16"/>
              </w:rPr>
              <w:t>524</w:t>
            </w:r>
          </w:p>
        </w:tc>
      </w:tr>
    </w:tbl>
    <w:p w:rsidR="00A77EFD" w:rsidRPr="001E17B8" w:rsidRDefault="00A77EFD">
      <w:pPr>
        <w:pStyle w:val="Rubrik1"/>
        <w:shd w:val="clear" w:color="000000" w:fill="auto"/>
      </w:pPr>
      <w:bookmarkStart w:id="66" w:name="_Toc149912768"/>
      <w:bookmarkStart w:id="67" w:name="_Toc150768218"/>
      <w:r w:rsidRPr="001E17B8">
        <w:t>Klimatomställning nu</w:t>
      </w:r>
      <w:bookmarkEnd w:id="66"/>
      <w:bookmarkEnd w:id="67"/>
    </w:p>
    <w:p w:rsidR="004D160C" w:rsidRPr="001E17B8" w:rsidRDefault="004D160C">
      <w:pPr>
        <w:shd w:val="clear" w:color="000000" w:fill="auto"/>
      </w:pPr>
      <w:r w:rsidRPr="001E17B8">
        <w:t>Miljöpartiet menar att klimathoten är vårt samhälles största utmaning. Att göra de omställningar som krävs för att klara miljömålen är en mycket prior</w:t>
      </w:r>
      <w:r w:rsidRPr="001E17B8">
        <w:t>i</w:t>
      </w:r>
      <w:r w:rsidRPr="001E17B8">
        <w:t>terad fråga</w:t>
      </w:r>
      <w:r w:rsidR="000A0BDD" w:rsidRPr="001E17B8">
        <w:t>. D</w:t>
      </w:r>
      <w:r w:rsidR="00622BD1" w:rsidRPr="001E17B8">
        <w:t>et är glädjande att regeringen</w:t>
      </w:r>
      <w:r w:rsidRPr="001E17B8">
        <w:t xml:space="preserve"> i budgetproposition</w:t>
      </w:r>
      <w:r w:rsidR="002F545D" w:rsidRPr="001E17B8">
        <w:t>en</w:t>
      </w:r>
      <w:r w:rsidRPr="001E17B8">
        <w:t xml:space="preserve"> på ett flertal ställen tar upp den utmaning som klimatpåverkan utgör och att regeringen säger sig </w:t>
      </w:r>
      <w:r w:rsidR="00622BD1" w:rsidRPr="001E17B8">
        <w:t xml:space="preserve">vilja </w:t>
      </w:r>
      <w:r w:rsidRPr="001E17B8">
        <w:t xml:space="preserve">sätta </w:t>
      </w:r>
      <w:r w:rsidR="00DE6E3D" w:rsidRPr="001E17B8">
        <w:t xml:space="preserve">problematiken högt på agendan. </w:t>
      </w:r>
      <w:r w:rsidRPr="001E17B8">
        <w:t>Men när man söker efter konkreta åtgärder framgår att regeringens ambitions</w:t>
      </w:r>
      <w:r w:rsidR="00051077" w:rsidRPr="001E17B8">
        <w:softHyphen/>
      </w:r>
      <w:r w:rsidRPr="001E17B8">
        <w:t xml:space="preserve">nivå </w:t>
      </w:r>
      <w:r w:rsidR="000A0BDD" w:rsidRPr="001E17B8">
        <w:t>är mycket lågt ställd</w:t>
      </w:r>
      <w:r w:rsidR="00DE6E3D" w:rsidRPr="001E17B8">
        <w:t xml:space="preserve">. </w:t>
      </w:r>
      <w:r w:rsidRPr="001E17B8">
        <w:t>Budgetpropositionen saknar i allt väsentligt förslag till hur denna ödesfråga ska hanteras.</w:t>
      </w:r>
      <w:r w:rsidR="000A0BDD" w:rsidRPr="001E17B8">
        <w:t xml:space="preserve"> I det följande presenteras Miljöpartiets viktigaste förslag för </w:t>
      </w:r>
      <w:r w:rsidR="00622BD1" w:rsidRPr="001E17B8">
        <w:t>att komma till rätta med klimat</w:t>
      </w:r>
      <w:r w:rsidR="000A0BDD" w:rsidRPr="001E17B8">
        <w:t>hoten och vi hoppas att regeringen tar till sig av våra förslag.</w:t>
      </w:r>
    </w:p>
    <w:p w:rsidR="00A77EFD" w:rsidRPr="001E17B8" w:rsidRDefault="00A77EFD">
      <w:pPr>
        <w:pStyle w:val="Rubrik2"/>
        <w:shd w:val="clear" w:color="000000" w:fill="auto"/>
      </w:pPr>
      <w:bookmarkStart w:id="68" w:name="_Toc149912769"/>
      <w:bookmarkStart w:id="69" w:name="_Toc150768219"/>
      <w:r w:rsidRPr="001E17B8">
        <w:t>Grön</w:t>
      </w:r>
      <w:r w:rsidR="004A3ACC" w:rsidRPr="001E17B8">
        <w:t xml:space="preserve"> </w:t>
      </w:r>
      <w:r w:rsidRPr="001E17B8">
        <w:t>skatteväxling</w:t>
      </w:r>
      <w:bookmarkEnd w:id="68"/>
      <w:bookmarkEnd w:id="69"/>
    </w:p>
    <w:p w:rsidR="000A0BDD" w:rsidRPr="001E17B8" w:rsidRDefault="000A0BDD">
      <w:pPr>
        <w:shd w:val="clear" w:color="000000" w:fill="auto"/>
      </w:pPr>
      <w:r w:rsidRPr="001E17B8">
        <w:t>Formen, g</w:t>
      </w:r>
      <w:r w:rsidR="00622BD1" w:rsidRPr="001E17B8">
        <w:t>rön skatteväxling, är ett av de viktigaste verktygen</w:t>
      </w:r>
      <w:r w:rsidRPr="001E17B8">
        <w:t xml:space="preserve"> för att minska miljöskadlig klimatpåverkan. Riksdagen ställde sig år 2000 bakom en inrik</w:t>
      </w:r>
      <w:r w:rsidRPr="001E17B8">
        <w:t>t</w:t>
      </w:r>
      <w:r w:rsidRPr="001E17B8">
        <w:t>ning om en grön skatte</w:t>
      </w:r>
      <w:r w:rsidR="00051077" w:rsidRPr="001E17B8">
        <w:softHyphen/>
      </w:r>
      <w:r w:rsidRPr="001E17B8">
        <w:t>växling om c</w:t>
      </w:r>
      <w:r w:rsidR="002F545D" w:rsidRPr="001E17B8">
        <w:t>irk</w:t>
      </w:r>
      <w:r w:rsidRPr="001E17B8">
        <w:t>a 30 miljarder kronor under åren 2001</w:t>
      </w:r>
      <w:r w:rsidR="001B113F" w:rsidRPr="001E17B8">
        <w:t>–</w:t>
      </w:r>
      <w:r w:rsidRPr="001E17B8">
        <w:t>2010. I budgetpropositionen för 2001 preciserades att det främsta syftet med en grön skatteväxling är att öka miljö</w:t>
      </w:r>
      <w:r w:rsidR="00051077" w:rsidRPr="001E17B8">
        <w:softHyphen/>
      </w:r>
      <w:r w:rsidRPr="001E17B8">
        <w:t>relateringen av skattesystemet. Grön skatteväxling definierades som att höjda skatter på energi och miljöutsläpp balanseras med en sänkning av andra skatter, främst på arbete. Grön skatt</w:t>
      </w:r>
      <w:r w:rsidRPr="001E17B8">
        <w:t>e</w:t>
      </w:r>
      <w:r w:rsidRPr="001E17B8">
        <w:t>växling innebär därmed ingen höjning av det totala skatteuttaget.</w:t>
      </w:r>
    </w:p>
    <w:p w:rsidR="000A0BDD" w:rsidRPr="001E17B8" w:rsidRDefault="000A0BDD">
      <w:pPr>
        <w:pStyle w:val="Normaltindrag"/>
        <w:shd w:val="clear" w:color="000000" w:fill="auto"/>
      </w:pPr>
      <w:r w:rsidRPr="001E17B8">
        <w:t>Under åren 2001</w:t>
      </w:r>
      <w:r w:rsidR="001B113F" w:rsidRPr="001E17B8">
        <w:t>–</w:t>
      </w:r>
      <w:r w:rsidRPr="001E17B8">
        <w:t>2006 har en total skatteväxling på 17,3 miljarder kronor ägt rum med denna inriktning. För att nå upp till den av riksdagen angivna inriktningen återstår således drygt 12 miljarder kronor under åren 2007</w:t>
      </w:r>
      <w:r w:rsidR="001B113F" w:rsidRPr="001E17B8">
        <w:t>–</w:t>
      </w:r>
      <w:r w:rsidRPr="001E17B8">
        <w:t>2010. Miljöpartiet anser att huvud</w:t>
      </w:r>
      <w:r w:rsidR="00051077" w:rsidRPr="001E17B8">
        <w:softHyphen/>
      </w:r>
      <w:r w:rsidRPr="001E17B8">
        <w:t>delen av denna skatteväxling bör inriktas mot trafiksektorn där de största problemen med ökade utsläpp av växthusgaser finns. Det handlar bland annat om årliga höjningar av bensin- och dieselska</w:t>
      </w:r>
      <w:r w:rsidRPr="001E17B8">
        <w:t>t</w:t>
      </w:r>
      <w:r w:rsidRPr="001E17B8">
        <w:t>terna med 25 öre per liter, fullföljande av beslutet om införande av en fly</w:t>
      </w:r>
      <w:r w:rsidRPr="001E17B8">
        <w:t>g</w:t>
      </w:r>
      <w:r w:rsidRPr="001E17B8">
        <w:t>skatt, införande av koldioxidrelaterad registreringsskatt och fördubblad kold</w:t>
      </w:r>
      <w:r w:rsidRPr="001E17B8">
        <w:t>i</w:t>
      </w:r>
      <w:r w:rsidRPr="001E17B8">
        <w:t xml:space="preserve">oxidskatt för lätt industri. </w:t>
      </w:r>
    </w:p>
    <w:p w:rsidR="000A0BDD" w:rsidRPr="001E17B8" w:rsidRDefault="000A0BDD">
      <w:pPr>
        <w:pStyle w:val="Normaltindrag"/>
        <w:shd w:val="clear" w:color="000000" w:fill="auto"/>
      </w:pPr>
      <w:r w:rsidRPr="001E17B8">
        <w:t xml:space="preserve">Skattesänkningarna inom ramen för den gröna skatteväxlingen </w:t>
      </w:r>
      <w:r w:rsidR="004A3ACC" w:rsidRPr="001E17B8">
        <w:t>ska</w:t>
      </w:r>
      <w:r w:rsidRPr="001E17B8">
        <w:t xml:space="preserve"> enligt de antagna riktlinjerna främst avse skatt på arbete. Vi föreslår att den b</w:t>
      </w:r>
      <w:r w:rsidRPr="001E17B8">
        <w:t>e</w:t>
      </w:r>
      <w:r w:rsidRPr="001E17B8">
        <w:t xml:space="preserve">loppsmässigt största sänkningen </w:t>
      </w:r>
      <w:r w:rsidR="004A3ACC" w:rsidRPr="001E17B8">
        <w:t>ska</w:t>
      </w:r>
      <w:r w:rsidRPr="001E17B8">
        <w:t xml:space="preserve"> avse sänkt inkomstskatt för hushållen.</w:t>
      </w:r>
    </w:p>
    <w:p w:rsidR="002F545D" w:rsidRPr="001E17B8" w:rsidRDefault="002F545D">
      <w:pPr>
        <w:shd w:val="clear" w:color="000000" w:fill="auto"/>
        <w:spacing w:before="240" w:after="60"/>
        <w:rPr>
          <w:b/>
        </w:rPr>
      </w:pPr>
      <w:r w:rsidRPr="001E17B8">
        <w:rPr>
          <w:b/>
        </w:rPr>
        <w:t>Tabell 5</w:t>
      </w:r>
      <w:r w:rsidR="00874A47" w:rsidRPr="001E17B8">
        <w:rPr>
          <w:b/>
        </w:rPr>
        <w:t>.</w:t>
      </w:r>
      <w:r w:rsidRPr="001E17B8">
        <w:rPr>
          <w:b/>
        </w:rPr>
        <w:t xml:space="preserve"> Grön skatteväxling 2007–2009, miljoner kronor ackumulerat </w:t>
      </w:r>
    </w:p>
    <w:tbl>
      <w:tblPr>
        <w:tblStyle w:val="Tabellrutnt"/>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7"/>
        <w:gridCol w:w="639"/>
        <w:gridCol w:w="639"/>
        <w:gridCol w:w="638"/>
      </w:tblGrid>
      <w:tr w:rsidR="004D269B" w:rsidRPr="001E17B8" w:rsidTr="0073441F">
        <w:tc>
          <w:tcPr>
            <w:tcW w:w="3390" w:type="pct"/>
            <w:tcBorders>
              <w:top w:val="single" w:sz="4" w:space="0" w:color="auto"/>
              <w:bottom w:val="single" w:sz="4" w:space="0" w:color="auto"/>
            </w:tcBorders>
          </w:tcPr>
          <w:p w:rsidR="004D269B" w:rsidRPr="001E17B8" w:rsidRDefault="004D269B">
            <w:pPr>
              <w:shd w:val="clear" w:color="000000" w:fill="auto"/>
              <w:spacing w:line="200" w:lineRule="exact"/>
              <w:rPr>
                <w:b/>
                <w:sz w:val="16"/>
                <w:szCs w:val="16"/>
              </w:rPr>
            </w:pPr>
          </w:p>
        </w:tc>
        <w:tc>
          <w:tcPr>
            <w:tcW w:w="537" w:type="pct"/>
            <w:tcBorders>
              <w:top w:val="single" w:sz="4" w:space="0" w:color="auto"/>
              <w:bottom w:val="single" w:sz="4" w:space="0" w:color="auto"/>
            </w:tcBorders>
          </w:tcPr>
          <w:p w:rsidR="004D269B" w:rsidRPr="001E17B8" w:rsidRDefault="004D269B">
            <w:pPr>
              <w:shd w:val="clear" w:color="000000" w:fill="auto"/>
              <w:spacing w:line="200" w:lineRule="exact"/>
              <w:jc w:val="right"/>
              <w:rPr>
                <w:b/>
                <w:sz w:val="16"/>
                <w:szCs w:val="16"/>
              </w:rPr>
            </w:pPr>
            <w:r w:rsidRPr="001E17B8">
              <w:rPr>
                <w:b/>
                <w:sz w:val="16"/>
                <w:szCs w:val="16"/>
              </w:rPr>
              <w:t>2007</w:t>
            </w:r>
          </w:p>
        </w:tc>
        <w:tc>
          <w:tcPr>
            <w:tcW w:w="537" w:type="pct"/>
            <w:tcBorders>
              <w:top w:val="single" w:sz="4" w:space="0" w:color="auto"/>
              <w:bottom w:val="single" w:sz="4" w:space="0" w:color="auto"/>
            </w:tcBorders>
          </w:tcPr>
          <w:p w:rsidR="004D269B" w:rsidRPr="001E17B8" w:rsidRDefault="004D269B">
            <w:pPr>
              <w:shd w:val="clear" w:color="000000" w:fill="auto"/>
              <w:spacing w:line="200" w:lineRule="exact"/>
              <w:jc w:val="right"/>
              <w:rPr>
                <w:b/>
                <w:sz w:val="16"/>
                <w:szCs w:val="16"/>
              </w:rPr>
            </w:pPr>
            <w:r w:rsidRPr="001E17B8">
              <w:rPr>
                <w:b/>
                <w:sz w:val="16"/>
                <w:szCs w:val="16"/>
              </w:rPr>
              <w:t>2008</w:t>
            </w:r>
          </w:p>
        </w:tc>
        <w:tc>
          <w:tcPr>
            <w:tcW w:w="536" w:type="pct"/>
            <w:tcBorders>
              <w:top w:val="single" w:sz="4" w:space="0" w:color="auto"/>
              <w:bottom w:val="single" w:sz="4" w:space="0" w:color="auto"/>
            </w:tcBorders>
          </w:tcPr>
          <w:p w:rsidR="004D269B" w:rsidRPr="001E17B8" w:rsidRDefault="004D269B">
            <w:pPr>
              <w:shd w:val="clear" w:color="000000" w:fill="auto"/>
              <w:spacing w:line="200" w:lineRule="exact"/>
              <w:jc w:val="right"/>
              <w:rPr>
                <w:b/>
                <w:sz w:val="16"/>
                <w:szCs w:val="16"/>
              </w:rPr>
            </w:pPr>
            <w:r w:rsidRPr="001E17B8">
              <w:rPr>
                <w:b/>
                <w:sz w:val="16"/>
                <w:szCs w:val="16"/>
              </w:rPr>
              <w:t>2009</w:t>
            </w:r>
          </w:p>
        </w:tc>
      </w:tr>
      <w:tr w:rsidR="004D269B" w:rsidRPr="001E17B8" w:rsidTr="0073441F">
        <w:tc>
          <w:tcPr>
            <w:tcW w:w="3390" w:type="pct"/>
            <w:tcBorders>
              <w:top w:val="single" w:sz="4" w:space="0" w:color="auto"/>
            </w:tcBorders>
          </w:tcPr>
          <w:p w:rsidR="004D269B" w:rsidRPr="001E17B8" w:rsidRDefault="004D269B">
            <w:pPr>
              <w:shd w:val="clear" w:color="000000" w:fill="auto"/>
              <w:spacing w:line="200" w:lineRule="exact"/>
              <w:rPr>
                <w:sz w:val="16"/>
                <w:szCs w:val="16"/>
              </w:rPr>
            </w:pPr>
            <w:r w:rsidRPr="001E17B8">
              <w:rPr>
                <w:sz w:val="16"/>
                <w:szCs w:val="16"/>
              </w:rPr>
              <w:t>Höjda miljörelaterade skatter</w:t>
            </w:r>
          </w:p>
        </w:tc>
        <w:tc>
          <w:tcPr>
            <w:tcW w:w="537" w:type="pct"/>
            <w:tcBorders>
              <w:top w:val="single" w:sz="4" w:space="0" w:color="auto"/>
            </w:tcBorders>
          </w:tcPr>
          <w:p w:rsidR="004D269B" w:rsidRPr="001E17B8" w:rsidRDefault="004D269B">
            <w:pPr>
              <w:shd w:val="clear" w:color="000000" w:fill="auto"/>
              <w:spacing w:line="200" w:lineRule="exact"/>
              <w:jc w:val="right"/>
              <w:rPr>
                <w:sz w:val="16"/>
                <w:szCs w:val="16"/>
              </w:rPr>
            </w:pPr>
          </w:p>
        </w:tc>
        <w:tc>
          <w:tcPr>
            <w:tcW w:w="537" w:type="pct"/>
            <w:tcBorders>
              <w:top w:val="single" w:sz="4" w:space="0" w:color="auto"/>
            </w:tcBorders>
          </w:tcPr>
          <w:p w:rsidR="004D269B" w:rsidRPr="001E17B8" w:rsidRDefault="004D269B">
            <w:pPr>
              <w:shd w:val="clear" w:color="000000" w:fill="auto"/>
              <w:spacing w:line="200" w:lineRule="exact"/>
              <w:jc w:val="right"/>
              <w:rPr>
                <w:sz w:val="16"/>
                <w:szCs w:val="16"/>
              </w:rPr>
            </w:pPr>
          </w:p>
        </w:tc>
        <w:tc>
          <w:tcPr>
            <w:tcW w:w="536" w:type="pct"/>
            <w:tcBorders>
              <w:top w:val="single" w:sz="4" w:space="0" w:color="auto"/>
            </w:tcBorders>
          </w:tcPr>
          <w:p w:rsidR="004D269B" w:rsidRPr="001E17B8" w:rsidRDefault="004D269B">
            <w:pPr>
              <w:shd w:val="clear" w:color="000000" w:fill="auto"/>
              <w:spacing w:line="200" w:lineRule="exact"/>
              <w:jc w:val="right"/>
              <w:rPr>
                <w:sz w:val="16"/>
                <w:szCs w:val="16"/>
              </w:rPr>
            </w:pPr>
          </w:p>
        </w:tc>
      </w:tr>
      <w:tr w:rsidR="004D269B" w:rsidRPr="001E17B8" w:rsidTr="0073441F">
        <w:tc>
          <w:tcPr>
            <w:tcW w:w="3390" w:type="pct"/>
          </w:tcPr>
          <w:p w:rsidR="004D269B" w:rsidRPr="001E17B8" w:rsidRDefault="004D269B">
            <w:pPr>
              <w:shd w:val="clear" w:color="000000" w:fill="auto"/>
              <w:spacing w:line="200" w:lineRule="exact"/>
              <w:rPr>
                <w:sz w:val="16"/>
                <w:szCs w:val="16"/>
              </w:rPr>
            </w:pPr>
            <w:r w:rsidRPr="001E17B8">
              <w:rPr>
                <w:sz w:val="16"/>
                <w:szCs w:val="16"/>
              </w:rPr>
              <w:t>Energiskatt bensin, 25 öre/liter o år</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1</w:t>
            </w:r>
            <w:r w:rsidR="002F545D" w:rsidRPr="001E17B8">
              <w:rPr>
                <w:sz w:val="16"/>
                <w:szCs w:val="16"/>
              </w:rPr>
              <w:t> </w:t>
            </w:r>
            <w:r w:rsidRPr="001E17B8">
              <w:rPr>
                <w:sz w:val="16"/>
                <w:szCs w:val="16"/>
              </w:rPr>
              <w:t>500</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3</w:t>
            </w:r>
            <w:r w:rsidR="002F545D" w:rsidRPr="001E17B8">
              <w:rPr>
                <w:sz w:val="16"/>
                <w:szCs w:val="16"/>
              </w:rPr>
              <w:t> </w:t>
            </w:r>
            <w:r w:rsidRPr="001E17B8">
              <w:rPr>
                <w:sz w:val="16"/>
                <w:szCs w:val="16"/>
              </w:rPr>
              <w:t>000</w:t>
            </w:r>
          </w:p>
        </w:tc>
        <w:tc>
          <w:tcPr>
            <w:tcW w:w="536" w:type="pct"/>
          </w:tcPr>
          <w:p w:rsidR="004D269B" w:rsidRPr="001E17B8" w:rsidRDefault="004D269B">
            <w:pPr>
              <w:shd w:val="clear" w:color="000000" w:fill="auto"/>
              <w:spacing w:line="200" w:lineRule="exact"/>
              <w:jc w:val="right"/>
              <w:rPr>
                <w:sz w:val="16"/>
                <w:szCs w:val="16"/>
              </w:rPr>
            </w:pPr>
            <w:r w:rsidRPr="001E17B8">
              <w:rPr>
                <w:sz w:val="16"/>
                <w:szCs w:val="16"/>
              </w:rPr>
              <w:t>4</w:t>
            </w:r>
            <w:r w:rsidR="002F545D" w:rsidRPr="001E17B8">
              <w:rPr>
                <w:sz w:val="16"/>
                <w:szCs w:val="16"/>
              </w:rPr>
              <w:t> </w:t>
            </w:r>
            <w:r w:rsidRPr="001E17B8">
              <w:rPr>
                <w:sz w:val="16"/>
                <w:szCs w:val="16"/>
              </w:rPr>
              <w:t>500</w:t>
            </w:r>
          </w:p>
        </w:tc>
      </w:tr>
      <w:tr w:rsidR="004D269B" w:rsidRPr="001E17B8" w:rsidTr="0073441F">
        <w:tc>
          <w:tcPr>
            <w:tcW w:w="3390" w:type="pct"/>
          </w:tcPr>
          <w:p w:rsidR="004D269B" w:rsidRPr="001E17B8" w:rsidRDefault="004D269B">
            <w:pPr>
              <w:shd w:val="clear" w:color="000000" w:fill="auto"/>
              <w:spacing w:line="200" w:lineRule="exact"/>
              <w:rPr>
                <w:sz w:val="16"/>
                <w:szCs w:val="16"/>
              </w:rPr>
            </w:pPr>
            <w:r w:rsidRPr="001E17B8">
              <w:rPr>
                <w:sz w:val="16"/>
                <w:szCs w:val="16"/>
              </w:rPr>
              <w:t>Energiskatt dieselolja, 25 öre/liter o år</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700</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1</w:t>
            </w:r>
            <w:r w:rsidR="002F545D" w:rsidRPr="001E17B8">
              <w:rPr>
                <w:sz w:val="16"/>
                <w:szCs w:val="16"/>
              </w:rPr>
              <w:t> </w:t>
            </w:r>
            <w:r w:rsidRPr="001E17B8">
              <w:rPr>
                <w:sz w:val="16"/>
                <w:szCs w:val="16"/>
              </w:rPr>
              <w:t>400</w:t>
            </w:r>
          </w:p>
        </w:tc>
        <w:tc>
          <w:tcPr>
            <w:tcW w:w="536" w:type="pct"/>
          </w:tcPr>
          <w:p w:rsidR="004D269B" w:rsidRPr="001E17B8" w:rsidRDefault="004D269B">
            <w:pPr>
              <w:shd w:val="clear" w:color="000000" w:fill="auto"/>
              <w:spacing w:line="200" w:lineRule="exact"/>
              <w:jc w:val="right"/>
              <w:rPr>
                <w:sz w:val="16"/>
                <w:szCs w:val="16"/>
              </w:rPr>
            </w:pPr>
            <w:r w:rsidRPr="001E17B8">
              <w:rPr>
                <w:sz w:val="16"/>
                <w:szCs w:val="16"/>
              </w:rPr>
              <w:t>2</w:t>
            </w:r>
            <w:r w:rsidR="002F545D" w:rsidRPr="001E17B8">
              <w:rPr>
                <w:sz w:val="16"/>
                <w:szCs w:val="16"/>
              </w:rPr>
              <w:t> </w:t>
            </w:r>
            <w:r w:rsidRPr="001E17B8">
              <w:rPr>
                <w:sz w:val="16"/>
                <w:szCs w:val="16"/>
              </w:rPr>
              <w:t>100</w:t>
            </w:r>
          </w:p>
        </w:tc>
      </w:tr>
      <w:tr w:rsidR="004D269B" w:rsidRPr="001E17B8" w:rsidTr="0073441F">
        <w:tc>
          <w:tcPr>
            <w:tcW w:w="3390" w:type="pct"/>
          </w:tcPr>
          <w:p w:rsidR="004D269B" w:rsidRPr="001E17B8" w:rsidRDefault="004D269B">
            <w:pPr>
              <w:shd w:val="clear" w:color="000000" w:fill="auto"/>
              <w:spacing w:line="200" w:lineRule="exact"/>
              <w:rPr>
                <w:sz w:val="16"/>
                <w:szCs w:val="16"/>
              </w:rPr>
            </w:pPr>
            <w:r w:rsidRPr="001E17B8">
              <w:rPr>
                <w:sz w:val="16"/>
                <w:szCs w:val="16"/>
              </w:rPr>
              <w:t>Flygskatt, helårseffekt</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300</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300</w:t>
            </w:r>
          </w:p>
        </w:tc>
        <w:tc>
          <w:tcPr>
            <w:tcW w:w="536" w:type="pct"/>
          </w:tcPr>
          <w:p w:rsidR="004D269B" w:rsidRPr="001E17B8" w:rsidRDefault="004D269B">
            <w:pPr>
              <w:shd w:val="clear" w:color="000000" w:fill="auto"/>
              <w:spacing w:line="200" w:lineRule="exact"/>
              <w:jc w:val="right"/>
              <w:rPr>
                <w:sz w:val="16"/>
                <w:szCs w:val="16"/>
              </w:rPr>
            </w:pPr>
            <w:r w:rsidRPr="001E17B8">
              <w:rPr>
                <w:sz w:val="16"/>
                <w:szCs w:val="16"/>
              </w:rPr>
              <w:t>300</w:t>
            </w:r>
          </w:p>
        </w:tc>
      </w:tr>
      <w:tr w:rsidR="004D269B" w:rsidRPr="001E17B8" w:rsidTr="0073441F">
        <w:tc>
          <w:tcPr>
            <w:tcW w:w="3390" w:type="pct"/>
          </w:tcPr>
          <w:p w:rsidR="004D269B" w:rsidRPr="001E17B8" w:rsidRDefault="004D269B">
            <w:pPr>
              <w:shd w:val="clear" w:color="000000" w:fill="auto"/>
              <w:spacing w:line="200" w:lineRule="exact"/>
              <w:rPr>
                <w:sz w:val="16"/>
                <w:szCs w:val="16"/>
              </w:rPr>
            </w:pPr>
            <w:r w:rsidRPr="001E17B8">
              <w:rPr>
                <w:sz w:val="16"/>
                <w:szCs w:val="16"/>
              </w:rPr>
              <w:t>Koldioxidrelaterad regist</w:t>
            </w:r>
            <w:r w:rsidR="00EE762B" w:rsidRPr="001E17B8">
              <w:rPr>
                <w:sz w:val="16"/>
                <w:szCs w:val="16"/>
              </w:rPr>
              <w:t>r</w:t>
            </w:r>
            <w:r w:rsidRPr="001E17B8">
              <w:rPr>
                <w:sz w:val="16"/>
                <w:szCs w:val="16"/>
              </w:rPr>
              <w:t>eringsskatt fr 1/7 2007</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250</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500</w:t>
            </w:r>
          </w:p>
        </w:tc>
        <w:tc>
          <w:tcPr>
            <w:tcW w:w="536" w:type="pct"/>
          </w:tcPr>
          <w:p w:rsidR="004D269B" w:rsidRPr="001E17B8" w:rsidRDefault="004D269B">
            <w:pPr>
              <w:shd w:val="clear" w:color="000000" w:fill="auto"/>
              <w:spacing w:line="200" w:lineRule="exact"/>
              <w:jc w:val="right"/>
              <w:rPr>
                <w:sz w:val="16"/>
                <w:szCs w:val="16"/>
              </w:rPr>
            </w:pPr>
            <w:r w:rsidRPr="001E17B8">
              <w:rPr>
                <w:sz w:val="16"/>
                <w:szCs w:val="16"/>
              </w:rPr>
              <w:t>500</w:t>
            </w:r>
          </w:p>
        </w:tc>
      </w:tr>
      <w:tr w:rsidR="004D269B" w:rsidRPr="001E17B8" w:rsidTr="0073441F">
        <w:tc>
          <w:tcPr>
            <w:tcW w:w="3390" w:type="pct"/>
          </w:tcPr>
          <w:p w:rsidR="004D269B" w:rsidRPr="001E17B8" w:rsidRDefault="004D269B">
            <w:pPr>
              <w:shd w:val="clear" w:color="000000" w:fill="auto"/>
              <w:spacing w:line="200" w:lineRule="exact"/>
              <w:rPr>
                <w:sz w:val="16"/>
                <w:szCs w:val="16"/>
              </w:rPr>
            </w:pPr>
            <w:r w:rsidRPr="001E17B8">
              <w:rPr>
                <w:sz w:val="16"/>
                <w:szCs w:val="16"/>
              </w:rPr>
              <w:t>Höjd skatt kärnkraftsel 18 %</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580</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580</w:t>
            </w:r>
          </w:p>
        </w:tc>
        <w:tc>
          <w:tcPr>
            <w:tcW w:w="536" w:type="pct"/>
          </w:tcPr>
          <w:p w:rsidR="004D269B" w:rsidRPr="001E17B8" w:rsidRDefault="004D269B">
            <w:pPr>
              <w:shd w:val="clear" w:color="000000" w:fill="auto"/>
              <w:spacing w:line="200" w:lineRule="exact"/>
              <w:jc w:val="right"/>
              <w:rPr>
                <w:sz w:val="16"/>
                <w:szCs w:val="16"/>
              </w:rPr>
            </w:pPr>
            <w:r w:rsidRPr="001E17B8">
              <w:rPr>
                <w:sz w:val="16"/>
                <w:szCs w:val="16"/>
              </w:rPr>
              <w:t>580</w:t>
            </w:r>
          </w:p>
        </w:tc>
      </w:tr>
      <w:tr w:rsidR="004D269B" w:rsidRPr="001E17B8" w:rsidTr="0073441F">
        <w:tc>
          <w:tcPr>
            <w:tcW w:w="3390" w:type="pct"/>
          </w:tcPr>
          <w:p w:rsidR="004D269B" w:rsidRPr="001E17B8" w:rsidRDefault="004D269B">
            <w:pPr>
              <w:shd w:val="clear" w:color="000000" w:fill="auto"/>
              <w:spacing w:line="200" w:lineRule="exact"/>
              <w:rPr>
                <w:sz w:val="16"/>
                <w:szCs w:val="16"/>
              </w:rPr>
            </w:pPr>
            <w:r w:rsidRPr="001E17B8">
              <w:rPr>
                <w:sz w:val="16"/>
                <w:szCs w:val="16"/>
              </w:rPr>
              <w:t>Fördubblad koldioxidskatt lätt industri</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500</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500</w:t>
            </w:r>
          </w:p>
        </w:tc>
        <w:tc>
          <w:tcPr>
            <w:tcW w:w="536" w:type="pct"/>
          </w:tcPr>
          <w:p w:rsidR="004D269B" w:rsidRPr="001E17B8" w:rsidRDefault="004D269B">
            <w:pPr>
              <w:shd w:val="clear" w:color="000000" w:fill="auto"/>
              <w:spacing w:line="200" w:lineRule="exact"/>
              <w:jc w:val="right"/>
              <w:rPr>
                <w:sz w:val="16"/>
                <w:szCs w:val="16"/>
              </w:rPr>
            </w:pPr>
            <w:r w:rsidRPr="001E17B8">
              <w:rPr>
                <w:sz w:val="16"/>
                <w:szCs w:val="16"/>
              </w:rPr>
              <w:t>500</w:t>
            </w:r>
          </w:p>
        </w:tc>
      </w:tr>
      <w:tr w:rsidR="004D269B" w:rsidRPr="001E17B8" w:rsidTr="0073441F">
        <w:tc>
          <w:tcPr>
            <w:tcW w:w="3390" w:type="pct"/>
          </w:tcPr>
          <w:p w:rsidR="004D269B" w:rsidRPr="001E17B8" w:rsidRDefault="004D269B">
            <w:pPr>
              <w:shd w:val="clear" w:color="000000" w:fill="auto"/>
              <w:spacing w:line="200" w:lineRule="exact"/>
              <w:rPr>
                <w:sz w:val="16"/>
                <w:szCs w:val="16"/>
              </w:rPr>
            </w:pPr>
            <w:r w:rsidRPr="001E17B8">
              <w:rPr>
                <w:sz w:val="16"/>
                <w:szCs w:val="16"/>
              </w:rPr>
              <w:t>Skatt på förbränning av industriavfall fr 1/7 2007</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170</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350</w:t>
            </w:r>
          </w:p>
        </w:tc>
        <w:tc>
          <w:tcPr>
            <w:tcW w:w="536" w:type="pct"/>
          </w:tcPr>
          <w:p w:rsidR="004D269B" w:rsidRPr="001E17B8" w:rsidRDefault="004D269B">
            <w:pPr>
              <w:shd w:val="clear" w:color="000000" w:fill="auto"/>
              <w:spacing w:line="200" w:lineRule="exact"/>
              <w:jc w:val="right"/>
              <w:rPr>
                <w:sz w:val="16"/>
                <w:szCs w:val="16"/>
              </w:rPr>
            </w:pPr>
            <w:r w:rsidRPr="001E17B8">
              <w:rPr>
                <w:sz w:val="16"/>
                <w:szCs w:val="16"/>
              </w:rPr>
              <w:t>350</w:t>
            </w:r>
          </w:p>
        </w:tc>
      </w:tr>
      <w:tr w:rsidR="004D269B" w:rsidRPr="001E17B8" w:rsidTr="0073441F">
        <w:tc>
          <w:tcPr>
            <w:tcW w:w="3390" w:type="pct"/>
            <w:vAlign w:val="center"/>
          </w:tcPr>
          <w:p w:rsidR="004D269B" w:rsidRPr="001E17B8" w:rsidRDefault="004D269B">
            <w:pPr>
              <w:shd w:val="clear" w:color="000000" w:fill="auto"/>
              <w:spacing w:line="200" w:lineRule="exact"/>
              <w:jc w:val="right"/>
              <w:rPr>
                <w:b/>
                <w:sz w:val="16"/>
                <w:szCs w:val="16"/>
              </w:rPr>
            </w:pPr>
            <w:r w:rsidRPr="001E17B8">
              <w:rPr>
                <w:b/>
                <w:sz w:val="16"/>
                <w:szCs w:val="16"/>
              </w:rPr>
              <w:t xml:space="preserve">     Summa höjd skatt</w:t>
            </w:r>
          </w:p>
        </w:tc>
        <w:tc>
          <w:tcPr>
            <w:tcW w:w="537" w:type="pct"/>
          </w:tcPr>
          <w:p w:rsidR="004D269B" w:rsidRPr="001E17B8" w:rsidRDefault="004D269B">
            <w:pPr>
              <w:shd w:val="clear" w:color="000000" w:fill="auto"/>
              <w:spacing w:line="200" w:lineRule="exact"/>
              <w:jc w:val="right"/>
              <w:rPr>
                <w:b/>
                <w:sz w:val="16"/>
                <w:szCs w:val="16"/>
              </w:rPr>
            </w:pPr>
            <w:r w:rsidRPr="001E17B8">
              <w:rPr>
                <w:b/>
                <w:sz w:val="16"/>
                <w:szCs w:val="16"/>
              </w:rPr>
              <w:t>4</w:t>
            </w:r>
            <w:r w:rsidR="002F545D" w:rsidRPr="001E17B8">
              <w:rPr>
                <w:b/>
                <w:sz w:val="16"/>
                <w:szCs w:val="16"/>
              </w:rPr>
              <w:t> </w:t>
            </w:r>
            <w:r w:rsidRPr="001E17B8">
              <w:rPr>
                <w:b/>
                <w:sz w:val="16"/>
                <w:szCs w:val="16"/>
              </w:rPr>
              <w:t>000</w:t>
            </w:r>
          </w:p>
        </w:tc>
        <w:tc>
          <w:tcPr>
            <w:tcW w:w="537" w:type="pct"/>
          </w:tcPr>
          <w:p w:rsidR="004D269B" w:rsidRPr="001E17B8" w:rsidRDefault="004D269B">
            <w:pPr>
              <w:shd w:val="clear" w:color="000000" w:fill="auto"/>
              <w:spacing w:line="200" w:lineRule="exact"/>
              <w:jc w:val="right"/>
              <w:rPr>
                <w:b/>
                <w:sz w:val="16"/>
                <w:szCs w:val="16"/>
              </w:rPr>
            </w:pPr>
            <w:r w:rsidRPr="001E17B8">
              <w:rPr>
                <w:b/>
                <w:sz w:val="16"/>
                <w:szCs w:val="16"/>
              </w:rPr>
              <w:t>6</w:t>
            </w:r>
            <w:r w:rsidR="002F545D" w:rsidRPr="001E17B8">
              <w:rPr>
                <w:b/>
                <w:sz w:val="16"/>
                <w:szCs w:val="16"/>
              </w:rPr>
              <w:t> </w:t>
            </w:r>
            <w:r w:rsidRPr="001E17B8">
              <w:rPr>
                <w:b/>
                <w:sz w:val="16"/>
                <w:szCs w:val="16"/>
              </w:rPr>
              <w:t>630</w:t>
            </w:r>
          </w:p>
        </w:tc>
        <w:tc>
          <w:tcPr>
            <w:tcW w:w="536" w:type="pct"/>
          </w:tcPr>
          <w:p w:rsidR="004D269B" w:rsidRPr="001E17B8" w:rsidRDefault="004D269B">
            <w:pPr>
              <w:shd w:val="clear" w:color="000000" w:fill="auto"/>
              <w:spacing w:line="200" w:lineRule="exact"/>
              <w:jc w:val="right"/>
              <w:rPr>
                <w:b/>
                <w:sz w:val="16"/>
                <w:szCs w:val="16"/>
              </w:rPr>
            </w:pPr>
            <w:r w:rsidRPr="001E17B8">
              <w:rPr>
                <w:b/>
                <w:sz w:val="16"/>
                <w:szCs w:val="16"/>
              </w:rPr>
              <w:t>8</w:t>
            </w:r>
            <w:r w:rsidR="002F545D" w:rsidRPr="001E17B8">
              <w:rPr>
                <w:b/>
                <w:sz w:val="16"/>
                <w:szCs w:val="16"/>
              </w:rPr>
              <w:t> </w:t>
            </w:r>
            <w:r w:rsidRPr="001E17B8">
              <w:rPr>
                <w:b/>
                <w:sz w:val="16"/>
                <w:szCs w:val="16"/>
              </w:rPr>
              <w:t>830</w:t>
            </w:r>
          </w:p>
        </w:tc>
      </w:tr>
      <w:tr w:rsidR="004D269B" w:rsidRPr="001E17B8" w:rsidTr="0073441F">
        <w:tc>
          <w:tcPr>
            <w:tcW w:w="3390" w:type="pct"/>
          </w:tcPr>
          <w:p w:rsidR="004D269B" w:rsidRPr="001E17B8" w:rsidRDefault="004D269B">
            <w:pPr>
              <w:shd w:val="clear" w:color="000000" w:fill="auto"/>
              <w:spacing w:line="200" w:lineRule="exact"/>
              <w:rPr>
                <w:sz w:val="16"/>
                <w:szCs w:val="16"/>
              </w:rPr>
            </w:pPr>
            <w:r w:rsidRPr="001E17B8">
              <w:rPr>
                <w:sz w:val="16"/>
                <w:szCs w:val="16"/>
              </w:rPr>
              <w:t>Sänkta skatter, främst på arbete</w:t>
            </w:r>
          </w:p>
        </w:tc>
        <w:tc>
          <w:tcPr>
            <w:tcW w:w="537" w:type="pct"/>
          </w:tcPr>
          <w:p w:rsidR="004D269B" w:rsidRPr="001E17B8" w:rsidRDefault="004D269B">
            <w:pPr>
              <w:shd w:val="clear" w:color="000000" w:fill="auto"/>
              <w:spacing w:line="200" w:lineRule="exact"/>
              <w:jc w:val="right"/>
              <w:rPr>
                <w:sz w:val="16"/>
                <w:szCs w:val="16"/>
              </w:rPr>
            </w:pPr>
          </w:p>
        </w:tc>
        <w:tc>
          <w:tcPr>
            <w:tcW w:w="537" w:type="pct"/>
          </w:tcPr>
          <w:p w:rsidR="004D269B" w:rsidRPr="001E17B8" w:rsidRDefault="004D269B">
            <w:pPr>
              <w:shd w:val="clear" w:color="000000" w:fill="auto"/>
              <w:spacing w:line="200" w:lineRule="exact"/>
              <w:jc w:val="right"/>
              <w:rPr>
                <w:sz w:val="16"/>
                <w:szCs w:val="16"/>
              </w:rPr>
            </w:pPr>
          </w:p>
        </w:tc>
        <w:tc>
          <w:tcPr>
            <w:tcW w:w="536" w:type="pct"/>
          </w:tcPr>
          <w:p w:rsidR="004D269B" w:rsidRPr="001E17B8" w:rsidRDefault="004D269B">
            <w:pPr>
              <w:shd w:val="clear" w:color="000000" w:fill="auto"/>
              <w:spacing w:line="200" w:lineRule="exact"/>
              <w:jc w:val="right"/>
              <w:rPr>
                <w:sz w:val="16"/>
                <w:szCs w:val="16"/>
              </w:rPr>
            </w:pPr>
          </w:p>
        </w:tc>
      </w:tr>
      <w:tr w:rsidR="004D269B" w:rsidRPr="001E17B8" w:rsidTr="0073441F">
        <w:tc>
          <w:tcPr>
            <w:tcW w:w="3390" w:type="pct"/>
          </w:tcPr>
          <w:p w:rsidR="004D269B" w:rsidRPr="001E17B8" w:rsidRDefault="004D269B">
            <w:pPr>
              <w:shd w:val="clear" w:color="000000" w:fill="auto"/>
              <w:spacing w:line="200" w:lineRule="exact"/>
              <w:rPr>
                <w:sz w:val="16"/>
                <w:szCs w:val="16"/>
              </w:rPr>
            </w:pPr>
            <w:r w:rsidRPr="001E17B8">
              <w:rPr>
                <w:sz w:val="16"/>
                <w:szCs w:val="16"/>
              </w:rPr>
              <w:t>Sänkt inkomstskatt</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2</w:t>
            </w:r>
            <w:r w:rsidR="002F545D" w:rsidRPr="001E17B8">
              <w:rPr>
                <w:sz w:val="16"/>
                <w:szCs w:val="16"/>
              </w:rPr>
              <w:t> </w:t>
            </w:r>
            <w:r w:rsidRPr="001E17B8">
              <w:rPr>
                <w:sz w:val="16"/>
                <w:szCs w:val="16"/>
              </w:rPr>
              <w:t>800</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4</w:t>
            </w:r>
            <w:r w:rsidR="002F545D" w:rsidRPr="001E17B8">
              <w:rPr>
                <w:sz w:val="16"/>
                <w:szCs w:val="16"/>
              </w:rPr>
              <w:t> </w:t>
            </w:r>
            <w:r w:rsidRPr="001E17B8">
              <w:rPr>
                <w:sz w:val="16"/>
                <w:szCs w:val="16"/>
              </w:rPr>
              <w:t>830</w:t>
            </w:r>
          </w:p>
        </w:tc>
        <w:tc>
          <w:tcPr>
            <w:tcW w:w="536" w:type="pct"/>
          </w:tcPr>
          <w:p w:rsidR="004D269B" w:rsidRPr="001E17B8" w:rsidRDefault="004D269B">
            <w:pPr>
              <w:shd w:val="clear" w:color="000000" w:fill="auto"/>
              <w:spacing w:line="200" w:lineRule="exact"/>
              <w:jc w:val="right"/>
              <w:rPr>
                <w:sz w:val="16"/>
                <w:szCs w:val="16"/>
              </w:rPr>
            </w:pPr>
            <w:r w:rsidRPr="001E17B8">
              <w:rPr>
                <w:sz w:val="16"/>
                <w:szCs w:val="16"/>
              </w:rPr>
              <w:t>7</w:t>
            </w:r>
            <w:r w:rsidR="002F545D" w:rsidRPr="001E17B8">
              <w:rPr>
                <w:sz w:val="16"/>
                <w:szCs w:val="16"/>
              </w:rPr>
              <w:t> </w:t>
            </w:r>
            <w:r w:rsidRPr="001E17B8">
              <w:rPr>
                <w:sz w:val="16"/>
                <w:szCs w:val="16"/>
              </w:rPr>
              <w:t>030</w:t>
            </w:r>
          </w:p>
        </w:tc>
      </w:tr>
      <w:tr w:rsidR="004D269B" w:rsidRPr="001E17B8" w:rsidTr="0073441F">
        <w:tc>
          <w:tcPr>
            <w:tcW w:w="3390" w:type="pct"/>
          </w:tcPr>
          <w:p w:rsidR="004D269B" w:rsidRPr="001E17B8" w:rsidRDefault="004D269B">
            <w:pPr>
              <w:shd w:val="clear" w:color="000000" w:fill="auto"/>
              <w:spacing w:line="200" w:lineRule="exact"/>
              <w:rPr>
                <w:sz w:val="16"/>
                <w:szCs w:val="16"/>
              </w:rPr>
            </w:pPr>
            <w:r w:rsidRPr="001E17B8">
              <w:rPr>
                <w:sz w:val="16"/>
                <w:szCs w:val="16"/>
              </w:rPr>
              <w:t>Sänkt arbetsgivaravgift</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1</w:t>
            </w:r>
            <w:r w:rsidR="002F545D" w:rsidRPr="001E17B8">
              <w:rPr>
                <w:sz w:val="16"/>
                <w:szCs w:val="16"/>
              </w:rPr>
              <w:t> </w:t>
            </w:r>
            <w:r w:rsidRPr="001E17B8">
              <w:rPr>
                <w:sz w:val="16"/>
                <w:szCs w:val="16"/>
              </w:rPr>
              <w:t>200</w:t>
            </w:r>
          </w:p>
        </w:tc>
        <w:tc>
          <w:tcPr>
            <w:tcW w:w="537" w:type="pct"/>
          </w:tcPr>
          <w:p w:rsidR="004D269B" w:rsidRPr="001E17B8" w:rsidRDefault="004D269B">
            <w:pPr>
              <w:shd w:val="clear" w:color="000000" w:fill="auto"/>
              <w:spacing w:line="200" w:lineRule="exact"/>
              <w:jc w:val="right"/>
              <w:rPr>
                <w:sz w:val="16"/>
                <w:szCs w:val="16"/>
              </w:rPr>
            </w:pPr>
            <w:r w:rsidRPr="001E17B8">
              <w:rPr>
                <w:sz w:val="16"/>
                <w:szCs w:val="16"/>
              </w:rPr>
              <w:t>1</w:t>
            </w:r>
            <w:r w:rsidR="002F545D" w:rsidRPr="001E17B8">
              <w:rPr>
                <w:sz w:val="16"/>
                <w:szCs w:val="16"/>
              </w:rPr>
              <w:t> </w:t>
            </w:r>
            <w:r w:rsidRPr="001E17B8">
              <w:rPr>
                <w:sz w:val="16"/>
                <w:szCs w:val="16"/>
              </w:rPr>
              <w:t>800</w:t>
            </w:r>
          </w:p>
        </w:tc>
        <w:tc>
          <w:tcPr>
            <w:tcW w:w="536" w:type="pct"/>
          </w:tcPr>
          <w:p w:rsidR="004D269B" w:rsidRPr="001E17B8" w:rsidRDefault="004D269B">
            <w:pPr>
              <w:shd w:val="clear" w:color="000000" w:fill="auto"/>
              <w:spacing w:line="200" w:lineRule="exact"/>
              <w:jc w:val="right"/>
              <w:rPr>
                <w:sz w:val="16"/>
                <w:szCs w:val="16"/>
              </w:rPr>
            </w:pPr>
            <w:r w:rsidRPr="001E17B8">
              <w:rPr>
                <w:sz w:val="16"/>
                <w:szCs w:val="16"/>
              </w:rPr>
              <w:t>1</w:t>
            </w:r>
            <w:r w:rsidR="002F545D" w:rsidRPr="001E17B8">
              <w:rPr>
                <w:sz w:val="16"/>
                <w:szCs w:val="16"/>
              </w:rPr>
              <w:t> </w:t>
            </w:r>
            <w:r w:rsidRPr="001E17B8">
              <w:rPr>
                <w:sz w:val="16"/>
                <w:szCs w:val="16"/>
              </w:rPr>
              <w:t>800</w:t>
            </w:r>
          </w:p>
        </w:tc>
      </w:tr>
      <w:tr w:rsidR="004D269B" w:rsidRPr="001E17B8" w:rsidTr="0073441F">
        <w:tc>
          <w:tcPr>
            <w:tcW w:w="3390" w:type="pct"/>
            <w:tcBorders>
              <w:bottom w:val="single" w:sz="4" w:space="0" w:color="auto"/>
            </w:tcBorders>
            <w:vAlign w:val="center"/>
          </w:tcPr>
          <w:p w:rsidR="004D269B" w:rsidRPr="001E17B8" w:rsidRDefault="004D269B">
            <w:pPr>
              <w:shd w:val="clear" w:color="000000" w:fill="auto"/>
              <w:spacing w:line="200" w:lineRule="exact"/>
              <w:jc w:val="right"/>
              <w:rPr>
                <w:b/>
                <w:sz w:val="16"/>
                <w:szCs w:val="16"/>
              </w:rPr>
            </w:pPr>
            <w:r w:rsidRPr="001E17B8">
              <w:rPr>
                <w:b/>
                <w:sz w:val="16"/>
                <w:szCs w:val="16"/>
              </w:rPr>
              <w:t xml:space="preserve">     Summa sänkt skatt</w:t>
            </w:r>
          </w:p>
        </w:tc>
        <w:tc>
          <w:tcPr>
            <w:tcW w:w="537" w:type="pct"/>
            <w:tcBorders>
              <w:bottom w:val="single" w:sz="4" w:space="0" w:color="auto"/>
            </w:tcBorders>
          </w:tcPr>
          <w:p w:rsidR="004D269B" w:rsidRPr="001E17B8" w:rsidRDefault="004D269B">
            <w:pPr>
              <w:shd w:val="clear" w:color="000000" w:fill="auto"/>
              <w:spacing w:line="200" w:lineRule="exact"/>
              <w:jc w:val="right"/>
              <w:rPr>
                <w:b/>
                <w:sz w:val="16"/>
                <w:szCs w:val="16"/>
              </w:rPr>
            </w:pPr>
            <w:r w:rsidRPr="001E17B8">
              <w:rPr>
                <w:b/>
                <w:sz w:val="16"/>
                <w:szCs w:val="16"/>
              </w:rPr>
              <w:t>4</w:t>
            </w:r>
            <w:r w:rsidR="002F545D" w:rsidRPr="001E17B8">
              <w:rPr>
                <w:b/>
                <w:sz w:val="16"/>
                <w:szCs w:val="16"/>
              </w:rPr>
              <w:t> </w:t>
            </w:r>
            <w:r w:rsidRPr="001E17B8">
              <w:rPr>
                <w:b/>
                <w:sz w:val="16"/>
                <w:szCs w:val="16"/>
              </w:rPr>
              <w:t>000</w:t>
            </w:r>
          </w:p>
        </w:tc>
        <w:tc>
          <w:tcPr>
            <w:tcW w:w="537" w:type="pct"/>
            <w:tcBorders>
              <w:bottom w:val="single" w:sz="4" w:space="0" w:color="auto"/>
            </w:tcBorders>
          </w:tcPr>
          <w:p w:rsidR="004D269B" w:rsidRPr="001E17B8" w:rsidRDefault="004D269B">
            <w:pPr>
              <w:shd w:val="clear" w:color="000000" w:fill="auto"/>
              <w:spacing w:line="200" w:lineRule="exact"/>
              <w:jc w:val="right"/>
              <w:rPr>
                <w:b/>
                <w:sz w:val="16"/>
                <w:szCs w:val="16"/>
              </w:rPr>
            </w:pPr>
            <w:r w:rsidRPr="001E17B8">
              <w:rPr>
                <w:b/>
                <w:sz w:val="16"/>
                <w:szCs w:val="16"/>
              </w:rPr>
              <w:t>6</w:t>
            </w:r>
            <w:r w:rsidR="002F545D" w:rsidRPr="001E17B8">
              <w:rPr>
                <w:b/>
                <w:sz w:val="16"/>
                <w:szCs w:val="16"/>
              </w:rPr>
              <w:t> </w:t>
            </w:r>
            <w:r w:rsidRPr="001E17B8">
              <w:rPr>
                <w:b/>
                <w:sz w:val="16"/>
                <w:szCs w:val="16"/>
              </w:rPr>
              <w:t>630</w:t>
            </w:r>
          </w:p>
        </w:tc>
        <w:tc>
          <w:tcPr>
            <w:tcW w:w="536" w:type="pct"/>
            <w:tcBorders>
              <w:bottom w:val="single" w:sz="4" w:space="0" w:color="auto"/>
            </w:tcBorders>
          </w:tcPr>
          <w:p w:rsidR="004D269B" w:rsidRPr="001E17B8" w:rsidRDefault="004D269B">
            <w:pPr>
              <w:shd w:val="clear" w:color="000000" w:fill="auto"/>
              <w:spacing w:line="200" w:lineRule="exact"/>
              <w:jc w:val="right"/>
              <w:rPr>
                <w:b/>
                <w:sz w:val="16"/>
                <w:szCs w:val="16"/>
              </w:rPr>
            </w:pPr>
            <w:r w:rsidRPr="001E17B8">
              <w:rPr>
                <w:b/>
                <w:sz w:val="16"/>
                <w:szCs w:val="16"/>
              </w:rPr>
              <w:t>8</w:t>
            </w:r>
            <w:r w:rsidR="002F545D" w:rsidRPr="001E17B8">
              <w:rPr>
                <w:b/>
                <w:sz w:val="16"/>
                <w:szCs w:val="16"/>
              </w:rPr>
              <w:t> </w:t>
            </w:r>
            <w:r w:rsidRPr="001E17B8">
              <w:rPr>
                <w:b/>
                <w:sz w:val="16"/>
                <w:szCs w:val="16"/>
              </w:rPr>
              <w:t>830</w:t>
            </w:r>
          </w:p>
        </w:tc>
      </w:tr>
    </w:tbl>
    <w:p w:rsidR="000A0CF6" w:rsidRPr="001E17B8" w:rsidRDefault="000A0CF6">
      <w:pPr>
        <w:pStyle w:val="Rubrik2"/>
        <w:shd w:val="clear" w:color="000000" w:fill="auto"/>
      </w:pPr>
      <w:bookmarkStart w:id="70" w:name="_Toc149912770"/>
      <w:bookmarkStart w:id="71" w:name="_Toc150768220"/>
      <w:r w:rsidRPr="001E17B8">
        <w:t>Miljöbilspremie</w:t>
      </w:r>
      <w:bookmarkEnd w:id="70"/>
      <w:bookmarkEnd w:id="71"/>
    </w:p>
    <w:p w:rsidR="000A0CF6" w:rsidRPr="001E17B8" w:rsidRDefault="000A0CF6">
      <w:pPr>
        <w:shd w:val="clear" w:color="000000" w:fill="auto"/>
      </w:pPr>
      <w:r w:rsidRPr="001E17B8">
        <w:t>Miljöpartiet föreslår att en miljöbilspremie för privatpersoner infö</w:t>
      </w:r>
      <w:r w:rsidR="002F545D" w:rsidRPr="001E17B8">
        <w:t xml:space="preserve">rs temporärt under perioden den 1 januari </w:t>
      </w:r>
      <w:r w:rsidRPr="001E17B8">
        <w:t xml:space="preserve">2007 till </w:t>
      </w:r>
      <w:r w:rsidR="002F545D" w:rsidRPr="001E17B8">
        <w:t>den 31 december</w:t>
      </w:r>
      <w:r w:rsidRPr="001E17B8">
        <w:t xml:space="preserve"> 2009. Miljöbilspr</w:t>
      </w:r>
      <w:r w:rsidRPr="001E17B8">
        <w:t>e</w:t>
      </w:r>
      <w:r w:rsidRPr="001E17B8">
        <w:t>mien bör differentieras för att i viss mån återspegla de merkostnader som en miljöbil för närvarande betingar jämfört med motsvarande fossilbränsledriven bil. Vi föreslår således att premien för bilar som kan drivas med etanol ska vara 5</w:t>
      </w:r>
      <w:r w:rsidR="002F545D" w:rsidRPr="001E17B8">
        <w:t> </w:t>
      </w:r>
      <w:r w:rsidRPr="001E17B8">
        <w:t>000 kronor och för bilar som kan drivas med gas samt för el- och elh</w:t>
      </w:r>
      <w:r w:rsidRPr="001E17B8">
        <w:t>y</w:t>
      </w:r>
      <w:r w:rsidRPr="001E17B8">
        <w:t>bridbilar 20</w:t>
      </w:r>
      <w:r w:rsidR="002F545D" w:rsidRPr="001E17B8">
        <w:t> </w:t>
      </w:r>
      <w:r w:rsidRPr="001E17B8">
        <w:t>000 kronor.</w:t>
      </w:r>
    </w:p>
    <w:p w:rsidR="000A0CF6" w:rsidRPr="001E17B8" w:rsidRDefault="000A0CF6">
      <w:pPr>
        <w:pStyle w:val="Normaltindrag"/>
        <w:shd w:val="clear" w:color="000000" w:fill="auto"/>
      </w:pPr>
      <w:r w:rsidRPr="001E17B8">
        <w:t>Syftet med premien är att stimulera inköpen av miljöbilar och därmed ind</w:t>
      </w:r>
      <w:r w:rsidRPr="001E17B8">
        <w:t>i</w:t>
      </w:r>
      <w:r w:rsidRPr="001E17B8">
        <w:t xml:space="preserve">rekt distributionen av bränslen. Satsningen måste ses i sitt sammanhang med övriga styrmedel som presenteras i motionen. </w:t>
      </w:r>
    </w:p>
    <w:p w:rsidR="000A0CF6" w:rsidRPr="001E17B8" w:rsidRDefault="006F56A4">
      <w:pPr>
        <w:pStyle w:val="Rubrik2"/>
        <w:shd w:val="clear" w:color="000000" w:fill="auto"/>
      </w:pPr>
      <w:bookmarkStart w:id="72" w:name="_Toc149912771"/>
      <w:bookmarkStart w:id="73" w:name="_Toc150768221"/>
      <w:r w:rsidRPr="001E17B8">
        <w:t>Sänkt moms för E</w:t>
      </w:r>
      <w:r w:rsidR="002F545D" w:rsidRPr="001E17B8">
        <w:t> </w:t>
      </w:r>
      <w:r w:rsidRPr="001E17B8">
        <w:t>85</w:t>
      </w:r>
      <w:bookmarkEnd w:id="72"/>
      <w:bookmarkEnd w:id="73"/>
    </w:p>
    <w:p w:rsidR="006F56A4" w:rsidRPr="001E17B8" w:rsidRDefault="006F56A4">
      <w:pPr>
        <w:shd w:val="clear" w:color="000000" w:fill="auto"/>
      </w:pPr>
      <w:r w:rsidRPr="001E17B8">
        <w:t>Under 2006 har det skett en mycket kraftig ökning av nyregistreringen av miljöbilar. Av dessa är en betydande del så kallade Flexifuel-bilar so</w:t>
      </w:r>
      <w:r w:rsidR="003C0873" w:rsidRPr="001E17B8">
        <w:t xml:space="preserve">m kan köras på såväl bensin som </w:t>
      </w:r>
      <w:r w:rsidRPr="001E17B8">
        <w:t>på E</w:t>
      </w:r>
      <w:r w:rsidR="002F545D" w:rsidRPr="001E17B8">
        <w:t> </w:t>
      </w:r>
      <w:r w:rsidRPr="001E17B8">
        <w:t xml:space="preserve">85, som innehåller 85 procent etanol. </w:t>
      </w:r>
    </w:p>
    <w:p w:rsidR="006F56A4" w:rsidRPr="001E17B8" w:rsidRDefault="006F56A4">
      <w:pPr>
        <w:pStyle w:val="Normaltindrag"/>
        <w:shd w:val="clear" w:color="000000" w:fill="auto"/>
      </w:pPr>
      <w:r w:rsidRPr="001E17B8">
        <w:t>Sedan sommaren 2006 har priset på E</w:t>
      </w:r>
      <w:r w:rsidR="002F545D" w:rsidRPr="001E17B8">
        <w:t> </w:t>
      </w:r>
      <w:r w:rsidRPr="001E17B8">
        <w:t>85 stigit och uppgår för närvarande till cirka 8,65 kronor per liter, vilket motsvarar cirka 12,10 kronor per liter bensin. Bensinpriset har samtidigt sjunkit och ligger när detta skrivs vid cirka 10,70 kronor per liter. En sådan prisrelation är inte acceptabel någon längre tid då den skulle riskera att bryta den lovande snabba introduktionen av mi</w:t>
      </w:r>
      <w:r w:rsidRPr="001E17B8">
        <w:t>l</w:t>
      </w:r>
      <w:r w:rsidRPr="001E17B8">
        <w:t>jöbilar som inletts de senaste åren.</w:t>
      </w:r>
    </w:p>
    <w:p w:rsidR="006F56A4" w:rsidRPr="001E17B8" w:rsidRDefault="006F56A4">
      <w:pPr>
        <w:pStyle w:val="Normaltindrag"/>
        <w:shd w:val="clear" w:color="000000" w:fill="auto"/>
        <w:rPr>
          <w:spacing w:val="-2"/>
        </w:rPr>
      </w:pPr>
      <w:r w:rsidRPr="001E17B8">
        <w:rPr>
          <w:spacing w:val="-2"/>
        </w:rPr>
        <w:t>Sverige bör därför fatta beslut om att redan nu temporärt sänka momsen för E</w:t>
      </w:r>
      <w:r w:rsidR="002F545D" w:rsidRPr="001E17B8">
        <w:rPr>
          <w:spacing w:val="-2"/>
        </w:rPr>
        <w:t> </w:t>
      </w:r>
      <w:r w:rsidRPr="001E17B8">
        <w:rPr>
          <w:spacing w:val="-2"/>
        </w:rPr>
        <w:t xml:space="preserve">85 till 12 procent från den 1 januari 2007 till och med </w:t>
      </w:r>
      <w:r w:rsidR="002F545D" w:rsidRPr="001E17B8">
        <w:rPr>
          <w:spacing w:val="-2"/>
        </w:rPr>
        <w:t xml:space="preserve">den </w:t>
      </w:r>
      <w:r w:rsidRPr="001E17B8">
        <w:rPr>
          <w:spacing w:val="-2"/>
        </w:rPr>
        <w:t>31 december 2009.</w:t>
      </w:r>
    </w:p>
    <w:p w:rsidR="006F56A4" w:rsidRPr="001E17B8" w:rsidRDefault="006F56A4">
      <w:pPr>
        <w:pStyle w:val="Rubrik2"/>
        <w:shd w:val="clear" w:color="000000" w:fill="auto"/>
      </w:pPr>
      <w:bookmarkStart w:id="74" w:name="_Toc149912772"/>
      <w:bookmarkStart w:id="75" w:name="_Toc150768222"/>
      <w:r w:rsidRPr="001E17B8">
        <w:t>Konvertering av fordon till etanol- eller gasdrift</w:t>
      </w:r>
      <w:bookmarkEnd w:id="74"/>
      <w:bookmarkEnd w:id="75"/>
    </w:p>
    <w:p w:rsidR="006F56A4" w:rsidRPr="001E17B8" w:rsidRDefault="006F56A4">
      <w:pPr>
        <w:shd w:val="clear" w:color="000000" w:fill="auto"/>
      </w:pPr>
      <w:r w:rsidRPr="001E17B8">
        <w:t>Eftersom bilar har lång livslängd är det angeläget att även för befintlig bilpark utnyttja möjligheten till konvertering till drift med alternativa bränslen. Då det nu blir formellt lagligt att konvertera bensinfordon till exempelvis etano</w:t>
      </w:r>
      <w:r w:rsidRPr="001E17B8">
        <w:t>l</w:t>
      </w:r>
      <w:r w:rsidRPr="001E17B8">
        <w:t>drift bör en särskild skatte</w:t>
      </w:r>
      <w:r w:rsidR="00051077" w:rsidRPr="001E17B8">
        <w:softHyphen/>
      </w:r>
      <w:r w:rsidRPr="001E17B8">
        <w:t>stimulans införas till stöd för sådan konvertering.</w:t>
      </w:r>
    </w:p>
    <w:p w:rsidR="006F56A4" w:rsidRPr="001E17B8" w:rsidRDefault="006F56A4">
      <w:pPr>
        <w:pStyle w:val="Normaltindrag"/>
        <w:shd w:val="clear" w:color="000000" w:fill="auto"/>
      </w:pPr>
      <w:r w:rsidRPr="001E17B8">
        <w:t>Stödet föreslås utformas som en skattereduktion på inkomstskatten på 30</w:t>
      </w:r>
      <w:r w:rsidR="00EE762B" w:rsidRPr="001E17B8">
        <w:t> </w:t>
      </w:r>
      <w:r w:rsidRPr="001E17B8">
        <w:t>procent av konverteringskostnaden inkl</w:t>
      </w:r>
      <w:r w:rsidR="00EE762B" w:rsidRPr="001E17B8">
        <w:t>usive</w:t>
      </w:r>
      <w:r w:rsidRPr="001E17B8">
        <w:t xml:space="preserve"> kostnad för besiktning upp till 30</w:t>
      </w:r>
      <w:r w:rsidR="002F545D" w:rsidRPr="001E17B8">
        <w:t> </w:t>
      </w:r>
      <w:r w:rsidRPr="001E17B8">
        <w:t>000 kronor för konvertering till etanol- eller gasdrift. Reduktionen bör gälla under åren 2007</w:t>
      </w:r>
      <w:r w:rsidR="001B113F" w:rsidRPr="001E17B8">
        <w:t>–</w:t>
      </w:r>
      <w:r w:rsidRPr="001E17B8">
        <w:t>2009. Skattebortfallet beror på utnyttjandet. Vi har som räkneexempel räknat med en konvertering av 20</w:t>
      </w:r>
      <w:r w:rsidR="002F545D" w:rsidRPr="001E17B8">
        <w:t> </w:t>
      </w:r>
      <w:r w:rsidRPr="001E17B8">
        <w:t>000 bilar per år, vilket ger ett skattebortfall på 120 miljoner kronor per år vid en genomsnittlig ko</w:t>
      </w:r>
      <w:r w:rsidRPr="001E17B8">
        <w:t>n</w:t>
      </w:r>
      <w:r w:rsidRPr="001E17B8">
        <w:t>verteringskostnad på 20</w:t>
      </w:r>
      <w:r w:rsidR="00EE762B" w:rsidRPr="001E17B8">
        <w:t> </w:t>
      </w:r>
      <w:r w:rsidRPr="001E17B8">
        <w:t>000 kronor per bil.</w:t>
      </w:r>
    </w:p>
    <w:p w:rsidR="00A77EFD" w:rsidRPr="001E17B8" w:rsidRDefault="0012075F">
      <w:pPr>
        <w:pStyle w:val="Rubrik2"/>
        <w:shd w:val="clear" w:color="000000" w:fill="auto"/>
      </w:pPr>
      <w:bookmarkStart w:id="76" w:name="_Toc149912773"/>
      <w:bookmarkStart w:id="77" w:name="_Toc150768223"/>
      <w:r w:rsidRPr="001E17B8">
        <w:t xml:space="preserve">Investeringar i järnvägstrafik och </w:t>
      </w:r>
      <w:r w:rsidR="004A3ACC" w:rsidRPr="001E17B8">
        <w:t>spår</w:t>
      </w:r>
      <w:r w:rsidRPr="001E17B8">
        <w:t>trafik</w:t>
      </w:r>
      <w:bookmarkEnd w:id="76"/>
      <w:bookmarkEnd w:id="77"/>
    </w:p>
    <w:p w:rsidR="000A0BDD" w:rsidRPr="001E17B8" w:rsidRDefault="000A0BDD">
      <w:pPr>
        <w:shd w:val="clear" w:color="000000" w:fill="auto"/>
      </w:pPr>
      <w:r w:rsidRPr="001E17B8">
        <w:t>Järnvägen utgör en grundbult för lång- och kortväga resande i ett klimata</w:t>
      </w:r>
      <w:r w:rsidRPr="001E17B8">
        <w:t>n</w:t>
      </w:r>
      <w:r w:rsidRPr="001E17B8">
        <w:t>passat transportsystem. Kapaciteten hos det nuvarande järnvägsnätet är eme</w:t>
      </w:r>
      <w:r w:rsidRPr="001E17B8">
        <w:t>l</w:t>
      </w:r>
      <w:r w:rsidRPr="001E17B8">
        <w:t>lertid för låg för att möjliggöra den trafikökning som krävs när allt fler pe</w:t>
      </w:r>
      <w:r w:rsidRPr="001E17B8">
        <w:t>r</w:t>
      </w:r>
      <w:r w:rsidRPr="001E17B8">
        <w:t>son- och godstransporter förs över från bil och flyg till järnväg. Den nu gä</w:t>
      </w:r>
      <w:r w:rsidRPr="001E17B8">
        <w:t>l</w:t>
      </w:r>
      <w:r w:rsidRPr="001E17B8">
        <w:t>lande framtidsplanen har slagit fast en investeringsnivå i järnvägens infr</w:t>
      </w:r>
      <w:r w:rsidRPr="001E17B8">
        <w:t>a</w:t>
      </w:r>
      <w:r w:rsidRPr="001E17B8">
        <w:t xml:space="preserve">struktur som är högre än någonsin, men ambitionen är alltjämt för låg. </w:t>
      </w:r>
    </w:p>
    <w:p w:rsidR="000A0BDD" w:rsidRPr="001E17B8" w:rsidRDefault="000A0BDD">
      <w:pPr>
        <w:pStyle w:val="Rubrik3"/>
        <w:shd w:val="clear" w:color="000000" w:fill="auto"/>
      </w:pPr>
      <w:bookmarkStart w:id="78" w:name="_Toc149912774"/>
      <w:bookmarkStart w:id="79" w:name="_Toc150768224"/>
      <w:r w:rsidRPr="001E17B8">
        <w:t>Öka investeringarna i järnvägens kapacitet</w:t>
      </w:r>
      <w:bookmarkEnd w:id="78"/>
      <w:bookmarkEnd w:id="79"/>
    </w:p>
    <w:p w:rsidR="000A0BDD" w:rsidRPr="001E17B8" w:rsidRDefault="000A0BDD">
      <w:pPr>
        <w:shd w:val="clear" w:color="000000" w:fill="auto"/>
      </w:pPr>
      <w:r w:rsidRPr="001E17B8">
        <w:t>För att klara ökningen av transporter måste järnvägens kapacitet för både gods- och persontransporter fördubblas fram till 2020. Regeringens uttalade ambition i budget</w:t>
      </w:r>
      <w:r w:rsidR="00051077" w:rsidRPr="001E17B8">
        <w:softHyphen/>
      </w:r>
      <w:r w:rsidRPr="001E17B8">
        <w:t>propositionen, att en större andel av infrastrukturinveste</w:t>
      </w:r>
      <w:r w:rsidRPr="001E17B8">
        <w:t>r</w:t>
      </w:r>
      <w:r w:rsidRPr="001E17B8">
        <w:t xml:space="preserve">ingarna i framtiden </w:t>
      </w:r>
      <w:r w:rsidR="004A3ACC" w:rsidRPr="001E17B8">
        <w:t>ska</w:t>
      </w:r>
      <w:r w:rsidRPr="001E17B8">
        <w:t xml:space="preserve"> gå till utbyggnad av vägar, strider helt mot klimata</w:t>
      </w:r>
      <w:r w:rsidRPr="001E17B8">
        <w:t>n</w:t>
      </w:r>
      <w:r w:rsidRPr="001E17B8">
        <w:t>passningen av transportsystemet. I</w:t>
      </w:r>
      <w:r w:rsidR="002F545D" w:rsidRPr="001E17B8">
        <w:t xml:space="preserve"> </w:t>
      </w:r>
      <w:r w:rsidRPr="001E17B8">
        <w:t xml:space="preserve">stället måste investeringarna i järnvägens kapacitet kraftigt öka. </w:t>
      </w:r>
    </w:p>
    <w:p w:rsidR="000A0BDD" w:rsidRPr="001E17B8" w:rsidRDefault="000A0BDD">
      <w:pPr>
        <w:pStyle w:val="Rubrik3"/>
        <w:shd w:val="clear" w:color="000000" w:fill="auto"/>
      </w:pPr>
      <w:bookmarkStart w:id="80" w:name="_Toc149912775"/>
      <w:bookmarkStart w:id="81" w:name="_Toc150768225"/>
      <w:r w:rsidRPr="001E17B8">
        <w:t>Säkra underhållet på banorna</w:t>
      </w:r>
      <w:bookmarkEnd w:id="80"/>
      <w:bookmarkEnd w:id="81"/>
      <w:r w:rsidRPr="001E17B8">
        <w:t xml:space="preserve"> </w:t>
      </w:r>
    </w:p>
    <w:p w:rsidR="000A0BDD" w:rsidRPr="001E17B8" w:rsidRDefault="000A0BDD">
      <w:pPr>
        <w:shd w:val="clear" w:color="000000" w:fill="auto"/>
      </w:pPr>
      <w:r w:rsidRPr="001E17B8">
        <w:t>Att bygga ut kapaciteten på järnvägsnätet får inte innebära att underhållet av banorna eftersätts. Så är fallet i</w:t>
      </w:r>
      <w:r w:rsidR="002F545D" w:rsidRPr="001E17B8">
        <w:t xml:space="preserve"> </w:t>
      </w:r>
      <w:r w:rsidRPr="001E17B8">
        <w:t>dag. Banverket saknar medel för att underhå</w:t>
      </w:r>
      <w:r w:rsidRPr="001E17B8">
        <w:t>l</w:t>
      </w:r>
      <w:r w:rsidRPr="001E17B8">
        <w:t xml:space="preserve">la banorna i hela landet och tummar därmed på både säkerhet, punktlighet och tillförlitlighet. </w:t>
      </w:r>
    </w:p>
    <w:p w:rsidR="000A0BDD" w:rsidRPr="001E17B8" w:rsidRDefault="000A0BDD">
      <w:pPr>
        <w:pStyle w:val="Normaltindrag"/>
        <w:shd w:val="clear" w:color="000000" w:fill="auto"/>
      </w:pPr>
      <w:r w:rsidRPr="001E17B8">
        <w:t xml:space="preserve">Fram till 2015 saknas cirka </w:t>
      </w:r>
      <w:r w:rsidR="002F545D" w:rsidRPr="001E17B8">
        <w:t>8</w:t>
      </w:r>
      <w:r w:rsidRPr="001E17B8">
        <w:t xml:space="preserve"> miljarder kronor i Banverkets budget för u</w:t>
      </w:r>
      <w:r w:rsidRPr="001E17B8">
        <w:t>n</w:t>
      </w:r>
      <w:r w:rsidRPr="001E17B8">
        <w:t>derhåll. För att spara dessa pengar görs nu nedskärningar i banunderhållet i hela landet. Verket försöker begränsa besparingseffekterna på de mest högtr</w:t>
      </w:r>
      <w:r w:rsidRPr="001E17B8">
        <w:t>a</w:t>
      </w:r>
      <w:r w:rsidRPr="001E17B8">
        <w:t>fikerade linjerna. De största besparingarna kommer att göras på så kallade lågtrafikerade banor. Banverket har identifierat 55 banor från norr till söder som kommer att läggas ned eller få kraftigt minskat underhåll – vilket i sig är början på nedläggning. Bland dessa återfinns till exempel Bohusbanan, Ki</w:t>
      </w:r>
      <w:r w:rsidRPr="001E17B8">
        <w:t>n</w:t>
      </w:r>
      <w:r w:rsidRPr="001E17B8">
        <w:t>nekullebanan, Stångådalsbanan, Tjustbanan, Västerdalsbanan och många andra banor som används och har stor utvecklingspotential. När vi vet att järnvägens kapacitet måste öka, är det kontraproduktivt att lägga ned vissa banor på grund av bristande anslag till underhåll. Banverkets anslag bör dä</w:t>
      </w:r>
      <w:r w:rsidRPr="001E17B8">
        <w:t>r</w:t>
      </w:r>
      <w:r w:rsidRPr="001E17B8">
        <w:t xml:space="preserve">för </w:t>
      </w:r>
      <w:r w:rsidR="000A0CF6" w:rsidRPr="001E17B8">
        <w:t xml:space="preserve">höjas </w:t>
      </w:r>
      <w:r w:rsidRPr="001E17B8">
        <w:t xml:space="preserve">så att banunderhållet kan säkras. </w:t>
      </w:r>
    </w:p>
    <w:p w:rsidR="000A0BDD" w:rsidRPr="001E17B8" w:rsidRDefault="000A0BDD">
      <w:pPr>
        <w:pStyle w:val="Rubrik3"/>
        <w:shd w:val="clear" w:color="000000" w:fill="auto"/>
      </w:pPr>
      <w:bookmarkStart w:id="82" w:name="_Toc149912776"/>
      <w:bookmarkStart w:id="83" w:name="_Toc150768226"/>
      <w:r w:rsidRPr="001E17B8">
        <w:t>Satsa på kombiterminaler</w:t>
      </w:r>
      <w:bookmarkEnd w:id="82"/>
      <w:bookmarkEnd w:id="83"/>
    </w:p>
    <w:p w:rsidR="000A0BDD" w:rsidRPr="001E17B8" w:rsidRDefault="000A0BDD">
      <w:pPr>
        <w:shd w:val="clear" w:color="000000" w:fill="auto"/>
      </w:pPr>
      <w:r w:rsidRPr="001E17B8">
        <w:t xml:space="preserve">En av de viktigaste åtgärderna för att kunna öka godstransporter på järnväg är att bygga ett strategiskt nät av omlastningsstationer mellan järnväg och andra transportmedel, så kallade kombiterminaler. </w:t>
      </w:r>
    </w:p>
    <w:p w:rsidR="000A0BDD" w:rsidRPr="001E17B8" w:rsidRDefault="000A0BDD">
      <w:pPr>
        <w:pStyle w:val="Normaltindrag"/>
        <w:shd w:val="clear" w:color="000000" w:fill="auto"/>
      </w:pPr>
      <w:r w:rsidRPr="001E17B8">
        <w:t>Banverkets anslag räcker inte till detta i</w:t>
      </w:r>
      <w:r w:rsidR="002F545D" w:rsidRPr="001E17B8">
        <w:t xml:space="preserve"> </w:t>
      </w:r>
      <w:r w:rsidRPr="001E17B8">
        <w:t>dag</w:t>
      </w:r>
      <w:r w:rsidR="002F545D" w:rsidRPr="001E17B8">
        <w:t>,</w:t>
      </w:r>
      <w:r w:rsidRPr="001E17B8">
        <w:t xml:space="preserve"> vilket medför att godstrafi</w:t>
      </w:r>
      <w:r w:rsidRPr="001E17B8">
        <w:t>k</w:t>
      </w:r>
      <w:r w:rsidRPr="001E17B8">
        <w:t>ökningen försenas och många transportköpare som skulle vilja frakta på jär</w:t>
      </w:r>
      <w:r w:rsidRPr="001E17B8">
        <w:t>n</w:t>
      </w:r>
      <w:r w:rsidRPr="001E17B8">
        <w:t xml:space="preserve">väg tvingas hitta andra transportsätt. Banverkets anslag </w:t>
      </w:r>
      <w:r w:rsidR="000A0CF6" w:rsidRPr="001E17B8">
        <w:t xml:space="preserve">höjs </w:t>
      </w:r>
      <w:r w:rsidRPr="001E17B8">
        <w:t>så att det möjli</w:t>
      </w:r>
      <w:r w:rsidRPr="001E17B8">
        <w:t>g</w:t>
      </w:r>
      <w:r w:rsidRPr="001E17B8">
        <w:t xml:space="preserve">gör för mindre kompletteringar av befintlig infrastruktur för intermodala godstransporter. </w:t>
      </w:r>
    </w:p>
    <w:p w:rsidR="000A0BDD" w:rsidRPr="001E17B8" w:rsidRDefault="000A0BDD">
      <w:pPr>
        <w:pStyle w:val="Rubrik3"/>
        <w:shd w:val="clear" w:color="000000" w:fill="auto"/>
      </w:pPr>
      <w:bookmarkStart w:id="84" w:name="_Toc149912777"/>
      <w:bookmarkStart w:id="85" w:name="_Toc150768227"/>
      <w:r w:rsidRPr="001E17B8">
        <w:t>Spårvägar i större städer</w:t>
      </w:r>
      <w:bookmarkEnd w:id="84"/>
      <w:bookmarkEnd w:id="85"/>
    </w:p>
    <w:p w:rsidR="000A0BDD" w:rsidRPr="001E17B8" w:rsidRDefault="000A0BDD">
      <w:pPr>
        <w:shd w:val="clear" w:color="000000" w:fill="auto"/>
      </w:pPr>
      <w:r w:rsidRPr="001E17B8">
        <w:t>På många håll i världen byggs det nu spårvägar i större städer. Dessvärre är Sverige långt efter i utvecklingen. En viktig anledning till detta är att ko</w:t>
      </w:r>
      <w:r w:rsidRPr="001E17B8">
        <w:t>m</w:t>
      </w:r>
      <w:r w:rsidRPr="001E17B8">
        <w:t>munerna inte har råd att bygga ut spårvägar</w:t>
      </w:r>
      <w:r w:rsidR="002F545D" w:rsidRPr="001E17B8">
        <w:t>,</w:t>
      </w:r>
      <w:r w:rsidRPr="001E17B8">
        <w:t xml:space="preserve"> och på den statliga sidan saknas en myndighet som ansvarar för lokala spårvägar. Kommunerna kan inte få något ekonomiskt eller praktiskt stöd från staten i denna fråga. Miljöpartiet anser att Banverket bör ges ett sådant ansvar. Det ökade ansvaret bör åtföljas av ett ökat anslag för statligt stöd till infrastruktur</w:t>
      </w:r>
      <w:r w:rsidR="00051077" w:rsidRPr="001E17B8">
        <w:softHyphen/>
      </w:r>
      <w:r w:rsidRPr="001E17B8">
        <w:t>investeringar och spårväg</w:t>
      </w:r>
      <w:r w:rsidRPr="001E17B8">
        <w:t>s</w:t>
      </w:r>
      <w:r w:rsidRPr="001E17B8">
        <w:t xml:space="preserve">fordon. </w:t>
      </w:r>
    </w:p>
    <w:p w:rsidR="000A0BDD" w:rsidRPr="001E17B8" w:rsidRDefault="000A0BDD">
      <w:pPr>
        <w:pStyle w:val="Normaltindrag"/>
        <w:shd w:val="clear" w:color="000000" w:fill="auto"/>
      </w:pPr>
      <w:r w:rsidRPr="001E17B8">
        <w:t xml:space="preserve">För att </w:t>
      </w:r>
      <w:r w:rsidR="002F545D" w:rsidRPr="001E17B8">
        <w:t xml:space="preserve">en </w:t>
      </w:r>
      <w:r w:rsidRPr="001E17B8">
        <w:t>utbyggnad av modern spårväg i Sverige ska kunna genomföras krävs att staten inför stöd till investeringarna, lämpligen 80 procent för infr</w:t>
      </w:r>
      <w:r w:rsidRPr="001E17B8">
        <w:t>a</w:t>
      </w:r>
      <w:r w:rsidRPr="001E17B8">
        <w:t>struktur</w:t>
      </w:r>
      <w:r w:rsidR="001048E4" w:rsidRPr="001E17B8">
        <w:t>,</w:t>
      </w:r>
      <w:r w:rsidRPr="001E17B8">
        <w:t xml:space="preserve"> inkl</w:t>
      </w:r>
      <w:r w:rsidR="001048E4" w:rsidRPr="001E17B8">
        <w:t>usive</w:t>
      </w:r>
      <w:r w:rsidRPr="001E17B8">
        <w:t xml:space="preserve"> service</w:t>
      </w:r>
      <w:r w:rsidR="00051077" w:rsidRPr="001E17B8">
        <w:softHyphen/>
      </w:r>
      <w:r w:rsidRPr="001E17B8">
        <w:t>anläggningar</w:t>
      </w:r>
      <w:r w:rsidR="001048E4" w:rsidRPr="001E17B8">
        <w:t>,</w:t>
      </w:r>
      <w:r w:rsidRPr="001E17B8">
        <w:t xml:space="preserve"> samt 50 procent för fordon.</w:t>
      </w:r>
    </w:p>
    <w:p w:rsidR="0012075F" w:rsidRPr="001E17B8" w:rsidRDefault="000A0BDD">
      <w:pPr>
        <w:pStyle w:val="Rubrik2"/>
        <w:shd w:val="clear" w:color="000000" w:fill="auto"/>
      </w:pPr>
      <w:bookmarkStart w:id="86" w:name="_Toc149912778"/>
      <w:bookmarkStart w:id="87" w:name="_Toc150768228"/>
      <w:r w:rsidRPr="001E17B8">
        <w:t>Återinför t</w:t>
      </w:r>
      <w:r w:rsidR="0012075F" w:rsidRPr="001E17B8">
        <w:t>rängselskatt</w:t>
      </w:r>
      <w:r w:rsidRPr="001E17B8">
        <w:t>en</w:t>
      </w:r>
      <w:bookmarkEnd w:id="86"/>
      <w:bookmarkEnd w:id="87"/>
    </w:p>
    <w:p w:rsidR="000A0BDD" w:rsidRPr="001E17B8" w:rsidRDefault="000A0BDD">
      <w:pPr>
        <w:shd w:val="clear" w:color="000000" w:fill="auto"/>
      </w:pPr>
      <w:r w:rsidRPr="001E17B8">
        <w:t>Trafiken i städerna blir alltmer intensiv, framför allt ökar last- och personbil</w:t>
      </w:r>
      <w:r w:rsidRPr="001E17B8">
        <w:t>s</w:t>
      </w:r>
      <w:r w:rsidRPr="001E17B8">
        <w:t>trafiken. Denna</w:t>
      </w:r>
      <w:r w:rsidR="000A0CF6" w:rsidRPr="001E17B8">
        <w:t xml:space="preserve"> trafik</w:t>
      </w:r>
      <w:r w:rsidRPr="001E17B8">
        <w:t xml:space="preserve"> tar stort utrymme och orsakar försämrad miljö på alla plan. Igenkorkade vägar och gator, hälsoproblem och undanträngning av fotgängare och cyklister är några exempel, förseningar för kollektivtrafiken är ett annat. </w:t>
      </w:r>
    </w:p>
    <w:p w:rsidR="000A0BDD" w:rsidRPr="001E17B8" w:rsidRDefault="000A0BDD">
      <w:pPr>
        <w:pStyle w:val="Normaltindrag"/>
        <w:shd w:val="clear" w:color="000000" w:fill="auto"/>
      </w:pPr>
      <w:r w:rsidRPr="001E17B8">
        <w:t>I Stockholm genomfördes under 2006 ett försök med trängselskatter i i</w:t>
      </w:r>
      <w:r w:rsidRPr="001E17B8">
        <w:t>n</w:t>
      </w:r>
      <w:r w:rsidRPr="001E17B8">
        <w:t xml:space="preserve">nerstaden. Resultatet av utvärderingen visar att åtgärden var mycket lyckad. Biltrafiken minskade med över 20 procent, utan några påtagliga negativa konsekvenser. Trängseln och köerna i </w:t>
      </w:r>
      <w:r w:rsidR="002F545D" w:rsidRPr="001E17B8">
        <w:t xml:space="preserve">Stockholmstrafiken </w:t>
      </w:r>
      <w:r w:rsidRPr="001E17B8">
        <w:t>halverades tidvis och halterna av miljö- och hälsofarliga ämnen från biltrafiken minskade dr</w:t>
      </w:r>
      <w:r w:rsidRPr="001E17B8">
        <w:t>a</w:t>
      </w:r>
      <w:r w:rsidRPr="001E17B8">
        <w:t xml:space="preserve">matiskt.  </w:t>
      </w:r>
    </w:p>
    <w:p w:rsidR="000A0BDD" w:rsidRPr="001E17B8" w:rsidRDefault="000A0BDD">
      <w:pPr>
        <w:pStyle w:val="Normaltindrag"/>
        <w:shd w:val="clear" w:color="000000" w:fill="auto"/>
      </w:pPr>
      <w:r w:rsidRPr="001E17B8">
        <w:t xml:space="preserve">Vid folkomröstningen i Stockholms stad </w:t>
      </w:r>
      <w:r w:rsidR="001048E4" w:rsidRPr="001E17B8">
        <w:t xml:space="preserve">den 17 september 2006 </w:t>
      </w:r>
      <w:r w:rsidRPr="001E17B8">
        <w:t xml:space="preserve">röstade 51,3 </w:t>
      </w:r>
      <w:r w:rsidR="002F545D" w:rsidRPr="001E17B8">
        <w:t xml:space="preserve">procent </w:t>
      </w:r>
      <w:r w:rsidRPr="001E17B8">
        <w:t xml:space="preserve">ja till fortsatt användning av trängselskatt i Stockholm medan 45,5 </w:t>
      </w:r>
      <w:r w:rsidR="002F545D" w:rsidRPr="001E17B8">
        <w:t xml:space="preserve">procent </w:t>
      </w:r>
      <w:r w:rsidRPr="001E17B8">
        <w:t>röstade nej. Miljöpartiet anser att trängselskatterna i Stockholm bör återinföras så snart som möjligt. Dessutom bör trängselskatt införas i andra större städer, förutsatt att det – som i Stockholm – finns en majoritet i fullmäktige bakom förslaget. En lagändring bör också genomföras som gör det möjligt för kommuner att införa trängselavgifter utan riksdagsbeslut.</w:t>
      </w:r>
    </w:p>
    <w:p w:rsidR="0012075F" w:rsidRPr="001E17B8" w:rsidRDefault="0012075F">
      <w:pPr>
        <w:pStyle w:val="Rubrik2"/>
        <w:shd w:val="clear" w:color="000000" w:fill="auto"/>
      </w:pPr>
      <w:bookmarkStart w:id="88" w:name="_Toc149912779"/>
      <w:bookmarkStart w:id="89" w:name="_Toc150768229"/>
      <w:r w:rsidRPr="001E17B8">
        <w:t>Stöd till klimatinvesteringar</w:t>
      </w:r>
      <w:bookmarkEnd w:id="88"/>
      <w:bookmarkEnd w:id="89"/>
    </w:p>
    <w:p w:rsidR="0096596E" w:rsidRPr="001E17B8" w:rsidRDefault="0096596E">
      <w:pPr>
        <w:shd w:val="clear" w:color="000000" w:fill="auto"/>
      </w:pPr>
      <w:r w:rsidRPr="001E17B8">
        <w:t>För att stimulera klimatfrämjande investeringar föreslår vi bland annat att</w:t>
      </w:r>
      <w:r w:rsidR="000A0CF6" w:rsidRPr="001E17B8">
        <w:t xml:space="preserve"> Klimat</w:t>
      </w:r>
      <w:r w:rsidR="00051077" w:rsidRPr="001E17B8">
        <w:softHyphen/>
      </w:r>
      <w:r w:rsidR="000A0CF6" w:rsidRPr="001E17B8">
        <w:t>investering</w:t>
      </w:r>
      <w:r w:rsidR="00051077" w:rsidRPr="001E17B8">
        <w:t>s</w:t>
      </w:r>
      <w:r w:rsidR="000A0CF6" w:rsidRPr="001E17B8">
        <w:t>programmet,</w:t>
      </w:r>
      <w:r w:rsidRPr="001E17B8">
        <w:t xml:space="preserve"> </w:t>
      </w:r>
      <w:r w:rsidR="002F545D" w:rsidRPr="001E17B8">
        <w:t xml:space="preserve">Klimp </w:t>
      </w:r>
      <w:r w:rsidRPr="001E17B8">
        <w:t>förlängs och utökas. Stödet ska kunna användas till bland annat investeringsbidrag för biogasmackar, investering</w:t>
      </w:r>
      <w:r w:rsidRPr="001E17B8">
        <w:t>s</w:t>
      </w:r>
      <w:r w:rsidRPr="001E17B8">
        <w:t>bidrag för produktion av biogas, investeringsbidrag till så kallade fordonsflo</w:t>
      </w:r>
      <w:r w:rsidRPr="001E17B8">
        <w:t>t</w:t>
      </w:r>
      <w:r w:rsidRPr="001E17B8">
        <w:t>tor, teknikutvecklingsstöd till anläggningar för gårdsbaserad biogas i olika storlekar, stöd till effektivisering av befintliga biogasanläggningar, skattest</w:t>
      </w:r>
      <w:r w:rsidRPr="001E17B8">
        <w:t>i</w:t>
      </w:r>
      <w:r w:rsidRPr="001E17B8">
        <w:t>mulans till efterhandskonvertering av större fordon till biogas, skattestimulans till inköp av biogasdrivna fordon hos kommuner och landsting, prioritering av biogasfordon i statlig fordonsupphandling samt prioritering av biogas inom ramen för stödprojektet Gröna Bilen – under förutsättning att det finns svensk fordonsindustri.</w:t>
      </w:r>
    </w:p>
    <w:p w:rsidR="0012075F" w:rsidRPr="001E17B8" w:rsidRDefault="0012075F">
      <w:pPr>
        <w:pStyle w:val="Rubrik2"/>
        <w:shd w:val="clear" w:color="000000" w:fill="auto"/>
      </w:pPr>
      <w:bookmarkStart w:id="90" w:name="_Toc149912780"/>
      <w:bookmarkStart w:id="91" w:name="_Toc150768230"/>
      <w:r w:rsidRPr="001E17B8">
        <w:t xml:space="preserve">Satsa på </w:t>
      </w:r>
      <w:r w:rsidR="005814B1" w:rsidRPr="001E17B8">
        <w:t xml:space="preserve">ett nationellt </w:t>
      </w:r>
      <w:r w:rsidRPr="001E17B8">
        <w:t>biogas</w:t>
      </w:r>
      <w:r w:rsidR="005814B1" w:rsidRPr="001E17B8">
        <w:t>program</w:t>
      </w:r>
      <w:bookmarkEnd w:id="90"/>
      <w:bookmarkEnd w:id="91"/>
    </w:p>
    <w:p w:rsidR="005814B1" w:rsidRPr="001E17B8" w:rsidRDefault="005814B1">
      <w:pPr>
        <w:shd w:val="clear" w:color="000000" w:fill="auto"/>
      </w:pPr>
      <w:r w:rsidRPr="001E17B8">
        <w:t>Användningen av etanol som drivmedel i personbilar har ökat kraftigt i Sv</w:t>
      </w:r>
      <w:r w:rsidRPr="001E17B8">
        <w:t>e</w:t>
      </w:r>
      <w:r w:rsidRPr="001E17B8">
        <w:t>rige under de senaste åren. Detta lämnar ett viktigt bidrag till minskad klima</w:t>
      </w:r>
      <w:r w:rsidRPr="001E17B8">
        <w:t>t</w:t>
      </w:r>
      <w:r w:rsidRPr="001E17B8">
        <w:t xml:space="preserve">påverkan, men är ändå bara början. </w:t>
      </w:r>
    </w:p>
    <w:p w:rsidR="005814B1" w:rsidRPr="001E17B8" w:rsidRDefault="005814B1">
      <w:pPr>
        <w:pStyle w:val="Normaltindrag"/>
        <w:shd w:val="clear" w:color="000000" w:fill="auto"/>
      </w:pPr>
      <w:r w:rsidRPr="001E17B8">
        <w:t>Fler och mer förnybara bränslen behövs för att minska oljeanvändningen. Nästa steg i denna utveckling är att utnyttja biogas. Potentialen för använ</w:t>
      </w:r>
      <w:r w:rsidRPr="001E17B8">
        <w:t>d</w:t>
      </w:r>
      <w:r w:rsidRPr="001E17B8">
        <w:t xml:space="preserve">ning av biogas är mycket stor och bör utnyttjas bättre. Det finns möjligheter för nästan varenda kommun i Sverige att ha egna biogasanläggningar där man använder till exempel restprodukter från reningsverken.  </w:t>
      </w:r>
    </w:p>
    <w:p w:rsidR="0096596E" w:rsidRPr="001E17B8" w:rsidRDefault="005814B1">
      <w:pPr>
        <w:pStyle w:val="Normaltindrag"/>
        <w:shd w:val="clear" w:color="000000" w:fill="auto"/>
      </w:pPr>
      <w:r w:rsidRPr="001E17B8">
        <w:t xml:space="preserve">Sverige </w:t>
      </w:r>
      <w:r w:rsidR="007D64F5" w:rsidRPr="001E17B8">
        <w:t>bör</w:t>
      </w:r>
      <w:r w:rsidRPr="001E17B8">
        <w:t xml:space="preserve"> bli först i världen att anta ett nationellt biogasprogram som täcker såväl anläggningar som tankställen och fordonsstöd. Miljöpartiet för</w:t>
      </w:r>
      <w:r w:rsidRPr="001E17B8">
        <w:t>e</w:t>
      </w:r>
      <w:r w:rsidRPr="001E17B8">
        <w:t xml:space="preserve">slår att </w:t>
      </w:r>
      <w:r w:rsidR="001048E4" w:rsidRPr="001E17B8">
        <w:t xml:space="preserve">det </w:t>
      </w:r>
      <w:r w:rsidRPr="001E17B8">
        <w:t xml:space="preserve">senast </w:t>
      </w:r>
      <w:r w:rsidR="001048E4" w:rsidRPr="001E17B8">
        <w:t xml:space="preserve">den </w:t>
      </w:r>
      <w:r w:rsidRPr="001E17B8">
        <w:t xml:space="preserve">1 januari 2007 tillsätts en kommission som får </w:t>
      </w:r>
      <w:r w:rsidR="001048E4" w:rsidRPr="001E17B8">
        <w:t xml:space="preserve">i </w:t>
      </w:r>
      <w:r w:rsidRPr="001E17B8">
        <w:t>up</w:t>
      </w:r>
      <w:r w:rsidRPr="001E17B8">
        <w:t>p</w:t>
      </w:r>
      <w:r w:rsidRPr="001E17B8">
        <w:t>drag att utarbeta ett program som syftar till att ta till</w:t>
      </w:r>
      <w:r w:rsidR="002F545D" w:rsidRPr="001E17B8">
        <w:t xml:space="preserve"> </w:t>
      </w:r>
      <w:r w:rsidRPr="001E17B8">
        <w:t xml:space="preserve">vara den potential till biogasproduktion som finns inom landet. </w:t>
      </w:r>
    </w:p>
    <w:p w:rsidR="0012075F" w:rsidRPr="001E17B8" w:rsidRDefault="0096596E">
      <w:pPr>
        <w:pStyle w:val="Rubrik2"/>
        <w:shd w:val="clear" w:color="000000" w:fill="auto"/>
      </w:pPr>
      <w:bookmarkStart w:id="92" w:name="_Toc149912781"/>
      <w:bookmarkStart w:id="93" w:name="_Toc150768231"/>
      <w:r w:rsidRPr="001E17B8">
        <w:t xml:space="preserve">Regional satsning för att minska </w:t>
      </w:r>
      <w:r w:rsidR="0012075F" w:rsidRPr="001E17B8">
        <w:t>oljeberoendet</w:t>
      </w:r>
      <w:bookmarkEnd w:id="92"/>
      <w:bookmarkEnd w:id="93"/>
    </w:p>
    <w:p w:rsidR="000A0BDD" w:rsidRPr="001E17B8" w:rsidRDefault="000A0BDD">
      <w:pPr>
        <w:shd w:val="clear" w:color="000000" w:fill="auto"/>
      </w:pPr>
      <w:r w:rsidRPr="001E17B8">
        <w:t xml:space="preserve">Miljöpartiet föreslår att länsstyrelserna från </w:t>
      </w:r>
      <w:r w:rsidR="001048E4" w:rsidRPr="001E17B8">
        <w:t xml:space="preserve">den </w:t>
      </w:r>
      <w:r w:rsidRPr="001E17B8">
        <w:t>1 januari 2007 få</w:t>
      </w:r>
      <w:r w:rsidR="002F545D" w:rsidRPr="001E17B8">
        <w:t>r</w:t>
      </w:r>
      <w:r w:rsidRPr="001E17B8">
        <w:t xml:space="preserve"> ett sa</w:t>
      </w:r>
      <w:r w:rsidRPr="001E17B8">
        <w:t>m</w:t>
      </w:r>
      <w:r w:rsidRPr="001E17B8">
        <w:t>ordningsansvar att samla företag, universitet, landsting och kommuner för att ta fram regionala omställningsprogram i syfte att avskaffa oljeberoendet med en arbetsmodell liknande de regionala tillväxtprogrammen.</w:t>
      </w:r>
    </w:p>
    <w:p w:rsidR="0025415A" w:rsidRPr="001E17B8" w:rsidRDefault="0025415A">
      <w:pPr>
        <w:pStyle w:val="Rubrik2"/>
        <w:shd w:val="clear" w:color="000000" w:fill="auto"/>
      </w:pPr>
      <w:bookmarkStart w:id="94" w:name="_Toc149912782"/>
      <w:bookmarkStart w:id="95" w:name="_Toc150768232"/>
      <w:r w:rsidRPr="001E17B8">
        <w:t>Översyn av transportbidraget</w:t>
      </w:r>
      <w:bookmarkEnd w:id="94"/>
      <w:bookmarkEnd w:id="95"/>
    </w:p>
    <w:p w:rsidR="0096596E" w:rsidRPr="001E17B8" w:rsidRDefault="0096596E">
      <w:pPr>
        <w:shd w:val="clear" w:color="000000" w:fill="auto"/>
      </w:pPr>
      <w:r w:rsidRPr="001E17B8">
        <w:t>Transportbidraget är viktigt ur ett regionalpolitiskt perspektiv. Graden av miljöstyrning av transportbidraget är dock obefintligt. För att öka incitamentet för energisnåla och miljövänliga transporter vill Miljöpartiet tillsätta en u</w:t>
      </w:r>
      <w:r w:rsidRPr="001E17B8">
        <w:t>t</w:t>
      </w:r>
      <w:r w:rsidRPr="001E17B8">
        <w:t>redning med syfte att se över hur graden av miljöstyrning i transportbidraget kan öka.</w:t>
      </w:r>
    </w:p>
    <w:p w:rsidR="00A77EFD" w:rsidRPr="001E17B8" w:rsidRDefault="0012075F">
      <w:pPr>
        <w:pStyle w:val="Rubrik1"/>
        <w:shd w:val="clear" w:color="000000" w:fill="auto"/>
      </w:pPr>
      <w:bookmarkStart w:id="96" w:name="_Toc149912783"/>
      <w:bookmarkStart w:id="97" w:name="_Toc150768233"/>
      <w:r w:rsidRPr="001E17B8">
        <w:t>Fler nya jobb</w:t>
      </w:r>
      <w:bookmarkEnd w:id="96"/>
      <w:bookmarkEnd w:id="97"/>
    </w:p>
    <w:p w:rsidR="00F906CD" w:rsidRPr="001E17B8" w:rsidRDefault="00F906CD">
      <w:pPr>
        <w:shd w:val="clear" w:color="000000" w:fill="auto"/>
      </w:pPr>
      <w:r w:rsidRPr="001E17B8">
        <w:t>För att klara omställningen till ett hållbart samhälle krävs både fortsatt stru</w:t>
      </w:r>
      <w:r w:rsidRPr="001E17B8">
        <w:t>k</w:t>
      </w:r>
      <w:r w:rsidRPr="001E17B8">
        <w:t>tur</w:t>
      </w:r>
      <w:r w:rsidR="00051077" w:rsidRPr="001E17B8">
        <w:softHyphen/>
      </w:r>
      <w:r w:rsidRPr="001E17B8">
        <w:t>omvandling av svensk ekonomi i hållbar riktning, och att nya jobb skapas. Miljöpartiet ser tre viktiga områden som är fortsatt högprioriterade för den gröna omställningen av samhället och som samtidigt kommer att skapa sy</w:t>
      </w:r>
      <w:r w:rsidRPr="001E17B8">
        <w:t>s</w:t>
      </w:r>
      <w:r w:rsidRPr="001E17B8">
        <w:t xml:space="preserve">selsättning och nya jobb. </w:t>
      </w:r>
    </w:p>
    <w:p w:rsidR="00F906CD" w:rsidRPr="001E17B8" w:rsidRDefault="00F906CD">
      <w:pPr>
        <w:pStyle w:val="PunktlistaBomb"/>
        <w:shd w:val="clear" w:color="000000" w:fill="auto"/>
        <w:tabs>
          <w:tab w:val="clear" w:pos="360"/>
        </w:tabs>
      </w:pPr>
      <w:r w:rsidRPr="001E17B8">
        <w:t xml:space="preserve">Genom utvecklingen av ny, renare, effektivare teknik och teknologier som leder till en hållbar omställning av produktionen kan näringslivet utvecklas och ny sysselsättning, export och ekonomisk utveckling skapas. </w:t>
      </w:r>
    </w:p>
    <w:p w:rsidR="00F906CD" w:rsidRPr="001E17B8" w:rsidRDefault="00F906CD">
      <w:pPr>
        <w:pStyle w:val="PunktlistaBomb"/>
        <w:shd w:val="clear" w:color="000000" w:fill="auto"/>
        <w:tabs>
          <w:tab w:val="clear" w:pos="360"/>
        </w:tabs>
        <w:spacing w:before="0"/>
      </w:pPr>
      <w:r w:rsidRPr="001E17B8">
        <w:t>Ett bättre och ansvarsfullare nyttjande av Sveriges naturresurser leder till fler ekologiskt hållbara nettojobb. Genom att förvalta naturresurserna bät</w:t>
      </w:r>
      <w:r w:rsidRPr="001E17B8">
        <w:t>t</w:t>
      </w:r>
      <w:r w:rsidRPr="001E17B8">
        <w:t xml:space="preserve">re kan nya jobb skapas inom traditionella gröna näringar som skogen och jordbruket. </w:t>
      </w:r>
    </w:p>
    <w:p w:rsidR="00F906CD" w:rsidRPr="001E17B8" w:rsidRDefault="00F906CD">
      <w:pPr>
        <w:pStyle w:val="PunktlistaBomb"/>
        <w:shd w:val="clear" w:color="000000" w:fill="auto"/>
        <w:tabs>
          <w:tab w:val="clear" w:pos="360"/>
        </w:tabs>
        <w:spacing w:before="0"/>
      </w:pPr>
      <w:r w:rsidRPr="001E17B8">
        <w:t xml:space="preserve">En fortsatt ekologiskt hållbar omvandling av infrastruktur, bostäder och energiförsörjning kommer att generera nya jobb samtidigt som det leder till ett hållbarare samhälle. </w:t>
      </w:r>
    </w:p>
    <w:p w:rsidR="00F906CD" w:rsidRPr="001E17B8" w:rsidRDefault="00F906CD">
      <w:pPr>
        <w:shd w:val="clear" w:color="000000" w:fill="auto"/>
      </w:pPr>
      <w:r w:rsidRPr="001E17B8">
        <w:t>Förändringstakten i samhället är stor. Varje år försvinner och nyskapas me</w:t>
      </w:r>
      <w:r w:rsidRPr="001E17B8">
        <w:t>l</w:t>
      </w:r>
      <w:r w:rsidRPr="001E17B8">
        <w:t>lan 400 000 och 500 000 jobb och det skapas mellan 35 000 och 40 000 nya företag. Denna ständigt pågående förändring skapar stora möjligheter att ställa om jobben i en mer miljöhållbar riktning. Det ger också perspektiv och insikt om att det inte med nödvändighet behöver ta så oerhört lång tid att ställa om samhället i en hållbar riktning.</w:t>
      </w:r>
    </w:p>
    <w:p w:rsidR="0012075F" w:rsidRPr="001E17B8" w:rsidRDefault="0012075F">
      <w:pPr>
        <w:pStyle w:val="Rubrik2"/>
        <w:shd w:val="clear" w:color="000000" w:fill="auto"/>
      </w:pPr>
      <w:bookmarkStart w:id="98" w:name="_Toc149912784"/>
      <w:bookmarkStart w:id="99" w:name="_Toc150768234"/>
      <w:r w:rsidRPr="001E17B8">
        <w:t>En aktiv arbetsmarknadspolitik</w:t>
      </w:r>
      <w:bookmarkEnd w:id="98"/>
      <w:bookmarkEnd w:id="99"/>
    </w:p>
    <w:p w:rsidR="00F906CD" w:rsidRPr="001E17B8" w:rsidRDefault="00F906CD">
      <w:pPr>
        <w:shd w:val="clear" w:color="000000" w:fill="auto"/>
      </w:pPr>
      <w:r w:rsidRPr="001E17B8">
        <w:t>Miljöpartiet</w:t>
      </w:r>
      <w:r w:rsidR="003C0873" w:rsidRPr="001E17B8">
        <w:t>s</w:t>
      </w:r>
      <w:r w:rsidRPr="001E17B8">
        <w:t xml:space="preserve"> principiella uppfattning är att arbetsmarknadspolitiken ska syfta till att förena människors rätt till arbete och arbetsmarknadens behov av kval</w:t>
      </w:r>
      <w:r w:rsidRPr="001E17B8">
        <w:t>i</w:t>
      </w:r>
      <w:r w:rsidRPr="001E17B8">
        <w:t>ficerad arbets</w:t>
      </w:r>
      <w:r w:rsidR="00051077" w:rsidRPr="001E17B8">
        <w:softHyphen/>
      </w:r>
      <w:r w:rsidRPr="001E17B8">
        <w:t xml:space="preserve">kraft. </w:t>
      </w:r>
    </w:p>
    <w:p w:rsidR="00F906CD" w:rsidRPr="001E17B8" w:rsidRDefault="00F906CD">
      <w:pPr>
        <w:pStyle w:val="Normaltindrag"/>
        <w:shd w:val="clear" w:color="000000" w:fill="auto"/>
      </w:pPr>
      <w:r w:rsidRPr="001E17B8">
        <w:t>De senaste årens utveckling har inneburit högre sysselsättning och lägre arbetslöshet. Men fortfarande är arbetslösheten alltför hög. Det gäller i sy</w:t>
      </w:r>
      <w:r w:rsidRPr="001E17B8">
        <w:t>n</w:t>
      </w:r>
      <w:r w:rsidRPr="001E17B8">
        <w:t>nerhet bland ungdomar som dessutom i högre grad än andra tvingas till otry</w:t>
      </w:r>
      <w:r w:rsidRPr="001E17B8">
        <w:t>g</w:t>
      </w:r>
      <w:r w:rsidRPr="001E17B8">
        <w:t>ga anställningsformer och ofrivilligt deltidsarbete.</w:t>
      </w:r>
    </w:p>
    <w:p w:rsidR="00F906CD" w:rsidRPr="001E17B8" w:rsidRDefault="00F906CD">
      <w:pPr>
        <w:pStyle w:val="Normaltindrag"/>
        <w:shd w:val="clear" w:color="000000" w:fill="auto"/>
      </w:pPr>
      <w:r w:rsidRPr="001E17B8">
        <w:t>Vi kan således konstatera att arbetsmarknadspolitiken inte varit tillräckligt träffsäker</w:t>
      </w:r>
      <w:r w:rsidR="002F545D" w:rsidRPr="001E17B8">
        <w:t xml:space="preserve">, även om allt inte </w:t>
      </w:r>
      <w:r w:rsidRPr="001E17B8">
        <w:t>kan lösas med politiska beslut. Vi lever i en marknadsekonomi där behov och utbud ofta är svåra att förutspå. Ändå tvin</w:t>
      </w:r>
      <w:r w:rsidRPr="001E17B8">
        <w:t>g</w:t>
      </w:r>
      <w:r w:rsidRPr="001E17B8">
        <w:t>as vi konstatera att den förda arbetsmarknadspolitiken lämnar mycket i övrigt att önska. Balansen och samordningen mellan åtgärdsarbeten, utbildning och kompetensutveckling har inte tillräckligt svarat mot arbetsmarknadens behov.</w:t>
      </w:r>
    </w:p>
    <w:p w:rsidR="00F906CD" w:rsidRPr="001E17B8" w:rsidRDefault="00F906CD">
      <w:pPr>
        <w:pStyle w:val="Normaltindrag"/>
        <w:shd w:val="clear" w:color="000000" w:fill="auto"/>
      </w:pPr>
      <w:r w:rsidRPr="001E17B8">
        <w:t>AMS verksamhet har disku</w:t>
      </w:r>
      <w:r w:rsidR="00B75D8F" w:rsidRPr="001E17B8">
        <w:t>terats flitigt under senare tid och kritiken är omfattande. Miljöpartiet instämmer i mycket av de</w:t>
      </w:r>
      <w:r w:rsidR="001048E4" w:rsidRPr="001E17B8">
        <w:t>n kritiken</w:t>
      </w:r>
      <w:r w:rsidR="00B75D8F" w:rsidRPr="001E17B8">
        <w:t xml:space="preserve"> som framförts</w:t>
      </w:r>
      <w:r w:rsidR="00CF2270" w:rsidRPr="001E17B8">
        <w:t xml:space="preserve"> och </w:t>
      </w:r>
      <w:r w:rsidR="00B75D8F" w:rsidRPr="001E17B8">
        <w:t>menar att individen måste ges större frihet och möjligheter att påverka sin situation vid arbetslöshet. D</w:t>
      </w:r>
      <w:r w:rsidRPr="001E17B8">
        <w:t>et är dags att påbörja en omfattande översyn som syftar till reformering av arbetsmarknadspolitiken.</w:t>
      </w:r>
      <w:r w:rsidR="00B75D8F" w:rsidRPr="001E17B8">
        <w:t xml:space="preserve"> </w:t>
      </w:r>
    </w:p>
    <w:p w:rsidR="00F906CD" w:rsidRPr="001E17B8" w:rsidRDefault="00F906CD">
      <w:pPr>
        <w:pStyle w:val="Rubrik3"/>
        <w:shd w:val="clear" w:color="000000" w:fill="auto"/>
      </w:pPr>
      <w:bookmarkStart w:id="100" w:name="_Toc149912785"/>
      <w:bookmarkStart w:id="101" w:name="_Toc150768235"/>
      <w:r w:rsidRPr="001E17B8">
        <w:t>Generella arbetsmarknadsprogram</w:t>
      </w:r>
      <w:bookmarkEnd w:id="100"/>
      <w:bookmarkEnd w:id="101"/>
    </w:p>
    <w:p w:rsidR="00F906CD" w:rsidRPr="001E17B8" w:rsidRDefault="00F906CD">
      <w:pPr>
        <w:shd w:val="clear" w:color="000000" w:fill="auto"/>
      </w:pPr>
      <w:r w:rsidRPr="001E17B8">
        <w:t>I Miljöpartiets förhandlingar med den förra regeringen om de så kallade plu</w:t>
      </w:r>
      <w:r w:rsidRPr="001E17B8">
        <w:t>s</w:t>
      </w:r>
      <w:r w:rsidRPr="001E17B8">
        <w:t>jobben var partiet starkt kritiskt. Vi vill ha mer generella program som riktas mot både offentlig och privat sektor utifrån den enskildes behov. Vi är öve</w:t>
      </w:r>
      <w:r w:rsidRPr="001E17B8">
        <w:t>r</w:t>
      </w:r>
      <w:r w:rsidRPr="001E17B8">
        <w:t xml:space="preserve">tygade om att den inriktningen i betydligt högre grad leder till varaktiga jobb på den öppna arbetsmarknaden. </w:t>
      </w:r>
      <w:r w:rsidR="009F2084" w:rsidRPr="001E17B8">
        <w:t>Vi välkomnar översynen av arbetsmarknad</w:t>
      </w:r>
      <w:r w:rsidR="009F2084" w:rsidRPr="001E17B8">
        <w:t>s</w:t>
      </w:r>
      <w:r w:rsidR="009F2084" w:rsidRPr="001E17B8">
        <w:t xml:space="preserve">politiken. </w:t>
      </w:r>
      <w:r w:rsidRPr="001E17B8">
        <w:t>Däremot avvisar vi regeringens nivå på besparingar för arbetsmar</w:t>
      </w:r>
      <w:r w:rsidRPr="001E17B8">
        <w:t>k</w:t>
      </w:r>
      <w:r w:rsidRPr="001E17B8">
        <w:t>nadsprogrammen. Omfattn</w:t>
      </w:r>
      <w:r w:rsidR="003C0873" w:rsidRPr="001E17B8">
        <w:t>ingen av besparingarna får allt</w:t>
      </w:r>
      <w:r w:rsidRPr="001E17B8">
        <w:t>för allvarliga sociala konsekvenser för många av de arbetslösa.</w:t>
      </w:r>
    </w:p>
    <w:p w:rsidR="00F906CD" w:rsidRPr="001E17B8" w:rsidRDefault="00F906CD">
      <w:pPr>
        <w:pStyle w:val="Normaltindrag"/>
        <w:shd w:val="clear" w:color="000000" w:fill="auto"/>
      </w:pPr>
      <w:r w:rsidRPr="001E17B8">
        <w:t>Det finns ett utbrett och enligt vår mening delvis berättigat missnöje med hur arbets</w:t>
      </w:r>
      <w:r w:rsidR="00051077" w:rsidRPr="001E17B8">
        <w:softHyphen/>
      </w:r>
      <w:r w:rsidRPr="001E17B8">
        <w:t>förmedlingarna fungerar. Det har b</w:t>
      </w:r>
      <w:r w:rsidR="001048E4" w:rsidRPr="001E17B8">
        <w:t xml:space="preserve">land annat sin förklaring i att </w:t>
      </w:r>
      <w:r w:rsidRPr="001E17B8">
        <w:t>arbetsförmedlingarna, genom politiskt initiativ, alltmer kommit att prioritera dem som har svårast att hitta arbete. Baksidan av denna inriktning är att a</w:t>
      </w:r>
      <w:r w:rsidRPr="001E17B8">
        <w:t>r</w:t>
      </w:r>
      <w:r w:rsidRPr="001E17B8">
        <w:t xml:space="preserve">betsförmedlingarna har lite att erbjuda dem som nyligen blivit arbetslösa. </w:t>
      </w:r>
    </w:p>
    <w:p w:rsidR="00F906CD" w:rsidRPr="001E17B8" w:rsidRDefault="009F2084">
      <w:pPr>
        <w:pStyle w:val="Rubrik3"/>
        <w:shd w:val="clear" w:color="000000" w:fill="auto"/>
      </w:pPr>
      <w:bookmarkStart w:id="102" w:name="_Toc149912786"/>
      <w:bookmarkStart w:id="103" w:name="_Toc150768236"/>
      <w:r w:rsidRPr="001E17B8">
        <w:t>Alternativa</w:t>
      </w:r>
      <w:r w:rsidR="00F906CD" w:rsidRPr="001E17B8">
        <w:t xml:space="preserve"> arbetsförmedlingar</w:t>
      </w:r>
      <w:bookmarkEnd w:id="102"/>
      <w:bookmarkEnd w:id="103"/>
    </w:p>
    <w:p w:rsidR="00F906CD" w:rsidRPr="001E17B8" w:rsidRDefault="003C0873">
      <w:pPr>
        <w:shd w:val="clear" w:color="000000" w:fill="auto"/>
      </w:pPr>
      <w:r w:rsidRPr="001E17B8">
        <w:t>De tre SACO-förbunden</w:t>
      </w:r>
      <w:r w:rsidR="00F906CD" w:rsidRPr="001E17B8">
        <w:t xml:space="preserve"> Civilekonomerna, Jusek och Naturvetarförbundet har på eget initiativ startat ett pilotprojekt kring jobbförmedling för att snabbt få ut arbetslösa akademiker i arbetslivet. Denna typ av initiativ bör enligt vår mening uppmuntras av staten.</w:t>
      </w:r>
      <w:r w:rsidR="009F2084" w:rsidRPr="001E17B8">
        <w:t xml:space="preserve"> Vi är övertygade om att facken och arbetsg</w:t>
      </w:r>
      <w:r w:rsidR="009F2084" w:rsidRPr="001E17B8">
        <w:t>i</w:t>
      </w:r>
      <w:r w:rsidR="009F2084" w:rsidRPr="001E17B8">
        <w:t>varnas</w:t>
      </w:r>
      <w:r w:rsidR="00F906CD" w:rsidRPr="001E17B8">
        <w:t xml:space="preserve"> lokala kännedom om sina egna medlemmar och förutsättningarna på de lokala arbetsmarknaderna ger dem goda förutsättningar för arbetsförme</w:t>
      </w:r>
      <w:r w:rsidR="00F906CD" w:rsidRPr="001E17B8">
        <w:t>d</w:t>
      </w:r>
      <w:r w:rsidR="00F906CD" w:rsidRPr="001E17B8">
        <w:t>lande uppgifter. Det gäller också i minst lika hög grad bland TCO- och LO-facken liksom för avtalsslutande arbetsgivarorganisationer.</w:t>
      </w:r>
    </w:p>
    <w:p w:rsidR="00F906CD" w:rsidRPr="001E17B8" w:rsidRDefault="00F906CD">
      <w:pPr>
        <w:pStyle w:val="Normaltindrag"/>
        <w:shd w:val="clear" w:color="000000" w:fill="auto"/>
      </w:pPr>
      <w:r w:rsidRPr="001E17B8">
        <w:t>Mot denna bakgrund anser vi att staten ska ge ekonomiskt stöd till arbet</w:t>
      </w:r>
      <w:r w:rsidRPr="001E17B8">
        <w:t>s</w:t>
      </w:r>
      <w:r w:rsidRPr="001E17B8">
        <w:t xml:space="preserve">förmedlingar som drivs av kollektivavtalsslutande parter på arbetsmarknaden. </w:t>
      </w:r>
    </w:p>
    <w:p w:rsidR="00F906CD" w:rsidRPr="001E17B8" w:rsidRDefault="00F906CD">
      <w:pPr>
        <w:pStyle w:val="Rubrik3"/>
        <w:shd w:val="clear" w:color="000000" w:fill="auto"/>
      </w:pPr>
      <w:bookmarkStart w:id="104" w:name="_Toc149912787"/>
      <w:bookmarkStart w:id="105" w:name="_Toc150768237"/>
      <w:r w:rsidRPr="001E17B8">
        <w:t>Ökade satsningar på</w:t>
      </w:r>
      <w:r w:rsidR="003C0873" w:rsidRPr="001E17B8">
        <w:t xml:space="preserve"> att</w:t>
      </w:r>
      <w:r w:rsidRPr="001E17B8">
        <w:t xml:space="preserve"> starta eget</w:t>
      </w:r>
      <w:bookmarkEnd w:id="104"/>
      <w:bookmarkEnd w:id="105"/>
      <w:r w:rsidRPr="001E17B8">
        <w:t xml:space="preserve"> </w:t>
      </w:r>
    </w:p>
    <w:p w:rsidR="00F906CD" w:rsidRPr="001E17B8" w:rsidRDefault="00F906CD">
      <w:pPr>
        <w:shd w:val="clear" w:color="000000" w:fill="auto"/>
      </w:pPr>
      <w:r w:rsidRPr="001E17B8">
        <w:t>Stöd till start av näringsverksamhet är det arbetsmarknadspolitiska program som har det bästa resultatet. Nästan åtta av tio deltagare hade arbete 90 dagar efter avslutat program. Dessutom är könsskillnaderna marginella. Enligt Inst</w:t>
      </w:r>
      <w:r w:rsidRPr="001E17B8">
        <w:t>i</w:t>
      </w:r>
      <w:r w:rsidRPr="001E17B8">
        <w:t xml:space="preserve">tutet för tillväxtpolitiska studier hade de företag som startades </w:t>
      </w:r>
      <w:r w:rsidR="001048E4" w:rsidRPr="001E17B8">
        <w:t xml:space="preserve">år </w:t>
      </w:r>
      <w:r w:rsidRPr="001E17B8">
        <w:t xml:space="preserve">2001 med stöd till start av näringsverksamhet en överlevnadsgrad tre år senare, det vill säga </w:t>
      </w:r>
      <w:r w:rsidR="001048E4" w:rsidRPr="001E17B8">
        <w:t xml:space="preserve">år </w:t>
      </w:r>
      <w:r w:rsidRPr="001E17B8">
        <w:t>2004, på 60 procent.</w:t>
      </w:r>
    </w:p>
    <w:p w:rsidR="00F906CD" w:rsidRPr="001E17B8" w:rsidRDefault="00F906CD">
      <w:pPr>
        <w:pStyle w:val="Normaltindrag"/>
        <w:shd w:val="clear" w:color="000000" w:fill="auto"/>
      </w:pPr>
      <w:r w:rsidRPr="001E17B8">
        <w:t>Miljöpartiet anser att resultatet är så bra att det finns anledning att utöka programmet till att även gälla icke arbetslösa personer. Vi föreslår en utö</w:t>
      </w:r>
      <w:r w:rsidRPr="001E17B8">
        <w:t>k</w:t>
      </w:r>
      <w:r w:rsidRPr="001E17B8">
        <w:t>ning av programmet med cirka 1</w:t>
      </w:r>
      <w:r w:rsidR="00673790" w:rsidRPr="001E17B8">
        <w:t> </w:t>
      </w:r>
      <w:r w:rsidRPr="001E17B8">
        <w:t>000 personer.</w:t>
      </w:r>
    </w:p>
    <w:p w:rsidR="00F906CD" w:rsidRPr="001E17B8" w:rsidRDefault="00F906CD">
      <w:pPr>
        <w:pStyle w:val="Rubrik2"/>
        <w:shd w:val="clear" w:color="000000" w:fill="auto"/>
      </w:pPr>
      <w:bookmarkStart w:id="106" w:name="_Toc149912788"/>
      <w:bookmarkStart w:id="107" w:name="_Toc150768238"/>
      <w:r w:rsidRPr="001E17B8">
        <w:t>Satsa på de svagaste grupperna</w:t>
      </w:r>
      <w:r w:rsidR="00942FDA" w:rsidRPr="001E17B8">
        <w:t xml:space="preserve"> på arbetsmarknaden</w:t>
      </w:r>
      <w:bookmarkEnd w:id="106"/>
      <w:bookmarkEnd w:id="107"/>
    </w:p>
    <w:p w:rsidR="00F906CD" w:rsidRPr="001E17B8" w:rsidRDefault="00F906CD">
      <w:pPr>
        <w:shd w:val="clear" w:color="000000" w:fill="auto"/>
      </w:pPr>
      <w:r w:rsidRPr="001E17B8">
        <w:t>Det finns personer i gruppen av långtidsarbetslösa som förmodligen aldrig kommer att kunna ta sig ut på den öppna konkurrensutsatta arbetsmarknaden. För den gruppen, som i hög grad anvisats till de så kallade plusjobben, menar vi att det är bättre att utform</w:t>
      </w:r>
      <w:r w:rsidR="00673790" w:rsidRPr="001E17B8">
        <w:t>a stöd som också ger dem möjlighet</w:t>
      </w:r>
      <w:r w:rsidRPr="001E17B8">
        <w:t xml:space="preserve"> att jobba i till exempel den ideella föreningsrörelsen. </w:t>
      </w:r>
      <w:r w:rsidR="009F2084" w:rsidRPr="001E17B8">
        <w:t>Regeringen inför i budgetpropositi</w:t>
      </w:r>
      <w:r w:rsidR="009F2084" w:rsidRPr="001E17B8">
        <w:t>o</w:t>
      </w:r>
      <w:r w:rsidR="009F2084" w:rsidRPr="001E17B8">
        <w:t xml:space="preserve">nen nystartsjobb som är </w:t>
      </w:r>
      <w:r w:rsidR="00673790" w:rsidRPr="001E17B8">
        <w:t>en</w:t>
      </w:r>
      <w:r w:rsidR="009F2084" w:rsidRPr="001E17B8">
        <w:t xml:space="preserve"> sorts anställningsstöd. Vi välkomnar regeringens namnbyte till nystartsjobb. Nystartsjobben måste dock förstärkas kraftigt </w:t>
      </w:r>
      <w:r w:rsidRPr="001E17B8">
        <w:t>vid anställning av långtidsarbetslösa och långtidssjukskrivna. På motsvarande sätt vill vi öka anslaget till lönebidragen och Samhall. Vi vill dessutom göra sat</w:t>
      </w:r>
      <w:r w:rsidRPr="001E17B8">
        <w:t>s</w:t>
      </w:r>
      <w:r w:rsidRPr="001E17B8">
        <w:t>ningar som ökar möjligheten att bygga ut de sociala arbetskooperativen.</w:t>
      </w:r>
    </w:p>
    <w:p w:rsidR="0012075F" w:rsidRPr="001E17B8" w:rsidRDefault="0012075F">
      <w:pPr>
        <w:pStyle w:val="Rubrik2"/>
        <w:shd w:val="clear" w:color="000000" w:fill="auto"/>
      </w:pPr>
      <w:bookmarkStart w:id="108" w:name="_Toc149912789"/>
      <w:bookmarkStart w:id="109" w:name="_Toc150768239"/>
      <w:r w:rsidRPr="001E17B8">
        <w:t xml:space="preserve">Friår </w:t>
      </w:r>
      <w:r w:rsidR="003C0873" w:rsidRPr="001E17B8">
        <w:t>ger</w:t>
      </w:r>
      <w:r w:rsidRPr="001E17B8">
        <w:t xml:space="preserve"> större rörlighet på arbetsmarknaden</w:t>
      </w:r>
      <w:bookmarkEnd w:id="108"/>
      <w:bookmarkEnd w:id="109"/>
    </w:p>
    <w:p w:rsidR="00F906CD" w:rsidRPr="001E17B8" w:rsidRDefault="00F906CD">
      <w:pPr>
        <w:shd w:val="clear" w:color="000000" w:fill="auto"/>
      </w:pPr>
      <w:r w:rsidRPr="001E17B8">
        <w:t>Intresset för att ta friår har överträffat alla förväntningar. Det visar att refo</w:t>
      </w:r>
      <w:r w:rsidRPr="001E17B8">
        <w:t>r</w:t>
      </w:r>
      <w:r w:rsidRPr="001E17B8">
        <w:t xml:space="preserve">men varit efterlängtad och att många vill ta chansen att pröva något nytt under ett år. Det finns som väntat en stor variation i vad friårstagarna har gjort under sin ledighet. Många har valt att satsa på alternativen att starta eget företag eller vara hemma med barn eller barnbarn. En annan stor grupp har studerat, antingen för att höja sin kompetens eller för att ta chansen att studera något man annars aldrig skulle få möjlighet till i sin yrkesroll. </w:t>
      </w:r>
    </w:p>
    <w:p w:rsidR="00F906CD" w:rsidRPr="001E17B8" w:rsidRDefault="00F906CD">
      <w:pPr>
        <w:pStyle w:val="Normaltindrag"/>
        <w:shd w:val="clear" w:color="000000" w:fill="auto"/>
      </w:pPr>
      <w:r w:rsidRPr="001E17B8">
        <w:t>Även för de personer som vikarierade för friårstagarna gjordes en vä</w:t>
      </w:r>
      <w:r w:rsidRPr="001E17B8">
        <w:t>l</w:t>
      </w:r>
      <w:r w:rsidRPr="001E17B8">
        <w:t xml:space="preserve">färdsvinst genom att en i vissa fall långvarig arbetslöshet kunde brytas. </w:t>
      </w:r>
    </w:p>
    <w:p w:rsidR="00F906CD" w:rsidRPr="001E17B8" w:rsidRDefault="00F906CD">
      <w:pPr>
        <w:pStyle w:val="Normaltindrag"/>
        <w:shd w:val="clear" w:color="000000" w:fill="auto"/>
      </w:pPr>
      <w:r w:rsidRPr="001E17B8">
        <w:t>På kort sikt leder friåret naturligtvis till en minskning av arbetslösheten</w:t>
      </w:r>
      <w:r w:rsidR="00673790" w:rsidRPr="001E17B8">
        <w:t>:</w:t>
      </w:r>
      <w:r w:rsidRPr="001E17B8">
        <w:t xml:space="preserve"> varje friårs</w:t>
      </w:r>
      <w:r w:rsidR="00051077" w:rsidRPr="001E17B8">
        <w:softHyphen/>
      </w:r>
      <w:r w:rsidRPr="001E17B8">
        <w:t>tagare ersätts av någon arbetslös, varför antalet registrerade arbet</w:t>
      </w:r>
      <w:r w:rsidRPr="001E17B8">
        <w:t>s</w:t>
      </w:r>
      <w:r w:rsidRPr="001E17B8">
        <w:t>sökande minskar. De personer som går in som vikarier för friårstagarna til</w:t>
      </w:r>
      <w:r w:rsidRPr="001E17B8">
        <w:t>l</w:t>
      </w:r>
      <w:r w:rsidRPr="001E17B8">
        <w:t>ägnar sig en värdefull arbetslivs</w:t>
      </w:r>
      <w:r w:rsidR="00051077" w:rsidRPr="001E17B8">
        <w:softHyphen/>
      </w:r>
      <w:r w:rsidRPr="001E17B8">
        <w:t>erfarenhet. Den generella utbildningsnivån hos de arbetssökande höjs, liksom utbildningsnivån på företagens anställda. Detsamma gäller också den positiva effekt som uppnås av att flera under friåret väljer att starta eget, vilket ger en ny grund för fler livskraftiga små</w:t>
      </w:r>
      <w:r w:rsidR="008F0435" w:rsidRPr="001E17B8">
        <w:softHyphen/>
      </w:r>
      <w:r w:rsidRPr="001E17B8">
        <w:t xml:space="preserve">företag. </w:t>
      </w:r>
    </w:p>
    <w:p w:rsidR="00F906CD" w:rsidRPr="001E17B8" w:rsidRDefault="00F906CD">
      <w:pPr>
        <w:pStyle w:val="Normaltindrag"/>
        <w:shd w:val="clear" w:color="000000" w:fill="auto"/>
      </w:pPr>
      <w:r w:rsidRPr="001E17B8">
        <w:t xml:space="preserve">Arbetslivsinstitutets utvärdering av friåret visar att reformen lett till ökad rörlighet på arbetsplatser och arbetsmarknaden. </w:t>
      </w:r>
      <w:r w:rsidR="00181A24" w:rsidRPr="001E17B8">
        <w:t>Institutet för arbetsmarknad</w:t>
      </w:r>
      <w:r w:rsidR="00181A24" w:rsidRPr="001E17B8">
        <w:t>s</w:t>
      </w:r>
      <w:r w:rsidR="00181A24" w:rsidRPr="001E17B8">
        <w:t>politisk utvärdering (</w:t>
      </w:r>
      <w:r w:rsidRPr="001E17B8">
        <w:t>IFAU</w:t>
      </w:r>
      <w:r w:rsidR="00181A24" w:rsidRPr="001E17B8">
        <w:t>)</w:t>
      </w:r>
      <w:r w:rsidRPr="001E17B8">
        <w:t xml:space="preserve"> visar att tiden i arbetslöshet för friårsvikarierna minskat efter vikariatet. Friåret har således varit positivt för både vikarier och friårstagare. Miljöpartiet föreslår att friåret behålls på nuvarande nivå.</w:t>
      </w:r>
    </w:p>
    <w:p w:rsidR="0012075F" w:rsidRPr="001E17B8" w:rsidRDefault="0012075F">
      <w:pPr>
        <w:pStyle w:val="Rubrik2"/>
        <w:shd w:val="clear" w:color="000000" w:fill="auto"/>
      </w:pPr>
      <w:bookmarkStart w:id="110" w:name="_Toc149912790"/>
      <w:bookmarkStart w:id="111" w:name="_Toc150768240"/>
      <w:r w:rsidRPr="001E17B8">
        <w:t>En aktiv näringspolitik</w:t>
      </w:r>
      <w:bookmarkEnd w:id="110"/>
      <w:bookmarkEnd w:id="111"/>
    </w:p>
    <w:p w:rsidR="00F906CD" w:rsidRPr="001E17B8" w:rsidRDefault="00F906CD">
      <w:pPr>
        <w:shd w:val="clear" w:color="000000" w:fill="auto"/>
      </w:pPr>
      <w:r w:rsidRPr="001E17B8">
        <w:t>Kreativa människor med nya idéer är grunden för ett samhälle som utvecklas. Samhället</w:t>
      </w:r>
      <w:r w:rsidR="003C0873" w:rsidRPr="001E17B8">
        <w:t>s</w:t>
      </w:r>
      <w:r w:rsidRPr="001E17B8">
        <w:t xml:space="preserve"> och politikens uppgift är att skapa förutsättningar för entrepren</w:t>
      </w:r>
      <w:r w:rsidRPr="001E17B8">
        <w:t>ö</w:t>
      </w:r>
      <w:r w:rsidRPr="001E17B8">
        <w:t xml:space="preserve">ren, företagaren och innovatören att utveckla idéer, driva företag och skapa nya lösningar. Detta kommer att skapa ekonomisk utveckling, nya jobb och ett hållbart samhälle. </w:t>
      </w:r>
    </w:p>
    <w:p w:rsidR="00F906CD" w:rsidRPr="001E17B8" w:rsidRDefault="00F906CD">
      <w:pPr>
        <w:pStyle w:val="Normaltindrag"/>
        <w:shd w:val="clear" w:color="000000" w:fill="auto"/>
      </w:pPr>
      <w:r w:rsidRPr="001E17B8">
        <w:t>Entreprenörskap och företagande stärker det lokala samhället. Många små företag och en differentierad ekonomi minskar det lokala samhällets sårbarhet i den globala</w:t>
      </w:r>
      <w:r w:rsidR="009F2084" w:rsidRPr="001E17B8">
        <w:t xml:space="preserve"> ekonomin. </w:t>
      </w:r>
    </w:p>
    <w:p w:rsidR="00F906CD" w:rsidRPr="001E17B8" w:rsidRDefault="00F906CD">
      <w:pPr>
        <w:pStyle w:val="Rubrik3"/>
        <w:shd w:val="clear" w:color="000000" w:fill="auto"/>
      </w:pPr>
      <w:bookmarkStart w:id="112" w:name="_Toc149912791"/>
      <w:bookmarkStart w:id="113" w:name="_Toc150768241"/>
      <w:r w:rsidRPr="001E17B8">
        <w:t>Satsning på forskning och utveckling i små företag</w:t>
      </w:r>
      <w:bookmarkEnd w:id="112"/>
      <w:bookmarkEnd w:id="113"/>
    </w:p>
    <w:p w:rsidR="00F906CD" w:rsidRPr="001E17B8" w:rsidRDefault="00F906CD">
      <w:pPr>
        <w:shd w:val="clear" w:color="000000" w:fill="auto"/>
      </w:pPr>
      <w:r w:rsidRPr="001E17B8">
        <w:t>Forskning och produktutveckling i små företag är grundläggande för att u</w:t>
      </w:r>
      <w:r w:rsidRPr="001E17B8">
        <w:t>t</w:t>
      </w:r>
      <w:r w:rsidRPr="001E17B8">
        <w:t>veckla svenskt näringsliv, skapa nya jobb och nya företag. Genom progra</w:t>
      </w:r>
      <w:r w:rsidRPr="001E17B8">
        <w:t>m</w:t>
      </w:r>
      <w:r w:rsidRPr="001E17B8">
        <w:t xml:space="preserve">met </w:t>
      </w:r>
      <w:r w:rsidR="00181A24" w:rsidRPr="001E17B8">
        <w:t>F</w:t>
      </w:r>
      <w:r w:rsidRPr="001E17B8">
        <w:t>orska och väx har mindre företag kunnat söka medel från Vinnova för att forska och utveckla nya produkter. Forska och väx har sedan programmet startade 2006 varit mycket framgångs</w:t>
      </w:r>
      <w:r w:rsidR="00051077" w:rsidRPr="001E17B8">
        <w:softHyphen/>
      </w:r>
      <w:r w:rsidRPr="001E17B8">
        <w:t>rikt och eftertraktat. Regeringen väljer nu att avskaffa programmet</w:t>
      </w:r>
      <w:r w:rsidR="00673790" w:rsidRPr="001E17B8">
        <w:t>,</w:t>
      </w:r>
      <w:r w:rsidRPr="001E17B8">
        <w:t xml:space="preserve"> vilket tyder på bristande insikt </w:t>
      </w:r>
      <w:r w:rsidR="00181A24" w:rsidRPr="001E17B8">
        <w:t>om</w:t>
      </w:r>
      <w:r w:rsidRPr="001E17B8">
        <w:t xml:space="preserve"> de små för</w:t>
      </w:r>
      <w:r w:rsidRPr="001E17B8">
        <w:t>e</w:t>
      </w:r>
      <w:r w:rsidRPr="001E17B8">
        <w:t xml:space="preserve">tagens behov. </w:t>
      </w:r>
    </w:p>
    <w:p w:rsidR="00F906CD" w:rsidRPr="001E17B8" w:rsidRDefault="003C0873">
      <w:pPr>
        <w:pStyle w:val="Normaltindrag"/>
        <w:shd w:val="clear" w:color="000000" w:fill="auto"/>
      </w:pPr>
      <w:r w:rsidRPr="001E17B8">
        <w:t>Miljöparti</w:t>
      </w:r>
      <w:r w:rsidR="00F906CD" w:rsidRPr="001E17B8">
        <w:t>et menar att det är viktigt att fortsätta att stimulera forskning och u</w:t>
      </w:r>
      <w:r w:rsidR="00F906CD" w:rsidRPr="001E17B8">
        <w:rPr>
          <w:spacing w:val="-2"/>
        </w:rPr>
        <w:t>tveckling i svenska småföretag och vill därför i</w:t>
      </w:r>
      <w:r w:rsidR="00673790" w:rsidRPr="001E17B8">
        <w:rPr>
          <w:spacing w:val="-2"/>
        </w:rPr>
        <w:t xml:space="preserve"> </w:t>
      </w:r>
      <w:r w:rsidR="00F906CD" w:rsidRPr="001E17B8">
        <w:rPr>
          <w:spacing w:val="-2"/>
        </w:rPr>
        <w:t xml:space="preserve">stället </w:t>
      </w:r>
      <w:r w:rsidR="00D2005E" w:rsidRPr="001E17B8">
        <w:rPr>
          <w:spacing w:val="-2"/>
        </w:rPr>
        <w:t xml:space="preserve">permanenta och </w:t>
      </w:r>
      <w:r w:rsidR="00F906CD" w:rsidRPr="001E17B8">
        <w:rPr>
          <w:spacing w:val="-2"/>
        </w:rPr>
        <w:t xml:space="preserve">utöka anslagen till </w:t>
      </w:r>
      <w:r w:rsidR="00181A24" w:rsidRPr="001E17B8">
        <w:rPr>
          <w:spacing w:val="-2"/>
        </w:rPr>
        <w:t>F</w:t>
      </w:r>
      <w:r w:rsidR="00F906CD" w:rsidRPr="001E17B8">
        <w:rPr>
          <w:spacing w:val="-2"/>
        </w:rPr>
        <w:t xml:space="preserve">orska och väx med 200 miljoner </w:t>
      </w:r>
      <w:r w:rsidR="00673790" w:rsidRPr="001E17B8">
        <w:rPr>
          <w:spacing w:val="-2"/>
        </w:rPr>
        <w:t xml:space="preserve">kronor </w:t>
      </w:r>
      <w:r w:rsidR="00F906CD" w:rsidRPr="001E17B8">
        <w:rPr>
          <w:spacing w:val="-2"/>
        </w:rPr>
        <w:t>jämför</w:t>
      </w:r>
      <w:r w:rsidR="00181A24" w:rsidRPr="001E17B8">
        <w:rPr>
          <w:spacing w:val="-2"/>
        </w:rPr>
        <w:t>t</w:t>
      </w:r>
      <w:r w:rsidR="00F906CD" w:rsidRPr="001E17B8">
        <w:rPr>
          <w:spacing w:val="-2"/>
        </w:rPr>
        <w:t xml:space="preserve"> med regeringen</w:t>
      </w:r>
      <w:r w:rsidR="00F906CD" w:rsidRPr="001E17B8">
        <w:t>.</w:t>
      </w:r>
    </w:p>
    <w:p w:rsidR="00F906CD" w:rsidRPr="001E17B8" w:rsidRDefault="00F906CD">
      <w:pPr>
        <w:pStyle w:val="Rubrik3"/>
        <w:shd w:val="clear" w:color="000000" w:fill="auto"/>
      </w:pPr>
      <w:bookmarkStart w:id="114" w:name="_Toc149912792"/>
      <w:bookmarkStart w:id="115" w:name="_Toc150768242"/>
      <w:r w:rsidRPr="001E17B8">
        <w:t>Fortsatt satsning på regelförändringar för småföretag</w:t>
      </w:r>
      <w:bookmarkEnd w:id="114"/>
      <w:bookmarkEnd w:id="115"/>
    </w:p>
    <w:p w:rsidR="00F906CD" w:rsidRPr="001E17B8" w:rsidRDefault="00F906CD">
      <w:pPr>
        <w:shd w:val="clear" w:color="000000" w:fill="auto"/>
      </w:pPr>
      <w:r w:rsidRPr="001E17B8">
        <w:t xml:space="preserve">Nutek har sedan 2003 jobbat med regelförenklingar för företag. Genom att mäta företagens administrativa börda har kostnaden för olika typer av regler kartlagts och grunden för ett aktivt regelförenklingsarbete lagts. </w:t>
      </w:r>
    </w:p>
    <w:p w:rsidR="00F906CD" w:rsidRPr="001E17B8" w:rsidRDefault="00F906CD">
      <w:pPr>
        <w:pStyle w:val="Normaltindrag"/>
        <w:shd w:val="clear" w:color="000000" w:fill="auto"/>
      </w:pPr>
      <w:r w:rsidRPr="001E17B8">
        <w:t>Miljöpartiet instämmer med regeringen om at</w:t>
      </w:r>
      <w:r w:rsidR="003C0873" w:rsidRPr="001E17B8">
        <w:t>t ett övergripande mål om en 25-</w:t>
      </w:r>
      <w:r w:rsidRPr="001E17B8">
        <w:t>procentig minskning av företagens administrativa börda sätts för manda</w:t>
      </w:r>
      <w:r w:rsidRPr="001E17B8">
        <w:t>t</w:t>
      </w:r>
      <w:r w:rsidRPr="001E17B8">
        <w:t>perioden. Vi vill också att ett nytt regelverk kring konsekvensanalyser av nya regler som påverkar små och medelstora företag genomförs omgående. Äre</w:t>
      </w:r>
      <w:r w:rsidRPr="001E17B8">
        <w:t>n</w:t>
      </w:r>
      <w:r w:rsidRPr="001E17B8">
        <w:t xml:space="preserve">det finns berett på </w:t>
      </w:r>
      <w:r w:rsidR="00673790" w:rsidRPr="001E17B8">
        <w:t>Närings</w:t>
      </w:r>
      <w:r w:rsidR="00673790" w:rsidRPr="001E17B8">
        <w:softHyphen/>
        <w:t>departementet</w:t>
      </w:r>
      <w:r w:rsidRPr="001E17B8">
        <w:t xml:space="preserve">.  </w:t>
      </w:r>
    </w:p>
    <w:p w:rsidR="00F906CD" w:rsidRPr="001E17B8" w:rsidRDefault="00F906CD">
      <w:pPr>
        <w:pStyle w:val="Rubrik3"/>
        <w:shd w:val="clear" w:color="000000" w:fill="auto"/>
      </w:pPr>
      <w:bookmarkStart w:id="116" w:name="_Toc149912793"/>
      <w:bookmarkStart w:id="117" w:name="_Toc150768243"/>
      <w:r w:rsidRPr="001E17B8">
        <w:t>Bättre möjligheter för krediter för småföretag</w:t>
      </w:r>
      <w:bookmarkEnd w:id="116"/>
      <w:bookmarkEnd w:id="117"/>
    </w:p>
    <w:p w:rsidR="00F906CD" w:rsidRPr="001E17B8" w:rsidRDefault="00F906CD">
      <w:pPr>
        <w:shd w:val="clear" w:color="000000" w:fill="auto"/>
      </w:pPr>
      <w:r w:rsidRPr="001E17B8">
        <w:t>Regionala kreditg</w:t>
      </w:r>
      <w:r w:rsidR="00673790" w:rsidRPr="001E17B8">
        <w:t>arantiföreningar utvecklas runt</w:t>
      </w:r>
      <w:r w:rsidRPr="001E17B8">
        <w:t>om i landet. Genom kreditg</w:t>
      </w:r>
      <w:r w:rsidRPr="001E17B8">
        <w:t>a</w:t>
      </w:r>
      <w:r w:rsidRPr="001E17B8">
        <w:t>ran</w:t>
      </w:r>
      <w:r w:rsidRPr="001E17B8">
        <w:rPr>
          <w:spacing w:val="-2"/>
        </w:rPr>
        <w:t>ti</w:t>
      </w:r>
      <w:r w:rsidR="00051077" w:rsidRPr="001E17B8">
        <w:rPr>
          <w:spacing w:val="-2"/>
        </w:rPr>
        <w:softHyphen/>
      </w:r>
      <w:r w:rsidRPr="001E17B8">
        <w:rPr>
          <w:spacing w:val="-2"/>
        </w:rPr>
        <w:t>föreningar skapas bättre förutsättningar för krediter och lån till nya och växande småfö</w:t>
      </w:r>
      <w:r w:rsidR="00673790" w:rsidRPr="001E17B8">
        <w:rPr>
          <w:spacing w:val="-2"/>
        </w:rPr>
        <w:t>retag genom att företagare stöd</w:t>
      </w:r>
      <w:r w:rsidRPr="001E17B8">
        <w:rPr>
          <w:spacing w:val="-2"/>
        </w:rPr>
        <w:t>er varandra genom garantier till banklån. Ett</w:t>
      </w:r>
      <w:r w:rsidRPr="001E17B8">
        <w:t xml:space="preserve"> statligt stöd finns till utvecklingen av nya kreditgarantiföreningar. </w:t>
      </w:r>
    </w:p>
    <w:p w:rsidR="00F906CD" w:rsidRPr="001E17B8" w:rsidRDefault="00F906CD">
      <w:pPr>
        <w:pStyle w:val="Normaltindrag"/>
        <w:shd w:val="clear" w:color="000000" w:fill="auto"/>
      </w:pPr>
      <w:r w:rsidRPr="001E17B8">
        <w:t>Miljöpartiet anser det angeläget att fler kreditgarantiföreningar startas och vill därför genom anslaget till Nutek satsa ytterligare på utvecklingen av kr</w:t>
      </w:r>
      <w:r w:rsidRPr="001E17B8">
        <w:t>e</w:t>
      </w:r>
      <w:r w:rsidRPr="001E17B8">
        <w:t>ditgarantiföreningar.</w:t>
      </w:r>
    </w:p>
    <w:p w:rsidR="00F906CD" w:rsidRPr="001E17B8" w:rsidRDefault="00F906CD">
      <w:pPr>
        <w:pStyle w:val="Rubrik3"/>
        <w:shd w:val="clear" w:color="000000" w:fill="auto"/>
      </w:pPr>
      <w:bookmarkStart w:id="118" w:name="_Toc149912794"/>
      <w:bookmarkStart w:id="119" w:name="_Toc150768244"/>
      <w:r w:rsidRPr="001E17B8">
        <w:t>Bättre möjligheter till såddfinansiering</w:t>
      </w:r>
      <w:bookmarkEnd w:id="118"/>
      <w:bookmarkEnd w:id="119"/>
    </w:p>
    <w:p w:rsidR="00F906CD" w:rsidRPr="001E17B8" w:rsidRDefault="00F906CD">
      <w:pPr>
        <w:shd w:val="clear" w:color="000000" w:fill="auto"/>
      </w:pPr>
      <w:r w:rsidRPr="001E17B8">
        <w:t xml:space="preserve">Genom anslaget till Nutek tillförs </w:t>
      </w:r>
      <w:r w:rsidR="00673790" w:rsidRPr="001E17B8">
        <w:t xml:space="preserve">Almi </w:t>
      </w:r>
      <w:r w:rsidRPr="001E17B8">
        <w:t>medel för såddfinansiering. Såddf</w:t>
      </w:r>
      <w:r w:rsidRPr="001E17B8">
        <w:t>i</w:t>
      </w:r>
      <w:r w:rsidRPr="001E17B8">
        <w:t>nansie</w:t>
      </w:r>
      <w:r w:rsidR="003C0873" w:rsidRPr="001E17B8">
        <w:t>ring är en typ av finansiering</w:t>
      </w:r>
      <w:r w:rsidRPr="001E17B8">
        <w:t xml:space="preserve"> som sker i mycket tidiga skeenden av ett företags utveckling där osäkerheten är så stor att vanligt riskkapital eller kap</w:t>
      </w:r>
      <w:r w:rsidRPr="001E17B8">
        <w:t>i</w:t>
      </w:r>
      <w:r w:rsidRPr="001E17B8">
        <w:t xml:space="preserve">tal via banker inte finns att tillgå. </w:t>
      </w:r>
    </w:p>
    <w:p w:rsidR="00F906CD" w:rsidRPr="001E17B8" w:rsidRDefault="00F906CD">
      <w:pPr>
        <w:pStyle w:val="Normaltindrag"/>
        <w:shd w:val="clear" w:color="000000" w:fill="auto"/>
      </w:pPr>
      <w:r w:rsidRPr="001E17B8">
        <w:t xml:space="preserve">Miljöpartiet menar att </w:t>
      </w:r>
      <w:r w:rsidR="00673790" w:rsidRPr="001E17B8">
        <w:t xml:space="preserve">Almi </w:t>
      </w:r>
      <w:r w:rsidR="00880AD6" w:rsidRPr="001E17B8">
        <w:t>ska</w:t>
      </w:r>
      <w:r w:rsidRPr="001E17B8">
        <w:t xml:space="preserve"> tillföras 70 miljoner </w:t>
      </w:r>
      <w:r w:rsidR="00673790" w:rsidRPr="001E17B8">
        <w:t xml:space="preserve">kronor </w:t>
      </w:r>
      <w:r w:rsidRPr="001E17B8">
        <w:t>men att rege</w:t>
      </w:r>
      <w:r w:rsidRPr="001E17B8">
        <w:t>r</w:t>
      </w:r>
      <w:r w:rsidRPr="001E17B8">
        <w:t xml:space="preserve">ingen i </w:t>
      </w:r>
      <w:r w:rsidR="00673790" w:rsidRPr="001E17B8">
        <w:t>Almi</w:t>
      </w:r>
      <w:r w:rsidRPr="001E17B8">
        <w:t xml:space="preserve">s ägardirektiv tydliggör </w:t>
      </w:r>
      <w:r w:rsidR="00673790" w:rsidRPr="001E17B8">
        <w:t>Almi</w:t>
      </w:r>
      <w:r w:rsidRPr="001E17B8">
        <w:t>s mål och vilka mått som används för att mäta effektivitet i deras verksamhet.</w:t>
      </w:r>
    </w:p>
    <w:p w:rsidR="00F906CD" w:rsidRPr="001E17B8" w:rsidRDefault="00F906CD">
      <w:pPr>
        <w:pStyle w:val="Rubrik3"/>
        <w:shd w:val="clear" w:color="000000" w:fill="auto"/>
      </w:pPr>
      <w:bookmarkStart w:id="120" w:name="_Toc149912795"/>
      <w:bookmarkStart w:id="121" w:name="_Toc150768245"/>
      <w:r w:rsidRPr="001E17B8">
        <w:t>Satsning på kvinnors företagande</w:t>
      </w:r>
      <w:bookmarkEnd w:id="120"/>
      <w:bookmarkEnd w:id="121"/>
    </w:p>
    <w:p w:rsidR="00F906CD" w:rsidRPr="001E17B8" w:rsidRDefault="00F906CD">
      <w:pPr>
        <w:shd w:val="clear" w:color="000000" w:fill="auto"/>
      </w:pPr>
      <w:r w:rsidRPr="001E17B8">
        <w:t xml:space="preserve">Kvinnor startar i lägre utsträckning företag än män. Nutek har bedrivit ett framgångsrikt arbete genom utbildning, nätverksarbete, forskning </w:t>
      </w:r>
      <w:r w:rsidR="00673790" w:rsidRPr="001E17B8">
        <w:t>med mera</w:t>
      </w:r>
      <w:r w:rsidRPr="001E17B8">
        <w:t xml:space="preserve"> för att skapa möjligheter för kvinnor att starta företag. Regeringen föreslår att ytterligare 100 miljoner </w:t>
      </w:r>
      <w:r w:rsidR="00673790" w:rsidRPr="001E17B8">
        <w:t xml:space="preserve">kronor </w:t>
      </w:r>
      <w:r w:rsidRPr="001E17B8">
        <w:t>satsa</w:t>
      </w:r>
      <w:r w:rsidR="00880AD6" w:rsidRPr="001E17B8">
        <w:t>s</w:t>
      </w:r>
      <w:r w:rsidRPr="001E17B8">
        <w:t xml:space="preserve"> på kvinnors företagande. </w:t>
      </w:r>
    </w:p>
    <w:p w:rsidR="00F906CD" w:rsidRPr="001E17B8" w:rsidRDefault="00F906CD">
      <w:pPr>
        <w:pStyle w:val="Rubrik3"/>
        <w:shd w:val="clear" w:color="000000" w:fill="auto"/>
      </w:pPr>
      <w:bookmarkStart w:id="122" w:name="_Toc149912796"/>
      <w:bookmarkStart w:id="123" w:name="_Toc150768246"/>
      <w:r w:rsidRPr="001E17B8">
        <w:t>Satsning på miljöteknikexport</w:t>
      </w:r>
      <w:bookmarkEnd w:id="122"/>
      <w:bookmarkEnd w:id="123"/>
    </w:p>
    <w:p w:rsidR="00F906CD" w:rsidRPr="001E17B8" w:rsidRDefault="00F906CD">
      <w:pPr>
        <w:shd w:val="clear" w:color="000000" w:fill="auto"/>
      </w:pPr>
      <w:r w:rsidRPr="001E17B8">
        <w:t xml:space="preserve">Sverige har många ledande miljöteknikföretag. Denna starka hemmamarknad bär nu frukt genom att svensk miljöteknik går på export. Värdet </w:t>
      </w:r>
      <w:r w:rsidR="00880AD6" w:rsidRPr="001E17B8">
        <w:t>av</w:t>
      </w:r>
      <w:r w:rsidRPr="001E17B8">
        <w:t xml:space="preserve"> exporten beräknas i</w:t>
      </w:r>
      <w:r w:rsidR="00132203" w:rsidRPr="001E17B8">
        <w:t xml:space="preserve"> </w:t>
      </w:r>
      <w:r w:rsidRPr="001E17B8">
        <w:t xml:space="preserve">dag till cirka 25 miljarder kronor och marknaden växer fort. Fram till 2010 beräknas exporten öka med minst 10 miljarder kronor enligt </w:t>
      </w:r>
      <w:r w:rsidR="00132203" w:rsidRPr="001E17B8">
        <w:t>Expor</w:t>
      </w:r>
      <w:r w:rsidR="00132203" w:rsidRPr="001E17B8">
        <w:t>t</w:t>
      </w:r>
      <w:r w:rsidR="00132203" w:rsidRPr="001E17B8">
        <w:t xml:space="preserve">rådets </w:t>
      </w:r>
      <w:r w:rsidRPr="001E17B8">
        <w:t>prognoser. Det motsvarar 10</w:t>
      </w:r>
      <w:r w:rsidR="00132203" w:rsidRPr="001E17B8">
        <w:t> </w:t>
      </w:r>
      <w:r w:rsidRPr="001E17B8">
        <w:t>000–15</w:t>
      </w:r>
      <w:r w:rsidR="00132203" w:rsidRPr="001E17B8">
        <w:t> </w:t>
      </w:r>
      <w:r w:rsidRPr="001E17B8">
        <w:t>000 nya jobb.</w:t>
      </w:r>
    </w:p>
    <w:p w:rsidR="00F906CD" w:rsidRPr="001E17B8" w:rsidRDefault="00F906CD">
      <w:pPr>
        <w:pStyle w:val="Normaltindrag"/>
        <w:shd w:val="clear" w:color="000000" w:fill="auto"/>
      </w:pPr>
      <w:r w:rsidRPr="001E17B8">
        <w:t>I en rapport till Nutek hösten 2006</w:t>
      </w:r>
      <w:r w:rsidR="00132203" w:rsidRPr="001E17B8">
        <w:t>,</w:t>
      </w:r>
      <w:r w:rsidRPr="001E17B8">
        <w:t xml:space="preserve"> ”Potential för investeringar i svenska miljöteknik</w:t>
      </w:r>
      <w:r w:rsidR="00051077" w:rsidRPr="001E17B8">
        <w:softHyphen/>
      </w:r>
      <w:r w:rsidRPr="001E17B8">
        <w:t>bolag – med marknadsexempel från exportmarknaderna i Kina och Rumän</w:t>
      </w:r>
      <w:r w:rsidR="003C0873" w:rsidRPr="001E17B8">
        <w:t>i</w:t>
      </w:r>
      <w:r w:rsidRPr="001E17B8">
        <w:t>en”</w:t>
      </w:r>
      <w:r w:rsidR="00132203" w:rsidRPr="001E17B8">
        <w:t>,</w:t>
      </w:r>
      <w:r w:rsidRPr="001E17B8">
        <w:t xml:space="preserve"> beskrivs både potentialen för de svenska företagen och dess problem. </w:t>
      </w:r>
    </w:p>
    <w:p w:rsidR="00F906CD" w:rsidRPr="001E17B8" w:rsidRDefault="00F906CD">
      <w:pPr>
        <w:pStyle w:val="Normaltindrag"/>
        <w:shd w:val="clear" w:color="000000" w:fill="auto"/>
      </w:pPr>
      <w:r w:rsidRPr="001E17B8">
        <w:t xml:space="preserve">Vi menar att det är viktigt att Nutek och Swedentech – </w:t>
      </w:r>
      <w:r w:rsidR="00132203" w:rsidRPr="001E17B8">
        <w:t xml:space="preserve">Exportrådets </w:t>
      </w:r>
      <w:r w:rsidRPr="001E17B8">
        <w:t>sat</w:t>
      </w:r>
      <w:r w:rsidRPr="001E17B8">
        <w:t>s</w:t>
      </w:r>
      <w:r w:rsidRPr="001E17B8">
        <w:t>nin</w:t>
      </w:r>
      <w:r w:rsidRPr="001E17B8">
        <w:rPr>
          <w:spacing w:val="-2"/>
        </w:rPr>
        <w:t xml:space="preserve">g på export av svensk miljöteknik </w:t>
      </w:r>
      <w:r w:rsidR="00132203" w:rsidRPr="001E17B8">
        <w:rPr>
          <w:spacing w:val="-2"/>
        </w:rPr>
        <w:t>–</w:t>
      </w:r>
      <w:r w:rsidRPr="001E17B8">
        <w:rPr>
          <w:spacing w:val="-2"/>
        </w:rPr>
        <w:t xml:space="preserve"> tillförs de medel som de behöver för att kunna stödja svenska företag att vara med i den internationella konkurrensen. </w:t>
      </w:r>
    </w:p>
    <w:p w:rsidR="00F906CD" w:rsidRPr="001E17B8" w:rsidRDefault="00F906CD">
      <w:pPr>
        <w:pStyle w:val="Rubrik3"/>
        <w:shd w:val="clear" w:color="000000" w:fill="auto"/>
      </w:pPr>
      <w:bookmarkStart w:id="124" w:name="_Toc149912797"/>
      <w:bookmarkStart w:id="125" w:name="_Toc150768247"/>
      <w:r w:rsidRPr="001E17B8">
        <w:t>Satsning på ekoturism</w:t>
      </w:r>
      <w:bookmarkEnd w:id="124"/>
      <w:bookmarkEnd w:id="125"/>
    </w:p>
    <w:p w:rsidR="00F906CD" w:rsidRPr="001E17B8" w:rsidRDefault="00F906CD">
      <w:pPr>
        <w:shd w:val="clear" w:color="000000" w:fill="auto"/>
      </w:pPr>
      <w:r w:rsidRPr="001E17B8">
        <w:t xml:space="preserve">Sverige är ett fantastiskt land för ekoturism. Många svenska företag är också framgångsrika inom detta område. En del aktörer är däremot fortfarande små och har svårt att marknadsföra sig internationellt. Miljöpartiet anser att ett program behövs för att stärka svensk ekoturism ytterligare. </w:t>
      </w:r>
    </w:p>
    <w:p w:rsidR="00F906CD" w:rsidRPr="001E17B8" w:rsidRDefault="00F906CD">
      <w:pPr>
        <w:pStyle w:val="Rubrik3"/>
        <w:shd w:val="clear" w:color="000000" w:fill="auto"/>
      </w:pPr>
      <w:bookmarkStart w:id="126" w:name="_Toc149912798"/>
      <w:bookmarkStart w:id="127" w:name="_Toc150768248"/>
      <w:r w:rsidRPr="001E17B8">
        <w:t>Riv upp konkurslagsreformen</w:t>
      </w:r>
      <w:bookmarkEnd w:id="126"/>
      <w:bookmarkEnd w:id="127"/>
      <w:r w:rsidRPr="001E17B8">
        <w:t xml:space="preserve"> </w:t>
      </w:r>
    </w:p>
    <w:p w:rsidR="00F906CD" w:rsidRPr="001E17B8" w:rsidRDefault="00F906CD">
      <w:pPr>
        <w:shd w:val="clear" w:color="000000" w:fill="auto"/>
      </w:pPr>
      <w:r w:rsidRPr="001E17B8">
        <w:t>Förändringen av konkurslagen (förmånsrättslagen) innebär att småföretag inte längre får använda det så kallade företagshypoteket som säkerhet fullt ut. Reformen har inneburit stora problem framför</w:t>
      </w:r>
      <w:r w:rsidR="001048E4" w:rsidRPr="001E17B8">
        <w:t xml:space="preserve"> </w:t>
      </w:r>
      <w:r w:rsidRPr="001E17B8">
        <w:t>allt för små industriföretag i glesbygd. Man har i en del fall fått sina krediter indragna eftersom säkerh</w:t>
      </w:r>
      <w:r w:rsidRPr="001E17B8">
        <w:t>e</w:t>
      </w:r>
      <w:r w:rsidRPr="001E17B8">
        <w:t xml:space="preserve">terna inte längre gäller. </w:t>
      </w:r>
    </w:p>
    <w:p w:rsidR="00F906CD" w:rsidRPr="001E17B8" w:rsidRDefault="00F906CD">
      <w:pPr>
        <w:pStyle w:val="Normaltindrag"/>
        <w:shd w:val="clear" w:color="000000" w:fill="auto"/>
      </w:pPr>
      <w:r w:rsidRPr="001E17B8">
        <w:t xml:space="preserve">Regeringen vill utreda företagsinteckningens förmånsrätt och säger </w:t>
      </w:r>
      <w:r w:rsidR="00880AD6" w:rsidRPr="001E17B8">
        <w:t xml:space="preserve">sig </w:t>
      </w:r>
      <w:r w:rsidRPr="001E17B8">
        <w:t>si</w:t>
      </w:r>
      <w:r w:rsidRPr="001E17B8">
        <w:t>k</w:t>
      </w:r>
      <w:r w:rsidRPr="001E17B8">
        <w:t xml:space="preserve">ta på att förbättra förutsättningarna för små och medelstora företag. </w:t>
      </w:r>
    </w:p>
    <w:p w:rsidR="00F906CD" w:rsidRPr="001E17B8" w:rsidRDefault="00F906CD">
      <w:pPr>
        <w:pStyle w:val="Normaltindrag"/>
        <w:shd w:val="clear" w:color="000000" w:fill="auto"/>
      </w:pPr>
      <w:r w:rsidRPr="001E17B8">
        <w:t>Miljöpartiet är överens om regeringens inriktning</w:t>
      </w:r>
      <w:r w:rsidR="00132203" w:rsidRPr="001E17B8">
        <w:t>,</w:t>
      </w:r>
      <w:r w:rsidRPr="001E17B8">
        <w:t xml:space="preserve"> men vi vill samtidigt b</w:t>
      </w:r>
      <w:r w:rsidRPr="001E17B8">
        <w:t>e</w:t>
      </w:r>
      <w:r w:rsidRPr="001E17B8">
        <w:t xml:space="preserve">tona att det är viktigt att utredningen påskyndas för att åstadkomma rimligare villkor för främst småföretagen. </w:t>
      </w:r>
    </w:p>
    <w:p w:rsidR="00F906CD" w:rsidRPr="001E17B8" w:rsidRDefault="00F906CD">
      <w:pPr>
        <w:pStyle w:val="Rubrik3"/>
        <w:shd w:val="clear" w:color="000000" w:fill="auto"/>
      </w:pPr>
      <w:bookmarkStart w:id="128" w:name="_Toc149912799"/>
      <w:bookmarkStart w:id="129" w:name="_Toc150768249"/>
      <w:r w:rsidRPr="001E17B8">
        <w:t>Bibehållen generell nedsättning av arbetsgivaravgifterna</w:t>
      </w:r>
      <w:bookmarkEnd w:id="128"/>
      <w:bookmarkEnd w:id="129"/>
    </w:p>
    <w:p w:rsidR="00F906CD" w:rsidRPr="001E17B8" w:rsidRDefault="00F906CD">
      <w:pPr>
        <w:shd w:val="clear" w:color="000000" w:fill="auto"/>
      </w:pPr>
      <w:r w:rsidRPr="001E17B8">
        <w:t>Till skillnad från regeringen ser vi ett stort problem i avskaffandet av den allmänna nedsättningen av arbetsgivaravgiften och egenavgiften som rege</w:t>
      </w:r>
      <w:r w:rsidRPr="001E17B8">
        <w:t>r</w:t>
      </w:r>
      <w:r w:rsidRPr="001E17B8">
        <w:t>ingen föreslår. Särskilt allvarligt är detta då de förslag till skattenedsättningar som man föreslår vad gäller vissa tjänsteföretag skjuts på framtiden. Detta innebär nämligen i praktiken att många tjänsteföretag får kraftigt höjda a</w:t>
      </w:r>
      <w:r w:rsidRPr="001E17B8">
        <w:t>r</w:t>
      </w:r>
      <w:r w:rsidRPr="001E17B8">
        <w:t>betsgivaravgifter under de närmaste åren. Vi är också mycket tveksamma till regeringen</w:t>
      </w:r>
      <w:r w:rsidR="00132203" w:rsidRPr="001E17B8">
        <w:t>s</w:t>
      </w:r>
      <w:r w:rsidRPr="001E17B8">
        <w:t xml:space="preserve"> ambitioner att generellt skattesubventionera tjänste</w:t>
      </w:r>
      <w:r w:rsidR="00051077" w:rsidRPr="001E17B8">
        <w:softHyphen/>
      </w:r>
      <w:r w:rsidRPr="001E17B8">
        <w:t>företag</w:t>
      </w:r>
      <w:r w:rsidR="00132203" w:rsidRPr="001E17B8">
        <w:t>,</w:t>
      </w:r>
      <w:r w:rsidRPr="001E17B8">
        <w:t xml:space="preserve"> </w:t>
      </w:r>
      <w:r w:rsidR="00880AD6" w:rsidRPr="001E17B8">
        <w:t xml:space="preserve">vilka inte alla </w:t>
      </w:r>
      <w:r w:rsidRPr="001E17B8">
        <w:t>är utsatta för internationell konkurrens</w:t>
      </w:r>
      <w:r w:rsidR="00132203" w:rsidRPr="001E17B8">
        <w:t>,</w:t>
      </w:r>
      <w:r w:rsidRPr="001E17B8">
        <w:t xml:space="preserve"> medan man höjer skatterna för mindre konkurrensutsatta industriföretag.</w:t>
      </w:r>
    </w:p>
    <w:p w:rsidR="00493722" w:rsidRPr="001E17B8" w:rsidRDefault="00493722">
      <w:pPr>
        <w:pStyle w:val="Rubrik3"/>
        <w:shd w:val="clear" w:color="000000" w:fill="auto"/>
      </w:pPr>
      <w:bookmarkStart w:id="130" w:name="_Toc149912800"/>
      <w:bookmarkStart w:id="131" w:name="_Toc150768250"/>
      <w:r w:rsidRPr="001E17B8">
        <w:t>Reformer av 3:12</w:t>
      </w:r>
      <w:r w:rsidR="00ED77B1" w:rsidRPr="001E17B8">
        <w:t>-</w:t>
      </w:r>
      <w:r w:rsidRPr="001E17B8">
        <w:t>reglerna</w:t>
      </w:r>
      <w:bookmarkEnd w:id="130"/>
      <w:bookmarkEnd w:id="131"/>
    </w:p>
    <w:p w:rsidR="00493722" w:rsidRPr="001E17B8" w:rsidRDefault="00493722">
      <w:pPr>
        <w:shd w:val="clear" w:color="000000" w:fill="auto"/>
      </w:pPr>
      <w:r w:rsidRPr="001E17B8">
        <w:t>Miljöpartiet har varit med och drivit igenom ett första steg i reformeringen av 3:12</w:t>
      </w:r>
      <w:r w:rsidR="00ED77B1" w:rsidRPr="001E17B8">
        <w:t>-</w:t>
      </w:r>
      <w:r w:rsidRPr="001E17B8">
        <w:t>reglerna. Vi välkomnar nu regering</w:t>
      </w:r>
      <w:r w:rsidR="00ED77B1" w:rsidRPr="001E17B8">
        <w:t>en</w:t>
      </w:r>
      <w:r w:rsidRPr="001E17B8">
        <w:t>s förslag när det gäller förändrin</w:t>
      </w:r>
      <w:r w:rsidRPr="001E17B8">
        <w:t>g</w:t>
      </w:r>
      <w:r w:rsidRPr="001E17B8">
        <w:t>ar i löneu</w:t>
      </w:r>
      <w:r w:rsidR="001048E4" w:rsidRPr="001E17B8">
        <w:t>nderlags</w:t>
      </w:r>
      <w:r w:rsidR="00051077" w:rsidRPr="001E17B8">
        <w:softHyphen/>
      </w:r>
      <w:r w:rsidR="001048E4" w:rsidRPr="001E17B8">
        <w:t>regeln i 3:12-</w:t>
      </w:r>
      <w:r w:rsidRPr="001E17B8">
        <w:t xml:space="preserve">reglerna </w:t>
      </w:r>
      <w:r w:rsidR="00A30CAA" w:rsidRPr="001E17B8">
        <w:t xml:space="preserve">som innebär att dessa </w:t>
      </w:r>
      <w:r w:rsidRPr="001E17B8">
        <w:t>utvidgas</w:t>
      </w:r>
      <w:r w:rsidR="00A30CAA" w:rsidRPr="001E17B8">
        <w:t>.</w:t>
      </w:r>
      <w:r w:rsidRPr="001E17B8">
        <w:t xml:space="preserve"> </w:t>
      </w:r>
      <w:r w:rsidR="00A30CAA" w:rsidRPr="001E17B8">
        <w:t>Dä</w:t>
      </w:r>
      <w:r w:rsidR="00A30CAA" w:rsidRPr="001E17B8">
        <w:t>r</w:t>
      </w:r>
      <w:r w:rsidR="00A30CAA" w:rsidRPr="001E17B8">
        <w:t xml:space="preserve">emot säger vi nej </w:t>
      </w:r>
      <w:r w:rsidR="001048E4" w:rsidRPr="001E17B8">
        <w:t>till återin</w:t>
      </w:r>
      <w:r w:rsidR="00051077" w:rsidRPr="001E17B8">
        <w:softHyphen/>
      </w:r>
      <w:r w:rsidR="001048E4" w:rsidRPr="001E17B8">
        <w:t>förandet av 50/50-</w:t>
      </w:r>
      <w:r w:rsidRPr="001E17B8">
        <w:t xml:space="preserve">regeln som vi menar öppnar för osund skatteplanering. </w:t>
      </w:r>
    </w:p>
    <w:p w:rsidR="0012075F" w:rsidRPr="001E17B8" w:rsidRDefault="0012075F">
      <w:pPr>
        <w:pStyle w:val="Rubrik2"/>
        <w:shd w:val="clear" w:color="000000" w:fill="auto"/>
      </w:pPr>
      <w:bookmarkStart w:id="132" w:name="_Toc149912801"/>
      <w:bookmarkStart w:id="133" w:name="_Toc150768251"/>
      <w:r w:rsidRPr="001E17B8">
        <w:t>Utbildning</w:t>
      </w:r>
      <w:bookmarkEnd w:id="132"/>
      <w:bookmarkEnd w:id="133"/>
      <w:r w:rsidRPr="001E17B8">
        <w:t xml:space="preserve"> </w:t>
      </w:r>
    </w:p>
    <w:p w:rsidR="00493722" w:rsidRPr="001E17B8" w:rsidRDefault="00493722">
      <w:pPr>
        <w:shd w:val="clear" w:color="000000" w:fill="auto"/>
      </w:pPr>
      <w:r w:rsidRPr="001E17B8">
        <w:t>En offensiv och klart målinriktad utbildningspolitik är helt avgörande för att nå framgång i en politik för jobb och bra näringspolitik. Vi föreslår en rad åtgärder som syftar till ett nära förhållande mellan utb</w:t>
      </w:r>
      <w:r w:rsidR="00CF2270" w:rsidRPr="001E17B8">
        <w:t>ildning och arbetsliv.</w:t>
      </w:r>
    </w:p>
    <w:p w:rsidR="00493722" w:rsidRPr="001E17B8" w:rsidRDefault="00493722">
      <w:pPr>
        <w:pStyle w:val="Rubrik3"/>
        <w:shd w:val="clear" w:color="000000" w:fill="auto"/>
      </w:pPr>
      <w:bookmarkStart w:id="134" w:name="_Toc149912802"/>
      <w:bookmarkStart w:id="135" w:name="_Toc150768252"/>
      <w:r w:rsidRPr="001E17B8">
        <w:t>Ökade bidrag till Kvalificerad yrkesutbildning, vuxenutbildning och komplettera</w:t>
      </w:r>
      <w:r w:rsidR="00E45ACA" w:rsidRPr="001E17B8">
        <w:t>n</w:t>
      </w:r>
      <w:r w:rsidRPr="001E17B8">
        <w:t>de utbildning</w:t>
      </w:r>
      <w:bookmarkEnd w:id="134"/>
      <w:bookmarkEnd w:id="135"/>
    </w:p>
    <w:p w:rsidR="00493722" w:rsidRPr="001E17B8" w:rsidRDefault="00493722">
      <w:pPr>
        <w:shd w:val="clear" w:color="000000" w:fill="auto"/>
      </w:pPr>
      <w:r w:rsidRPr="001E17B8">
        <w:t>Kvalificerad yrkesutbildning (KY) är en utbildning mellan gymnasiet och högskolan med en tredjedel av utbildningstiden arbetsplatsförlagd. Utbil</w:t>
      </w:r>
      <w:r w:rsidRPr="001E17B8">
        <w:t>d</w:t>
      </w:r>
      <w:r w:rsidRPr="001E17B8">
        <w:t>ningarna bygger på ett nära samarbete med arbetslivet och den har uppvisat mycket goda resultat, många får jobb efter avslutad KY-utbildning. Det beror inte minst på att utbildningarna är flexibla och ständigt anpassas till arbet</w:t>
      </w:r>
      <w:r w:rsidRPr="001E17B8">
        <w:t>s</w:t>
      </w:r>
      <w:r w:rsidRPr="001E17B8">
        <w:t>marknadens behov. Miljöpartiet anser att den tillfälliga platsökningen om 1</w:t>
      </w:r>
      <w:r w:rsidR="00ED77B1" w:rsidRPr="001E17B8">
        <w:t> </w:t>
      </w:r>
      <w:r w:rsidRPr="001E17B8">
        <w:t>000 platser ska permanentas. Miljöpartiet vill också bygga ut den kvalific</w:t>
      </w:r>
      <w:r w:rsidRPr="001E17B8">
        <w:t>e</w:t>
      </w:r>
      <w:r w:rsidRPr="001E17B8">
        <w:t>rade yrkesutbildningen med ytterligare 1</w:t>
      </w:r>
      <w:r w:rsidR="00ED77B1" w:rsidRPr="001E17B8">
        <w:t> </w:t>
      </w:r>
      <w:r w:rsidRPr="001E17B8">
        <w:t xml:space="preserve">000 platser, 500 nya platser år 2007 och ytterligare 500 platser 2008. </w:t>
      </w:r>
    </w:p>
    <w:p w:rsidR="00493722" w:rsidRPr="001E17B8" w:rsidRDefault="00493722">
      <w:pPr>
        <w:pStyle w:val="Rubrik3"/>
        <w:shd w:val="clear" w:color="000000" w:fill="auto"/>
      </w:pPr>
      <w:bookmarkStart w:id="136" w:name="_Toc149912803"/>
      <w:bookmarkStart w:id="137" w:name="_Toc150768253"/>
      <w:r w:rsidRPr="001E17B8">
        <w:t>Praktik för studenter på högskolorna</w:t>
      </w:r>
      <w:bookmarkEnd w:id="136"/>
      <w:bookmarkEnd w:id="137"/>
    </w:p>
    <w:p w:rsidR="00493722" w:rsidRPr="001E17B8" w:rsidRDefault="00493722">
      <w:pPr>
        <w:shd w:val="clear" w:color="000000" w:fill="auto"/>
      </w:pPr>
      <w:r w:rsidRPr="001E17B8">
        <w:t>Vi vill kraftigt förbättra lärosätenas stöd till att förbereda studenterna och att hitta en väg ut på arbetsmarknaden. Det kan handla om att ordna praktik, hitta samarbeten kring examensarbete eller på annat sätt förmedla kontakter mellan studenter och arbetsgivare. Uppgiften är särskilt viktig för studenter från studieovana hem, som ofta saknar egna kontakter med potentiella arbetsgiv</w:t>
      </w:r>
      <w:r w:rsidRPr="001E17B8">
        <w:t>a</w:t>
      </w:r>
      <w:r w:rsidRPr="001E17B8">
        <w:t>re, och kunskap kring akademikers arbetsmarknad.</w:t>
      </w:r>
    </w:p>
    <w:p w:rsidR="00493722" w:rsidRPr="001E17B8" w:rsidRDefault="00493722">
      <w:pPr>
        <w:pStyle w:val="Normaltindrag"/>
        <w:shd w:val="clear" w:color="000000" w:fill="auto"/>
      </w:pPr>
      <w:r w:rsidRPr="001E17B8">
        <w:t>Mycket tyder på att återkommande kontakter med arbetsmarknaden under utbildningstiden gör det lättare att få jobb efter examen. Egna kontakter med arbets</w:t>
      </w:r>
      <w:r w:rsidR="00051077" w:rsidRPr="001E17B8">
        <w:softHyphen/>
      </w:r>
      <w:r w:rsidRPr="001E17B8">
        <w:t>givare är ofta avgörande för hur man får sitt första jobb. För studenterna är det dessutom viktigt att under studietiden få erfarenhet av olika sätt att tillämpa den kunskap man skaffar sig. Mer praktik innebär också att fler a</w:t>
      </w:r>
      <w:r w:rsidRPr="001E17B8">
        <w:t>r</w:t>
      </w:r>
      <w:r w:rsidRPr="001E17B8">
        <w:t>betsgivare får erfara hur högutbildade kan bidra till deras verksamhet. Milj</w:t>
      </w:r>
      <w:r w:rsidRPr="001E17B8">
        <w:t>ö</w:t>
      </w:r>
      <w:r w:rsidRPr="001E17B8">
        <w:t>partiet vill därför införa ett övergripande mål om minst tio veckors praktik för alla högskoleutbildningar som omfattar tre år eller mer. Denna praktik ska inte vara obligatorisk, men det ska vara en rättighet för studenter som så vill. Lärosätena ska vara skyldiga att anordna en kvalitativ och utvecklande pra</w:t>
      </w:r>
      <w:r w:rsidRPr="001E17B8">
        <w:t>k</w:t>
      </w:r>
      <w:r w:rsidRPr="001E17B8">
        <w:t xml:space="preserve">tik åt alla studenter som vill ha praktik. </w:t>
      </w:r>
    </w:p>
    <w:p w:rsidR="00493722" w:rsidRPr="001E17B8" w:rsidRDefault="00493722">
      <w:pPr>
        <w:pStyle w:val="Rubrik3"/>
        <w:shd w:val="clear" w:color="000000" w:fill="auto"/>
      </w:pPr>
      <w:bookmarkStart w:id="138" w:name="_Toc149912804"/>
      <w:bookmarkStart w:id="139" w:name="_Toc150768254"/>
      <w:r w:rsidRPr="001E17B8">
        <w:t>Statligt stöd för utbildning av vuxna</w:t>
      </w:r>
      <w:bookmarkEnd w:id="138"/>
      <w:bookmarkEnd w:id="139"/>
    </w:p>
    <w:p w:rsidR="00493722" w:rsidRPr="001E17B8" w:rsidRDefault="00493722">
      <w:pPr>
        <w:shd w:val="clear" w:color="000000" w:fill="auto"/>
      </w:pPr>
      <w:r w:rsidRPr="001E17B8">
        <w:t xml:space="preserve">Regeringen föreslår att det statliga stödet för utbildning av vuxna minskas med 600 miljoner kronor. Miljöpartiet tillbakavisar minskningen av anslaget. </w:t>
      </w:r>
    </w:p>
    <w:p w:rsidR="00493722" w:rsidRPr="001E17B8" w:rsidRDefault="00493722">
      <w:pPr>
        <w:pStyle w:val="Normaltindrag"/>
        <w:shd w:val="clear" w:color="000000" w:fill="auto"/>
      </w:pPr>
      <w:r w:rsidRPr="001E17B8">
        <w:t>Samhällsutvecklingen och den snabba strukturomvandlingen av arbet</w:t>
      </w:r>
      <w:r w:rsidRPr="001E17B8">
        <w:t>s</w:t>
      </w:r>
      <w:r w:rsidRPr="001E17B8">
        <w:t>marknaden ställer krav på framför allt dem med lägst utbildning. Utan ett livslångt lärande och möjligheten att även i vuxen ålder läsa in kunskap man missat tidigare blir det mycket svårt för dem som inte riktigt uppfyller a</w:t>
      </w:r>
      <w:r w:rsidRPr="001E17B8">
        <w:t>r</w:t>
      </w:r>
      <w:r w:rsidRPr="001E17B8">
        <w:t xml:space="preserve">betsmarknadens kompetenskrav att komma tillbaka i sysselsättning. </w:t>
      </w:r>
    </w:p>
    <w:p w:rsidR="00493722" w:rsidRPr="001E17B8" w:rsidRDefault="00493722">
      <w:pPr>
        <w:pStyle w:val="Rubrik3"/>
        <w:shd w:val="clear" w:color="000000" w:fill="auto"/>
      </w:pPr>
      <w:bookmarkStart w:id="140" w:name="_Toc149912805"/>
      <w:bookmarkStart w:id="141" w:name="_Toc150768255"/>
      <w:r w:rsidRPr="001E17B8">
        <w:t>Mer samverkan mellan arbetsliv och gymnasieskolan</w:t>
      </w:r>
      <w:bookmarkEnd w:id="140"/>
      <w:bookmarkEnd w:id="141"/>
    </w:p>
    <w:p w:rsidR="00493722" w:rsidRPr="001E17B8" w:rsidRDefault="00493722">
      <w:pPr>
        <w:shd w:val="clear" w:color="000000" w:fill="auto"/>
      </w:pPr>
      <w:r w:rsidRPr="001E17B8">
        <w:rPr>
          <w:spacing w:val="-2"/>
        </w:rPr>
        <w:t>Regeringen föreslår att den av riksdagen beslutade Gymnasiereformen (GY</w:t>
      </w:r>
      <w:r w:rsidR="00874A47" w:rsidRPr="001E17B8">
        <w:rPr>
          <w:spacing w:val="-2"/>
        </w:rPr>
        <w:t> </w:t>
      </w:r>
      <w:r w:rsidRPr="001E17B8">
        <w:rPr>
          <w:spacing w:val="-2"/>
        </w:rPr>
        <w:t>0</w:t>
      </w:r>
      <w:r w:rsidRPr="001E17B8">
        <w:t xml:space="preserve">7) ska återkallas. Miljöpartiet anser att detta är mycket olyckligt. </w:t>
      </w:r>
    </w:p>
    <w:p w:rsidR="00493722" w:rsidRPr="001E17B8" w:rsidRDefault="00493722">
      <w:pPr>
        <w:pStyle w:val="Normaltindrag"/>
        <w:shd w:val="clear" w:color="000000" w:fill="auto"/>
      </w:pPr>
      <w:r w:rsidRPr="001E17B8">
        <w:t>En lärlingsutbildning är på väg att införas, vilket ger nya möjligheter för elever som vill ha en praktisk utbildning med stark förankring på arbetsmar</w:t>
      </w:r>
      <w:r w:rsidRPr="001E17B8">
        <w:t>k</w:t>
      </w:r>
      <w:r w:rsidRPr="001E17B8">
        <w:t>naden. Regeringen aviserar visserligen att en lärlingsutbildning ska införas i framtiden, men det kommer sannolikt inte att hinnas med inom mandatperi</w:t>
      </w:r>
      <w:r w:rsidRPr="001E17B8">
        <w:t>o</w:t>
      </w:r>
      <w:r w:rsidRPr="001E17B8">
        <w:t xml:space="preserve">den. Det är ett svek mot landets elever då GY 07 också </w:t>
      </w:r>
      <w:r w:rsidR="00ED77B1" w:rsidRPr="001E17B8">
        <w:t xml:space="preserve">innehöll </w:t>
      </w:r>
      <w:r w:rsidRPr="001E17B8">
        <w:t>en rejäl sat</w:t>
      </w:r>
      <w:r w:rsidRPr="001E17B8">
        <w:t>s</w:t>
      </w:r>
      <w:r w:rsidRPr="001E17B8">
        <w:t>ning på att förstärka kvaliteten på de yrkes</w:t>
      </w:r>
      <w:r w:rsidR="00AE00FE" w:rsidRPr="001E17B8">
        <w:softHyphen/>
      </w:r>
      <w:r w:rsidRPr="001E17B8">
        <w:t xml:space="preserve">inriktade programmen. En sådan satsning anser Miljöpartiet är mycket angelägen. </w:t>
      </w:r>
    </w:p>
    <w:p w:rsidR="0012075F" w:rsidRPr="001E17B8" w:rsidRDefault="0012075F">
      <w:pPr>
        <w:pStyle w:val="Rubrik1"/>
        <w:shd w:val="clear" w:color="000000" w:fill="auto"/>
      </w:pPr>
      <w:bookmarkStart w:id="142" w:name="_Toc149912806"/>
      <w:bookmarkStart w:id="143" w:name="_Toc150768256"/>
      <w:r w:rsidRPr="001E17B8">
        <w:t>Satsa på de</w:t>
      </w:r>
      <w:r w:rsidR="00ED77B1" w:rsidRPr="001E17B8">
        <w:t>m</w:t>
      </w:r>
      <w:r w:rsidRPr="001E17B8">
        <w:t xml:space="preserve"> </w:t>
      </w:r>
      <w:r w:rsidR="002459EA" w:rsidRPr="001E17B8">
        <w:t>som har det sämst ställt</w:t>
      </w:r>
      <w:bookmarkEnd w:id="142"/>
      <w:bookmarkEnd w:id="143"/>
    </w:p>
    <w:p w:rsidR="00942FDA" w:rsidRPr="001E17B8" w:rsidRDefault="00F06454">
      <w:pPr>
        <w:shd w:val="clear" w:color="000000" w:fill="auto"/>
      </w:pPr>
      <w:r w:rsidRPr="001E17B8">
        <w:t>Sverige har i</w:t>
      </w:r>
      <w:r w:rsidR="00ED77B1" w:rsidRPr="001E17B8">
        <w:t xml:space="preserve"> </w:t>
      </w:r>
      <w:r w:rsidRPr="001E17B8">
        <w:t>dag god ekonomi. Reallönerna för de</w:t>
      </w:r>
      <w:r w:rsidR="00ED77B1" w:rsidRPr="001E17B8">
        <w:t>m</w:t>
      </w:r>
      <w:r w:rsidRPr="001E17B8">
        <w:t xml:space="preserve"> som jobbar har höjts kraftigt under det senaste decenniet och många människor har fått det ekon</w:t>
      </w:r>
      <w:r w:rsidRPr="001E17B8">
        <w:t>o</w:t>
      </w:r>
      <w:r w:rsidRPr="001E17B8">
        <w:t>miskt bättre. Trots den goda ekonomi</w:t>
      </w:r>
      <w:r w:rsidR="00A54E2B" w:rsidRPr="001E17B8">
        <w:t>n</w:t>
      </w:r>
      <w:r w:rsidRPr="001E17B8">
        <w:t xml:space="preserve"> är </w:t>
      </w:r>
      <w:r w:rsidR="00A54E2B" w:rsidRPr="001E17B8">
        <w:t xml:space="preserve">dock </w:t>
      </w:r>
      <w:r w:rsidRPr="001E17B8">
        <w:t xml:space="preserve">många grupper i vårt samhälle </w:t>
      </w:r>
      <w:r w:rsidR="00A54E2B" w:rsidRPr="001E17B8">
        <w:t xml:space="preserve">satta </w:t>
      </w:r>
      <w:r w:rsidRPr="001E17B8">
        <w:t xml:space="preserve">på undantag för denna utveckling. Miljöpartiet </w:t>
      </w:r>
      <w:r w:rsidR="007D64F5" w:rsidRPr="001E17B8">
        <w:t xml:space="preserve">fortsätter i </w:t>
      </w:r>
      <w:r w:rsidR="00A54E2B" w:rsidRPr="001E17B8">
        <w:t>årets</w:t>
      </w:r>
      <w:r w:rsidR="00942FDA" w:rsidRPr="001E17B8">
        <w:t xml:space="preserve"> </w:t>
      </w:r>
      <w:r w:rsidR="00A54E2B" w:rsidRPr="001E17B8">
        <w:t>budge</w:t>
      </w:r>
      <w:r w:rsidR="00A54E2B" w:rsidRPr="001E17B8">
        <w:t>t</w:t>
      </w:r>
      <w:r w:rsidR="00A54E2B" w:rsidRPr="001E17B8">
        <w:t>motion därför att satsa speciellt på dessa grupper.</w:t>
      </w:r>
      <w:r w:rsidR="00942FDA" w:rsidRPr="001E17B8">
        <w:t xml:space="preserve"> Det handlar om bättre vil</w:t>
      </w:r>
      <w:r w:rsidR="00942FDA" w:rsidRPr="001E17B8">
        <w:t>l</w:t>
      </w:r>
      <w:r w:rsidR="00942FDA" w:rsidRPr="001E17B8">
        <w:t>kor för studenter och pensionärer, flyktingar och invandrare och bättre villkor för småbarnsföräldrarna.</w:t>
      </w:r>
    </w:p>
    <w:p w:rsidR="00BD4D7A" w:rsidRPr="001E17B8" w:rsidRDefault="00BD4D7A">
      <w:pPr>
        <w:pStyle w:val="Normaltindrag"/>
        <w:shd w:val="clear" w:color="000000" w:fill="auto"/>
      </w:pPr>
      <w:r w:rsidRPr="001E17B8">
        <w:t>Samtidigt vänder vi oss kraftigt mot de försämringar som föreslås i socia</w:t>
      </w:r>
      <w:r w:rsidRPr="001E17B8">
        <w:t>l</w:t>
      </w:r>
      <w:r w:rsidRPr="001E17B8">
        <w:t>försäkrings</w:t>
      </w:r>
      <w:r w:rsidR="00942FDA" w:rsidRPr="001E17B8">
        <w:softHyphen/>
      </w:r>
      <w:r w:rsidRPr="001E17B8">
        <w:t>systemet i budget</w:t>
      </w:r>
      <w:r w:rsidR="007D64F5" w:rsidRPr="001E17B8">
        <w:t>propositionen</w:t>
      </w:r>
      <w:r w:rsidRPr="001E17B8">
        <w:t>. Det gäller bl</w:t>
      </w:r>
      <w:r w:rsidR="007D64F5" w:rsidRPr="001E17B8">
        <w:t>and</w:t>
      </w:r>
      <w:r w:rsidRPr="001E17B8">
        <w:t xml:space="preserve"> a</w:t>
      </w:r>
      <w:r w:rsidR="007D64F5" w:rsidRPr="001E17B8">
        <w:t>nnat</w:t>
      </w:r>
      <w:r w:rsidRPr="001E17B8">
        <w:t xml:space="preserve"> den sänkta sjukpenning</w:t>
      </w:r>
      <w:r w:rsidR="00AE00FE" w:rsidRPr="001E17B8">
        <w:softHyphen/>
      </w:r>
      <w:r w:rsidRPr="001E17B8">
        <w:t>grundande inkomsten, försämrad pensionsrätt för personer med sjuk- och aktivitets</w:t>
      </w:r>
      <w:r w:rsidR="00AE00FE" w:rsidRPr="001E17B8">
        <w:softHyphen/>
      </w:r>
      <w:r w:rsidRPr="001E17B8">
        <w:t>ersättning, rätten att kräva läkarintyg från första sjukdagen och stelbenta regler i sjukförsäkring och rehabilitering. Samtliga förslag slår hårt mot samhället</w:t>
      </w:r>
      <w:r w:rsidR="00ED77B1" w:rsidRPr="001E17B8">
        <w:t>s</w:t>
      </w:r>
      <w:r w:rsidRPr="001E17B8">
        <w:t xml:space="preserve"> utsatta grupper. </w:t>
      </w:r>
    </w:p>
    <w:p w:rsidR="0012075F" w:rsidRPr="001E17B8" w:rsidRDefault="0012075F">
      <w:pPr>
        <w:pStyle w:val="Rubrik2"/>
        <w:shd w:val="clear" w:color="000000" w:fill="auto"/>
      </w:pPr>
      <w:bookmarkStart w:id="144" w:name="_Toc149912807"/>
      <w:bookmarkStart w:id="145" w:name="_Toc150768257"/>
      <w:r w:rsidRPr="001E17B8">
        <w:t>Studenterna</w:t>
      </w:r>
      <w:bookmarkEnd w:id="144"/>
      <w:bookmarkEnd w:id="145"/>
    </w:p>
    <w:p w:rsidR="00300ED8" w:rsidRPr="001E17B8" w:rsidRDefault="00300ED8">
      <w:pPr>
        <w:pStyle w:val="Rubrik3"/>
        <w:shd w:val="clear" w:color="000000" w:fill="auto"/>
        <w:spacing w:before="120"/>
      </w:pPr>
      <w:bookmarkStart w:id="146" w:name="_Toc149912808"/>
      <w:bookmarkStart w:id="147" w:name="_Toc150768258"/>
      <w:r w:rsidRPr="001E17B8">
        <w:t>Höjt studiemedel</w:t>
      </w:r>
      <w:bookmarkEnd w:id="146"/>
      <w:bookmarkEnd w:id="147"/>
    </w:p>
    <w:p w:rsidR="0021183A" w:rsidRPr="001E17B8" w:rsidRDefault="00300ED8">
      <w:pPr>
        <w:shd w:val="clear" w:color="000000" w:fill="auto"/>
      </w:pPr>
      <w:r w:rsidRPr="001E17B8">
        <w:t xml:space="preserve">Många studenter har svårt att få ekonomin att gå ihop. </w:t>
      </w:r>
      <w:r w:rsidR="0021183A" w:rsidRPr="001E17B8">
        <w:t>I dag ligger studieme</w:t>
      </w:r>
      <w:r w:rsidR="0021183A" w:rsidRPr="001E17B8">
        <w:t>d</w:t>
      </w:r>
      <w:r w:rsidR="0021183A" w:rsidRPr="001E17B8">
        <w:t xml:space="preserve">let på cirka 7 250 kronor i månaden. Miljöpartiet </w:t>
      </w:r>
      <w:r w:rsidR="007D64F5" w:rsidRPr="001E17B8">
        <w:t>drev</w:t>
      </w:r>
      <w:r w:rsidR="0021183A" w:rsidRPr="001E17B8">
        <w:t xml:space="preserve"> i vårpropositionen igenom en höjning av studiebidraget med 300 kronor, fördelat </w:t>
      </w:r>
      <w:r w:rsidR="00ED77B1" w:rsidRPr="001E17B8">
        <w:t>på</w:t>
      </w:r>
      <w:r w:rsidR="0021183A" w:rsidRPr="001E17B8">
        <w:t xml:space="preserve"> 100 kronor i bidragsdelen och 200 kronor i lånedelen. Det var ett steg i rätt riktning, men fortfarande är nivån alltför låg. Att få ekonomin att gå ihop med så knappa resurser till sitt förfogande är för många en utmaning. De flesta studenter klarar sig inte på detta belopp, utan tvingas att arbeta vid sidan av sina he</w:t>
      </w:r>
      <w:r w:rsidR="0021183A" w:rsidRPr="001E17B8">
        <w:t>l</w:t>
      </w:r>
      <w:r w:rsidR="0021183A" w:rsidRPr="001E17B8">
        <w:t>tidsstudier. Många tvingas också låna pengar av familj och vänner. Miljöpa</w:t>
      </w:r>
      <w:r w:rsidR="0021183A" w:rsidRPr="001E17B8">
        <w:t>r</w:t>
      </w:r>
      <w:r w:rsidR="0021183A" w:rsidRPr="001E17B8">
        <w:t xml:space="preserve">tiet vill höja bidragsdelen i studiemedlet med </w:t>
      </w:r>
      <w:r w:rsidR="00D2005E" w:rsidRPr="001E17B8">
        <w:t xml:space="preserve">ytterligare </w:t>
      </w:r>
      <w:r w:rsidR="0021183A" w:rsidRPr="001E17B8">
        <w:t>900 kronor i mån</w:t>
      </w:r>
      <w:r w:rsidR="0021183A" w:rsidRPr="001E17B8">
        <w:t>a</w:t>
      </w:r>
      <w:r w:rsidR="0021183A" w:rsidRPr="001E17B8">
        <w:t xml:space="preserve">den. Höjningen ska börja gälla från och med 1 </w:t>
      </w:r>
      <w:r w:rsidR="00ED77B1" w:rsidRPr="001E17B8">
        <w:t xml:space="preserve">den </w:t>
      </w:r>
      <w:r w:rsidR="0021183A" w:rsidRPr="001E17B8">
        <w:t xml:space="preserve">juli 2007. Anslag 25:2 höjs för detta syfte med 2 miljarder </w:t>
      </w:r>
      <w:r w:rsidR="001048E4" w:rsidRPr="001E17B8">
        <w:t xml:space="preserve">kronor </w:t>
      </w:r>
      <w:r w:rsidR="0021183A" w:rsidRPr="001E17B8">
        <w:t xml:space="preserve">2007 och 4 miljarder </w:t>
      </w:r>
      <w:r w:rsidR="001048E4" w:rsidRPr="001E17B8">
        <w:t xml:space="preserve">kronor </w:t>
      </w:r>
      <w:r w:rsidR="0021183A" w:rsidRPr="001E17B8">
        <w:t>om året 2008 och 2009.</w:t>
      </w:r>
    </w:p>
    <w:p w:rsidR="0025415A" w:rsidRPr="001E17B8" w:rsidRDefault="0025415A">
      <w:pPr>
        <w:pStyle w:val="Normaltindrag"/>
        <w:shd w:val="clear" w:color="000000" w:fill="auto"/>
      </w:pPr>
      <w:r w:rsidRPr="001E17B8">
        <w:t xml:space="preserve">Hyran är ofta den största utgiften för studenter. För många studenter tar hyran nästan halva studiemedlet i anspråk. Ofta räknar bostadsbolag och banker in bostadsbidraget som en given inkomst för studenter. Men i själva verket är det inte särskilt många studenter som får bostadsbidrag. År 2005 rörde det sig om 12 procent av de studerande. </w:t>
      </w:r>
    </w:p>
    <w:p w:rsidR="00300ED8" w:rsidRPr="001E17B8" w:rsidRDefault="00300ED8">
      <w:pPr>
        <w:pStyle w:val="Rubrik3"/>
        <w:shd w:val="clear" w:color="000000" w:fill="auto"/>
      </w:pPr>
      <w:bookmarkStart w:id="148" w:name="_Toc149912809"/>
      <w:bookmarkStart w:id="149" w:name="_Toc150768259"/>
      <w:r w:rsidRPr="001E17B8">
        <w:t>Förbättrade möjligheter till bostadsbidrag</w:t>
      </w:r>
      <w:bookmarkEnd w:id="148"/>
      <w:bookmarkEnd w:id="149"/>
    </w:p>
    <w:p w:rsidR="0025415A" w:rsidRPr="001E17B8" w:rsidRDefault="0025415A">
      <w:pPr>
        <w:shd w:val="clear" w:color="000000" w:fill="auto"/>
      </w:pPr>
      <w:r w:rsidRPr="001E17B8">
        <w:t xml:space="preserve">Bostadsbidrag kan man få om man är mellan 18 och 29 år, eller om man är studerande med barn. Bidraget behovsprövas. Läser man senare i livet har man alltså inte rätt till bostadsbidrag om man inte har barn, även om man har det tufft ekonomiskt. Det är inte rimligt. Miljöpartiet anser att bostadsbidraget fortsatt ska behovsprövas, men att den övre åldersgränsen ska bort, så att alla som studerar har rätt att söka, oavsett ålder. </w:t>
      </w:r>
    </w:p>
    <w:p w:rsidR="0025415A" w:rsidRPr="001E17B8" w:rsidRDefault="0025415A">
      <w:pPr>
        <w:pStyle w:val="Normaltindrag"/>
        <w:shd w:val="clear" w:color="000000" w:fill="auto"/>
      </w:pPr>
      <w:r w:rsidRPr="001E17B8">
        <w:t>Enligt Centrala studiestödsnämnden (CSN)</w:t>
      </w:r>
      <w:r w:rsidR="00A30CAA" w:rsidRPr="001E17B8">
        <w:t xml:space="preserve"> </w:t>
      </w:r>
      <w:r w:rsidRPr="001E17B8">
        <w:t>är det cirka 40 000 studerande med studiemedel per halvår som är öve</w:t>
      </w:r>
      <w:r w:rsidR="001048E4" w:rsidRPr="001E17B8">
        <w:t xml:space="preserve">r 29 år och som inte har barn. </w:t>
      </w:r>
      <w:r w:rsidRPr="001E17B8">
        <w:t>Milj</w:t>
      </w:r>
      <w:r w:rsidRPr="001E17B8">
        <w:t>ö</w:t>
      </w:r>
      <w:r w:rsidRPr="001E17B8">
        <w:t>partiet anser att dessa personer bör ha samma rätt som de yngre studenterna att få en ansökan om bostadsbidrag prövad. Miljöpartiet avsätter 40 miljoner kronor under anslag 21:1 för detta ändamål. Detta är beräknat utifrån geno</w:t>
      </w:r>
      <w:r w:rsidRPr="001E17B8">
        <w:t>m</w:t>
      </w:r>
      <w:r w:rsidRPr="001E17B8">
        <w:t>snittligt bostadsbidrag till hushåll utan barn, vilket 2006 uppgår till 677 kr</w:t>
      </w:r>
      <w:r w:rsidR="001048E4" w:rsidRPr="001E17B8">
        <w:t>o</w:t>
      </w:r>
      <w:r w:rsidR="001048E4" w:rsidRPr="001E17B8">
        <w:t>nor</w:t>
      </w:r>
      <w:r w:rsidRPr="001E17B8">
        <w:t xml:space="preserve"> per månad, och att andelen studerande som får bostadsbidrag kommer vara lika hög bland studenter över 29 år som bland de yngre.</w:t>
      </w:r>
    </w:p>
    <w:p w:rsidR="0012075F" w:rsidRPr="001E17B8" w:rsidRDefault="0012075F">
      <w:pPr>
        <w:pStyle w:val="Rubrik2"/>
        <w:shd w:val="clear" w:color="000000" w:fill="auto"/>
      </w:pPr>
      <w:bookmarkStart w:id="150" w:name="_Toc149912810"/>
      <w:bookmarkStart w:id="151" w:name="_Toc150768260"/>
      <w:r w:rsidRPr="001E17B8">
        <w:t>Pensionärerna</w:t>
      </w:r>
      <w:bookmarkEnd w:id="150"/>
      <w:bookmarkEnd w:id="151"/>
    </w:p>
    <w:p w:rsidR="00BD4D7A" w:rsidRPr="001E17B8" w:rsidRDefault="00BD4D7A">
      <w:pPr>
        <w:shd w:val="clear" w:color="000000" w:fill="auto"/>
      </w:pPr>
      <w:r w:rsidRPr="001E17B8">
        <w:t>När det gäller garantipension föreslår inte regeringen något ökat belopp. Dä</w:t>
      </w:r>
      <w:r w:rsidRPr="001E17B8">
        <w:t>r</w:t>
      </w:r>
      <w:r w:rsidRPr="001E17B8">
        <w:t xml:space="preserve">emot </w:t>
      </w:r>
      <w:r w:rsidR="00714F55" w:rsidRPr="001E17B8">
        <w:t>avser de</w:t>
      </w:r>
      <w:r w:rsidR="00ED77B1" w:rsidRPr="001E17B8">
        <w:t>n</w:t>
      </w:r>
      <w:r w:rsidR="00714F55" w:rsidRPr="001E17B8">
        <w:t xml:space="preserve"> </w:t>
      </w:r>
      <w:r w:rsidRPr="001E17B8">
        <w:t>att återkomma med förslag till mindre tekniska justeringar av regler för beräkning av garantipension i vissa fall. Detsamma gäller äldrefö</w:t>
      </w:r>
      <w:r w:rsidRPr="001E17B8">
        <w:t>r</w:t>
      </w:r>
      <w:r w:rsidRPr="001E17B8">
        <w:t xml:space="preserve">sörjningsstödet. Vi hoppas att detta inte ska medföra försämringar.  </w:t>
      </w:r>
    </w:p>
    <w:p w:rsidR="00A54E2B" w:rsidRPr="001E17B8" w:rsidRDefault="00BD4D7A">
      <w:pPr>
        <w:pStyle w:val="Normaltindrag"/>
        <w:shd w:val="clear" w:color="000000" w:fill="auto"/>
      </w:pPr>
      <w:r w:rsidRPr="001E17B8">
        <w:t>Utöver de förbättringar som görs i bostadstillägget anser vi att man bör göra en generell höjning av garantipensionsbeloppet med 1</w:t>
      </w:r>
      <w:r w:rsidR="00ED77B1" w:rsidRPr="001E17B8">
        <w:t> </w:t>
      </w:r>
      <w:r w:rsidRPr="001E17B8">
        <w:t>000 kr</w:t>
      </w:r>
      <w:r w:rsidR="001048E4" w:rsidRPr="001E17B8">
        <w:t>onor</w:t>
      </w:r>
      <w:r w:rsidRPr="001E17B8">
        <w:t xml:space="preserve"> om året fr</w:t>
      </w:r>
      <w:r w:rsidR="00714F55" w:rsidRPr="001E17B8">
        <w:t xml:space="preserve">ån och med </w:t>
      </w:r>
      <w:r w:rsidR="00ED77B1" w:rsidRPr="001E17B8">
        <w:t xml:space="preserve">den </w:t>
      </w:r>
      <w:r w:rsidRPr="001E17B8">
        <w:t>1</w:t>
      </w:r>
      <w:r w:rsidR="00714F55" w:rsidRPr="001E17B8">
        <w:t xml:space="preserve"> juli</w:t>
      </w:r>
      <w:r w:rsidRPr="001E17B8">
        <w:t xml:space="preserve"> 2007.</w:t>
      </w:r>
    </w:p>
    <w:p w:rsidR="0012075F" w:rsidRPr="001E17B8" w:rsidRDefault="004A3ACC">
      <w:pPr>
        <w:pStyle w:val="Rubrik2"/>
        <w:shd w:val="clear" w:color="000000" w:fill="auto"/>
      </w:pPr>
      <w:bookmarkStart w:id="152" w:name="_Toc149912811"/>
      <w:bookmarkStart w:id="153" w:name="_Toc150768261"/>
      <w:r w:rsidRPr="001E17B8">
        <w:t>Småb</w:t>
      </w:r>
      <w:r w:rsidR="0012075F" w:rsidRPr="001E17B8">
        <w:t>arn</w:t>
      </w:r>
      <w:r w:rsidRPr="001E17B8">
        <w:t>s</w:t>
      </w:r>
      <w:r w:rsidR="0012075F" w:rsidRPr="001E17B8">
        <w:t>föräldrar</w:t>
      </w:r>
      <w:bookmarkEnd w:id="152"/>
      <w:bookmarkEnd w:id="153"/>
    </w:p>
    <w:p w:rsidR="00BD4D7A" w:rsidRPr="001E17B8" w:rsidRDefault="00BD4D7A">
      <w:pPr>
        <w:pStyle w:val="Rubrik3"/>
        <w:shd w:val="clear" w:color="000000" w:fill="auto"/>
        <w:spacing w:before="120"/>
      </w:pPr>
      <w:bookmarkStart w:id="154" w:name="_Toc149912812"/>
      <w:bookmarkStart w:id="155" w:name="_Toc150768262"/>
      <w:r w:rsidRPr="001E17B8">
        <w:t xml:space="preserve">Sänkt arbetstid för </w:t>
      </w:r>
      <w:r w:rsidR="004A3ACC" w:rsidRPr="001E17B8">
        <w:t>små</w:t>
      </w:r>
      <w:r w:rsidRPr="001E17B8">
        <w:t>barn</w:t>
      </w:r>
      <w:r w:rsidR="004A3ACC" w:rsidRPr="001E17B8">
        <w:t>s</w:t>
      </w:r>
      <w:r w:rsidRPr="001E17B8">
        <w:t>föräldrar</w:t>
      </w:r>
      <w:bookmarkEnd w:id="154"/>
      <w:bookmarkEnd w:id="155"/>
    </w:p>
    <w:p w:rsidR="00BD4D7A" w:rsidRPr="001E17B8" w:rsidRDefault="00BD4D7A">
      <w:pPr>
        <w:shd w:val="clear" w:color="000000" w:fill="auto"/>
      </w:pPr>
      <w:r w:rsidRPr="001E17B8">
        <w:t>Vi vill ge föräldrar större ekonomiska möjligheter att arbeta mindre medan barnen är små. I</w:t>
      </w:r>
      <w:r w:rsidR="00ED77B1" w:rsidRPr="001E17B8">
        <w:t xml:space="preserve"> </w:t>
      </w:r>
      <w:r w:rsidRPr="001E17B8">
        <w:t>dag finns en laglig rätt för småbarnsföräldrar att minska sin arbetstid till 75</w:t>
      </w:r>
      <w:r w:rsidR="004A3ACC" w:rsidRPr="001E17B8">
        <w:t xml:space="preserve"> procent</w:t>
      </w:r>
      <w:r w:rsidRPr="001E17B8">
        <w:t>. Det är bra och utnyttjas av en hel del föräldrar. Men många har inte råd. Vårt mål är att betydligt fler föräldrar än i</w:t>
      </w:r>
      <w:r w:rsidR="00ED77B1" w:rsidRPr="001E17B8">
        <w:t xml:space="preserve"> </w:t>
      </w:r>
      <w:r w:rsidRPr="001E17B8">
        <w:t>dag ska kunna välja att förkorta sin arbetstid medan barnen är små. Vårt förslag gäller fö</w:t>
      </w:r>
      <w:r w:rsidRPr="001E17B8">
        <w:t>r</w:t>
      </w:r>
      <w:r w:rsidRPr="001E17B8">
        <w:t>äldrar med barn u</w:t>
      </w:r>
      <w:r w:rsidR="004A3ACC" w:rsidRPr="001E17B8">
        <w:t xml:space="preserve">pp till </w:t>
      </w:r>
      <w:r w:rsidR="00ED77B1" w:rsidRPr="001E17B8">
        <w:t>tre</w:t>
      </w:r>
      <w:r w:rsidR="004A3ACC" w:rsidRPr="001E17B8">
        <w:t xml:space="preserve"> år. De som arbetar 75 procent</w:t>
      </w:r>
      <w:r w:rsidRPr="001E17B8">
        <w:t xml:space="preserve"> eller mindre ska få en ekonomisk ersättning för att täcka en del av den lägre inkomsten.</w:t>
      </w:r>
    </w:p>
    <w:p w:rsidR="00BD4D7A" w:rsidRPr="001E17B8" w:rsidRDefault="00BD4D7A">
      <w:pPr>
        <w:pStyle w:val="Normaltindrag"/>
        <w:shd w:val="clear" w:color="000000" w:fill="auto"/>
      </w:pPr>
      <w:r w:rsidRPr="001E17B8">
        <w:t xml:space="preserve">Den särskilda föräldraförsäkringen till stöd för kortare arbetstid </w:t>
      </w:r>
      <w:r w:rsidR="004A3ACC" w:rsidRPr="001E17B8">
        <w:t>ska</w:t>
      </w:r>
      <w:r w:rsidRPr="001E17B8">
        <w:t xml:space="preserve"> vara en kompletterande del av den totala föräldraförsäkringen på samma sätt som till exempel den tillfälliga föräldrapenningen vid v</w:t>
      </w:r>
      <w:r w:rsidR="008D5C07" w:rsidRPr="001E17B8">
        <w:t>ård</w:t>
      </w:r>
      <w:r w:rsidRPr="001E17B8">
        <w:t xml:space="preserve"> av sjukt barn. Den </w:t>
      </w:r>
      <w:r w:rsidR="004A3ACC" w:rsidRPr="001E17B8">
        <w:t>ska</w:t>
      </w:r>
      <w:r w:rsidRPr="001E17B8">
        <w:t xml:space="preserve"> vara ett komplement till den allmänna föräldraförsäkringen. Den allmänna föräldraförsäkringen </w:t>
      </w:r>
      <w:r w:rsidR="004A3ACC" w:rsidRPr="001E17B8">
        <w:t>ska</w:t>
      </w:r>
      <w:r w:rsidRPr="001E17B8">
        <w:t xml:space="preserve"> kunna fortsätta att utnyttjas precis som i</w:t>
      </w:r>
      <w:r w:rsidR="00ED77B1" w:rsidRPr="001E17B8">
        <w:t xml:space="preserve"> </w:t>
      </w:r>
      <w:r w:rsidRPr="001E17B8">
        <w:t>dag, även med flexibelt uttag, parallellt med den föreslagna särskilda försäkringen.</w:t>
      </w:r>
    </w:p>
    <w:p w:rsidR="00BD4D7A" w:rsidRPr="001E17B8" w:rsidRDefault="00BD4D7A">
      <w:pPr>
        <w:pStyle w:val="Normaltindrag"/>
        <w:shd w:val="clear" w:color="000000" w:fill="auto"/>
      </w:pPr>
      <w:r w:rsidRPr="001E17B8">
        <w:t xml:space="preserve">Den särskilda föräldraförsäkringen </w:t>
      </w:r>
      <w:r w:rsidR="004A3ACC" w:rsidRPr="001E17B8">
        <w:t>ska</w:t>
      </w:r>
      <w:r w:rsidRPr="001E17B8">
        <w:t xml:space="preserve"> kunna utnyttjas från månaden efter det barnet fyllt </w:t>
      </w:r>
      <w:r w:rsidR="00ED77B1" w:rsidRPr="001E17B8">
        <w:t>ett</w:t>
      </w:r>
      <w:r w:rsidRPr="001E17B8">
        <w:t xml:space="preserve"> år till och med den månad det fyllt </w:t>
      </w:r>
      <w:r w:rsidR="004A3ACC" w:rsidRPr="001E17B8">
        <w:t>tre</w:t>
      </w:r>
      <w:r w:rsidRPr="001E17B8">
        <w:t xml:space="preserve"> år. Båda föräldrarna </w:t>
      </w:r>
      <w:r w:rsidR="004A3ACC" w:rsidRPr="001E17B8">
        <w:t>ska</w:t>
      </w:r>
      <w:r w:rsidRPr="001E17B8">
        <w:t xml:space="preserve"> kunna utnyttja försäkringen samtidigt, vilket ökar möjligheten för båda att gå ned i arbetstid. En viss flexibilitet bör kunna medges i uttag av arbetstid, </w:t>
      </w:r>
      <w:r w:rsidR="00ED77B1" w:rsidRPr="001E17B8">
        <w:t>till exempel</w:t>
      </w:r>
      <w:r w:rsidRPr="001E17B8">
        <w:t xml:space="preserve"> genomsnittsberäkning under en tremånadersperiod och ett b</w:t>
      </w:r>
      <w:r w:rsidRPr="001E17B8">
        <w:t>e</w:t>
      </w:r>
      <w:r w:rsidRPr="001E17B8">
        <w:t>gränsat mertidsarbete vid arbetstoppar. Försäkrings</w:t>
      </w:r>
      <w:r w:rsidR="00AE00FE" w:rsidRPr="001E17B8">
        <w:softHyphen/>
      </w:r>
      <w:r w:rsidRPr="001E17B8">
        <w:t>beloppet bör kunna utbet</w:t>
      </w:r>
      <w:r w:rsidRPr="001E17B8">
        <w:t>a</w:t>
      </w:r>
      <w:r w:rsidRPr="001E17B8">
        <w:t>las efter redovisning från den ansökande månads- eller kvartalsvis i efterskott.</w:t>
      </w:r>
    </w:p>
    <w:p w:rsidR="00BD4D7A" w:rsidRPr="001E17B8" w:rsidRDefault="00BD4D7A">
      <w:pPr>
        <w:pStyle w:val="Normaltindrag"/>
        <w:shd w:val="clear" w:color="000000" w:fill="auto"/>
      </w:pPr>
      <w:r w:rsidRPr="001E17B8">
        <w:t>Försäkringsbeloppet för den som uppfyller villkoren föreslås vara 1</w:t>
      </w:r>
      <w:r w:rsidR="00ED77B1" w:rsidRPr="001E17B8">
        <w:t> </w:t>
      </w:r>
      <w:r w:rsidRPr="001E17B8">
        <w:t>500 kronor per månad. På samma sätt som föräldraförsäkringen och sociala fö</w:t>
      </w:r>
      <w:r w:rsidRPr="001E17B8">
        <w:t>r</w:t>
      </w:r>
      <w:r w:rsidRPr="001E17B8">
        <w:t xml:space="preserve">säkringsersättningar i övrigt </w:t>
      </w:r>
      <w:r w:rsidR="004A3ACC" w:rsidRPr="001E17B8">
        <w:t>ska</w:t>
      </w:r>
      <w:r w:rsidRPr="001E17B8">
        <w:t xml:space="preserve"> beloppet </w:t>
      </w:r>
      <w:r w:rsidR="008D5C07" w:rsidRPr="001E17B8">
        <w:t>beskattas</w:t>
      </w:r>
      <w:r w:rsidRPr="001E17B8">
        <w:t>. För den som bara betalar kommunalskatt blir därmed nettot omkring 1</w:t>
      </w:r>
      <w:r w:rsidR="00ED77B1" w:rsidRPr="001E17B8">
        <w:t> </w:t>
      </w:r>
      <w:r w:rsidRPr="001E17B8">
        <w:t>000 kronor i månaden, för den som betalar statlig skatt cirka 750 kronor i månaden.</w:t>
      </w:r>
    </w:p>
    <w:p w:rsidR="00BD4D7A" w:rsidRPr="001E17B8" w:rsidRDefault="00BD4D7A">
      <w:pPr>
        <w:pStyle w:val="Normaltindrag"/>
        <w:shd w:val="clear" w:color="000000" w:fill="auto"/>
      </w:pPr>
      <w:r w:rsidRPr="001E17B8">
        <w:t xml:space="preserve">Kostnaden för den föreslagna reformen är beroende av hur många som kommer att utnyttja den. </w:t>
      </w:r>
      <w:r w:rsidR="002B2D42" w:rsidRPr="001E17B8">
        <w:t>Miljöpartiet räknar dock med en kost</w:t>
      </w:r>
      <w:r w:rsidR="008D5C07" w:rsidRPr="001E17B8">
        <w:t>nad på 2 mi</w:t>
      </w:r>
      <w:r w:rsidR="008D5C07" w:rsidRPr="001E17B8">
        <w:t>l</w:t>
      </w:r>
      <w:r w:rsidR="008D5C07" w:rsidRPr="001E17B8">
        <w:t xml:space="preserve">jarder </w:t>
      </w:r>
      <w:r w:rsidR="001048E4" w:rsidRPr="001E17B8">
        <w:t xml:space="preserve">kronor </w:t>
      </w:r>
      <w:r w:rsidR="008D5C07" w:rsidRPr="001E17B8">
        <w:t xml:space="preserve">för det fullt </w:t>
      </w:r>
      <w:r w:rsidR="002B2D42" w:rsidRPr="001E17B8">
        <w:t xml:space="preserve">utbyggda systemet. </w:t>
      </w:r>
    </w:p>
    <w:p w:rsidR="00BD4D7A" w:rsidRPr="001E17B8" w:rsidRDefault="00BD4D7A">
      <w:pPr>
        <w:pStyle w:val="Rubrik3"/>
        <w:shd w:val="clear" w:color="000000" w:fill="auto"/>
      </w:pPr>
      <w:bookmarkStart w:id="156" w:name="_Toc149912813"/>
      <w:bookmarkStart w:id="157" w:name="_Toc150768263"/>
      <w:r w:rsidRPr="001E17B8">
        <w:t>Förlängd föräldraförsäkring</w:t>
      </w:r>
      <w:bookmarkEnd w:id="156"/>
      <w:bookmarkEnd w:id="157"/>
    </w:p>
    <w:p w:rsidR="00BD4D7A" w:rsidRPr="001E17B8" w:rsidRDefault="002B2D42">
      <w:pPr>
        <w:shd w:val="clear" w:color="000000" w:fill="auto"/>
      </w:pPr>
      <w:r w:rsidRPr="001E17B8">
        <w:t>M</w:t>
      </w:r>
      <w:r w:rsidR="00BD4D7A" w:rsidRPr="001E17B8">
        <w:t xml:space="preserve">iljöpartiet har länge drivit kravet på förlängd föräldraförsäkring från dagens 16 månader till 18 månader. Att ha tid tillsammans med sina barn är helt enkelt en av de viktigaste uppgifterna i livet. Vi vill förlänga denna möjlighet. Det är också viktigt ur barnperspektiv att barn inte ska tvingas börja dagis tidigare än vad de är redo för. På detta sätt har föräldrarna att anpassa sin föräldraledighet i förhållande till barnets behov. </w:t>
      </w:r>
    </w:p>
    <w:p w:rsidR="00BD4D7A" w:rsidRPr="001E17B8" w:rsidRDefault="00BD4D7A">
      <w:pPr>
        <w:pStyle w:val="Normaltindrag"/>
        <w:shd w:val="clear" w:color="000000" w:fill="auto"/>
      </w:pPr>
      <w:r w:rsidRPr="001E17B8">
        <w:t xml:space="preserve">Vi anser att </w:t>
      </w:r>
      <w:r w:rsidR="008D5C07" w:rsidRPr="001E17B8">
        <w:t>det ska vara möjligt för föräldrarna att ha en månads föräldr</w:t>
      </w:r>
      <w:r w:rsidR="008D5C07" w:rsidRPr="001E17B8">
        <w:t>a</w:t>
      </w:r>
      <w:r w:rsidR="008D5C07" w:rsidRPr="001E17B8">
        <w:t xml:space="preserve">ledighet samtidigt. </w:t>
      </w:r>
    </w:p>
    <w:p w:rsidR="00BD4D7A" w:rsidRPr="001E17B8" w:rsidRDefault="002B2D42">
      <w:pPr>
        <w:pStyle w:val="Normaltindrag"/>
        <w:shd w:val="clear" w:color="000000" w:fill="auto"/>
      </w:pPr>
      <w:r w:rsidRPr="001E17B8">
        <w:t xml:space="preserve">Vi föreslår att föräldraförsäkringen i ett första steg byggs ut med </w:t>
      </w:r>
      <w:r w:rsidR="008D5C07" w:rsidRPr="001E17B8">
        <w:t>1</w:t>
      </w:r>
      <w:r w:rsidRPr="001E17B8">
        <w:t xml:space="preserve"> månad 2008</w:t>
      </w:r>
      <w:r w:rsidR="008D5C07" w:rsidRPr="001E17B8">
        <w:t>.</w:t>
      </w:r>
      <w:r w:rsidRPr="001E17B8">
        <w:t xml:space="preserve"> </w:t>
      </w:r>
      <w:r w:rsidR="00BD4D7A" w:rsidRPr="001E17B8">
        <w:t xml:space="preserve">Kostnaden för </w:t>
      </w:r>
      <w:r w:rsidR="008D5C07" w:rsidRPr="001E17B8">
        <w:t>den utökade</w:t>
      </w:r>
      <w:r w:rsidR="00BD4D7A" w:rsidRPr="001E17B8">
        <w:t xml:space="preserve"> föräldraförsäkringen beräknas till </w:t>
      </w:r>
      <w:r w:rsidRPr="001E17B8">
        <w:t>1,5</w:t>
      </w:r>
      <w:r w:rsidR="00BD4D7A" w:rsidRPr="001E17B8">
        <w:t xml:space="preserve"> mi</w:t>
      </w:r>
      <w:r w:rsidR="00BD4D7A" w:rsidRPr="001E17B8">
        <w:t>l</w:t>
      </w:r>
      <w:r w:rsidR="00BD4D7A" w:rsidRPr="001E17B8">
        <w:t xml:space="preserve">jarder </w:t>
      </w:r>
      <w:r w:rsidR="001048E4" w:rsidRPr="001E17B8">
        <w:t xml:space="preserve">kronor </w:t>
      </w:r>
      <w:r w:rsidR="00BD4D7A" w:rsidRPr="001E17B8">
        <w:t xml:space="preserve">per år. </w:t>
      </w:r>
    </w:p>
    <w:p w:rsidR="00D25064" w:rsidRPr="001E17B8" w:rsidRDefault="00D25064">
      <w:pPr>
        <w:pStyle w:val="Rubrik2"/>
        <w:shd w:val="clear" w:color="000000" w:fill="auto"/>
      </w:pPr>
      <w:bookmarkStart w:id="158" w:name="_Toc149912814"/>
      <w:bookmarkStart w:id="159" w:name="_Toc150768264"/>
      <w:r w:rsidRPr="001E17B8">
        <w:t>Höjning av grundavdragen</w:t>
      </w:r>
      <w:bookmarkEnd w:id="158"/>
      <w:bookmarkEnd w:id="159"/>
    </w:p>
    <w:p w:rsidR="00062D53" w:rsidRPr="001E17B8" w:rsidRDefault="001C37AA">
      <w:pPr>
        <w:shd w:val="clear" w:color="000000" w:fill="auto"/>
      </w:pPr>
      <w:r w:rsidRPr="001E17B8">
        <w:t xml:space="preserve">Sedan skattereformen 1991 har inkomstklyftorna i samhället ökat påtagligt. Det gäller såväl kapitalinkomster som övriga inkomster. </w:t>
      </w:r>
      <w:r w:rsidR="00062D53" w:rsidRPr="001E17B8">
        <w:t>Sedan 2000, när Miljöpartiet haft del</w:t>
      </w:r>
      <w:r w:rsidR="00AE00FE" w:rsidRPr="001E17B8">
        <w:softHyphen/>
      </w:r>
      <w:r w:rsidR="00062D53" w:rsidRPr="001E17B8">
        <w:t>ansvar för den ekonomiska politiken och skattepolitiken</w:t>
      </w:r>
      <w:r w:rsidR="00ED77B1" w:rsidRPr="001E17B8">
        <w:t>,</w:t>
      </w:r>
      <w:r w:rsidR="00062D53" w:rsidRPr="001E17B8">
        <w:t xml:space="preserve"> har inkomsterna utvecklats mer jämnt i alla inkomstlägen. Under dessa senare år har också politiken haft en tydlig fördelningspolitisk profil med bland a</w:t>
      </w:r>
      <w:r w:rsidR="00062D53" w:rsidRPr="001E17B8">
        <w:t>n</w:t>
      </w:r>
      <w:r w:rsidR="00062D53" w:rsidRPr="001E17B8">
        <w:t xml:space="preserve">nat höjning av lägstanivåer i socialförsäkringarna och en satsning på utsatta barnfamiljer. Den gröna skatteväxlingen har haft en tydlig låginkomstprofil med sänkta inkomstskatter för </w:t>
      </w:r>
      <w:r w:rsidR="00ED77B1" w:rsidRPr="001E17B8">
        <w:t xml:space="preserve">framför allt </w:t>
      </w:r>
      <w:r w:rsidR="00062D53" w:rsidRPr="001E17B8">
        <w:t>låg- och medelinkomst</w:t>
      </w:r>
      <w:r w:rsidR="00AE00FE" w:rsidRPr="001E17B8">
        <w:softHyphen/>
      </w:r>
      <w:r w:rsidR="00062D53" w:rsidRPr="001E17B8">
        <w:t>tagare</w:t>
      </w:r>
      <w:r w:rsidR="00ED77B1" w:rsidRPr="001E17B8">
        <w:t>,</w:t>
      </w:r>
      <w:r w:rsidR="00062D53" w:rsidRPr="001E17B8">
        <w:t xml:space="preserve"> medan höjda energi- och miljöskatter i större utsträckning belastat hushåll med goda inkomster. Under flera år har också uppräkningen av skiktgränsen för statlig skatt begränsats till </w:t>
      </w:r>
      <w:r w:rsidR="00D2005E" w:rsidRPr="001E17B8">
        <w:t xml:space="preserve">inflationen plus 1 procentenhet. </w:t>
      </w:r>
    </w:p>
    <w:p w:rsidR="00062D53" w:rsidRPr="001E17B8" w:rsidRDefault="00D2005E">
      <w:pPr>
        <w:pStyle w:val="Normaltindrag"/>
        <w:shd w:val="clear" w:color="000000" w:fill="auto"/>
      </w:pPr>
      <w:r w:rsidRPr="001E17B8">
        <w:t xml:space="preserve">Vi menar att det är </w:t>
      </w:r>
      <w:r w:rsidR="00062D53" w:rsidRPr="001E17B8">
        <w:t>viktigt att fortsätta en fördelningspolitik med inriktning mot hushåll med låga inkomster och föreslår därför en fortsatt låginkomstpr</w:t>
      </w:r>
      <w:r w:rsidR="00062D53" w:rsidRPr="001E17B8">
        <w:t>o</w:t>
      </w:r>
      <w:r w:rsidR="00062D53" w:rsidRPr="001E17B8">
        <w:t>fil på den gröna skatteväxlingen och begränsad uppräkning av skiktgränsen för statlig skatt. Vi säger också nej till regeringens jobbavdrag och finansi</w:t>
      </w:r>
      <w:r w:rsidR="00062D53" w:rsidRPr="001E17B8">
        <w:t>e</w:t>
      </w:r>
      <w:r w:rsidR="00062D53" w:rsidRPr="001E17B8">
        <w:t>ringen för skattesänkningarna som sammantaget har en mycket ogynnsam fördelningsprofil. I</w:t>
      </w:r>
      <w:r w:rsidR="00ED77B1" w:rsidRPr="001E17B8">
        <w:t xml:space="preserve"> </w:t>
      </w:r>
      <w:r w:rsidR="00062D53" w:rsidRPr="001E17B8">
        <w:t>stället föreslår vi en skatte</w:t>
      </w:r>
      <w:r w:rsidR="00AE00FE" w:rsidRPr="001E17B8">
        <w:softHyphen/>
      </w:r>
      <w:r w:rsidR="00062D53" w:rsidRPr="001E17B8">
        <w:t>sänkning i form av sänkt i</w:t>
      </w:r>
      <w:r w:rsidR="00062D53" w:rsidRPr="001E17B8">
        <w:t>n</w:t>
      </w:r>
      <w:r w:rsidR="00062D53" w:rsidRPr="001E17B8">
        <w:t>komstskatt genom höjt grundavdrag. Skattesänkningen innebär minskad skatt med 1</w:t>
      </w:r>
      <w:r w:rsidR="00ED77B1" w:rsidRPr="001E17B8">
        <w:t> </w:t>
      </w:r>
      <w:r w:rsidR="00062D53" w:rsidRPr="001E17B8">
        <w:t>800 kronor per år eller 150 kronor per månad, lika för alla låg- och medelinkomsttagare inom en ram på cirka 10 miljarder kronor för 2007.</w:t>
      </w:r>
    </w:p>
    <w:p w:rsidR="00D2005E" w:rsidRPr="001E17B8" w:rsidRDefault="00D2005E">
      <w:pPr>
        <w:pStyle w:val="Normaltindrag"/>
        <w:shd w:val="clear" w:color="000000" w:fill="auto"/>
      </w:pPr>
      <w:r w:rsidRPr="001E17B8">
        <w:t>Miljöpartiets skattesänkning i form av höjt grundavdrag gäller lika för alla oavsett om man jobbar eller ej. Detta ska jämföras med regeringens jobba</w:t>
      </w:r>
      <w:r w:rsidRPr="001E17B8">
        <w:t>v</w:t>
      </w:r>
      <w:r w:rsidRPr="001E17B8">
        <w:t>drag där skatte</w:t>
      </w:r>
      <w:r w:rsidR="00AE00FE" w:rsidRPr="001E17B8">
        <w:softHyphen/>
      </w:r>
      <w:r w:rsidRPr="001E17B8">
        <w:t>sänkningen endast kommer de som jobbar till del. Utformnin</w:t>
      </w:r>
      <w:r w:rsidRPr="001E17B8">
        <w:t>g</w:t>
      </w:r>
      <w:r w:rsidRPr="001E17B8">
        <w:t xml:space="preserve">en av </w:t>
      </w:r>
      <w:r w:rsidR="00ED77B1" w:rsidRPr="001E17B8">
        <w:t xml:space="preserve">Miljöpartiets </w:t>
      </w:r>
      <w:r w:rsidRPr="001E17B8">
        <w:t>skatte</w:t>
      </w:r>
      <w:r w:rsidR="00AE00FE" w:rsidRPr="001E17B8">
        <w:softHyphen/>
      </w:r>
      <w:r w:rsidRPr="001E17B8">
        <w:t>sänkning är också fördelningspolitiskt betydligt bättre än regeringens då de med låga inkomster får den största delen av ska</w:t>
      </w:r>
      <w:r w:rsidRPr="001E17B8">
        <w:t>t</w:t>
      </w:r>
      <w:r w:rsidRPr="001E17B8">
        <w:t>tesänkningen.</w:t>
      </w:r>
    </w:p>
    <w:p w:rsidR="0012075F" w:rsidRPr="001E17B8" w:rsidRDefault="0012075F">
      <w:pPr>
        <w:pStyle w:val="Rubrik2"/>
        <w:shd w:val="clear" w:color="000000" w:fill="auto"/>
      </w:pPr>
      <w:bookmarkStart w:id="160" w:name="_Toc149912815"/>
      <w:bookmarkStart w:id="161" w:name="_Toc150768265"/>
      <w:r w:rsidRPr="001E17B8">
        <w:t>Invandrare och flyktingar</w:t>
      </w:r>
      <w:bookmarkEnd w:id="160"/>
      <w:bookmarkEnd w:id="161"/>
    </w:p>
    <w:p w:rsidR="002B5CFD" w:rsidRPr="001E17B8" w:rsidRDefault="002B5CFD">
      <w:pPr>
        <w:pStyle w:val="Rubrik3"/>
        <w:shd w:val="clear" w:color="000000" w:fill="auto"/>
        <w:spacing w:before="120"/>
      </w:pPr>
      <w:bookmarkStart w:id="162" w:name="_Toc149912816"/>
      <w:bookmarkStart w:id="163" w:name="_Toc150768266"/>
      <w:r w:rsidRPr="001E17B8">
        <w:t>Ingen människa är illegal</w:t>
      </w:r>
      <w:bookmarkEnd w:id="162"/>
      <w:bookmarkEnd w:id="163"/>
    </w:p>
    <w:p w:rsidR="00BD4D7A" w:rsidRPr="001E17B8" w:rsidRDefault="00BD4D7A">
      <w:pPr>
        <w:shd w:val="clear" w:color="000000" w:fill="auto"/>
      </w:pPr>
      <w:r w:rsidRPr="001E17B8">
        <w:t>Ingen människa är illegal. Ändå bygger Sverige och länder i vår närhet upp högre och högre murar, som förhindrar människors resande, flyktingmöjligh</w:t>
      </w:r>
      <w:r w:rsidRPr="001E17B8">
        <w:t>e</w:t>
      </w:r>
      <w:r w:rsidRPr="001E17B8">
        <w:t>ter och utvecklings</w:t>
      </w:r>
      <w:r w:rsidR="00AE00FE" w:rsidRPr="001E17B8">
        <w:softHyphen/>
      </w:r>
      <w:r w:rsidRPr="001E17B8">
        <w:t>möjligheter. Gränserna och övervakningen av dessa (bland annat Schengen) leder till smuggling av människor för dyra pengar, till krim</w:t>
      </w:r>
      <w:r w:rsidRPr="001E17B8">
        <w:t>i</w:t>
      </w:r>
      <w:r w:rsidRPr="001E17B8">
        <w:t xml:space="preserve">nalitet och till sociala problem. Miljöpartiet tar avstånd från denna utveckling och vill på sikt ha ett samhälle med en helt fri invandring. På kort sikt </w:t>
      </w:r>
      <w:r w:rsidR="004A3ACC" w:rsidRPr="001E17B8">
        <w:t>ska</w:t>
      </w:r>
      <w:r w:rsidRPr="001E17B8">
        <w:t xml:space="preserve"> arbetskraftsinvandringen bli fri och det</w:t>
      </w:r>
      <w:r w:rsidR="00ED77B1" w:rsidRPr="001E17B8">
        <w:t xml:space="preserve"> ska</w:t>
      </w:r>
      <w:r w:rsidRPr="001E17B8">
        <w:t xml:space="preserve"> införas en rätt till automatiskt uppehållstillstånd för den flykting som fått vänta mer än ett år på besked.</w:t>
      </w:r>
    </w:p>
    <w:p w:rsidR="00B3690F" w:rsidRPr="001E17B8" w:rsidRDefault="00B3690F">
      <w:pPr>
        <w:pStyle w:val="Rubrik3"/>
        <w:shd w:val="clear" w:color="000000" w:fill="auto"/>
      </w:pPr>
      <w:bookmarkStart w:id="164" w:name="_Toc149912817"/>
      <w:bookmarkStart w:id="165" w:name="_Toc150768267"/>
      <w:r w:rsidRPr="001E17B8">
        <w:t>En humanare flyktingpolitik</w:t>
      </w:r>
      <w:bookmarkEnd w:id="164"/>
      <w:bookmarkEnd w:id="165"/>
    </w:p>
    <w:p w:rsidR="00BD4D7A" w:rsidRPr="001E17B8" w:rsidRDefault="00BD4D7A">
      <w:pPr>
        <w:shd w:val="clear" w:color="000000" w:fill="auto"/>
      </w:pPr>
      <w:r w:rsidRPr="001E17B8">
        <w:t xml:space="preserve">Människor flyr till Sverige i förhoppningen om att kunna skapa ett bättre liv här med förbättrade livschanser för sig och sina anhöriga. De som kommer hit </w:t>
      </w:r>
      <w:r w:rsidR="004A3ACC" w:rsidRPr="001E17B8">
        <w:t>ska</w:t>
      </w:r>
      <w:r w:rsidRPr="001E17B8">
        <w:t xml:space="preserve"> få ett värdigt bemötande, som präglas av humanitet, omtanke och empati. Vi anser inte att Migrationsverket levt upp till dessa krav och vill därför på sikt avveckla denna myndighet och ersätta den med en ny</w:t>
      </w:r>
      <w:r w:rsidR="00ED77B1" w:rsidRPr="001E17B8">
        <w:t>,</w:t>
      </w:r>
      <w:r w:rsidRPr="001E17B8">
        <w:t xml:space="preserve"> smalare migr</w:t>
      </w:r>
      <w:r w:rsidRPr="001E17B8">
        <w:t>a</w:t>
      </w:r>
      <w:r w:rsidRPr="001E17B8">
        <w:t>tionsmyndighet.</w:t>
      </w:r>
    </w:p>
    <w:p w:rsidR="00BD4D7A" w:rsidRPr="001E17B8" w:rsidRDefault="00BD4D7A">
      <w:pPr>
        <w:pStyle w:val="Normaltindrag"/>
        <w:shd w:val="clear" w:color="000000" w:fill="auto"/>
      </w:pPr>
      <w:r w:rsidRPr="001E17B8">
        <w:t>Barnens bästa måste alltid komma först, även i migrationsprocessen. Barns egna asylskäl måste vägas in i migrationsprocessen och tas på största allvar. Ändå var det först genom en extraordinär tidsbegränsad lag</w:t>
      </w:r>
      <w:r w:rsidR="00ED77B1" w:rsidRPr="001E17B8">
        <w:t xml:space="preserve"> </w:t>
      </w:r>
      <w:r w:rsidRPr="001E17B8">
        <w:t>som vi i Miljöpa</w:t>
      </w:r>
      <w:r w:rsidRPr="001E17B8">
        <w:t>r</w:t>
      </w:r>
      <w:r w:rsidRPr="001E17B8">
        <w:t>tiet</w:t>
      </w:r>
      <w:r w:rsidR="00ED77B1" w:rsidRPr="001E17B8">
        <w:t xml:space="preserve">, </w:t>
      </w:r>
      <w:r w:rsidRPr="001E17B8">
        <w:t>til</w:t>
      </w:r>
      <w:r w:rsidR="001048E4" w:rsidRPr="001E17B8">
        <w:t xml:space="preserve">lsammans med </w:t>
      </w:r>
      <w:r w:rsidR="00EE762B" w:rsidRPr="001E17B8">
        <w:t xml:space="preserve">Vänsterpartiet </w:t>
      </w:r>
      <w:r w:rsidR="001048E4" w:rsidRPr="001E17B8">
        <w:t xml:space="preserve">och </w:t>
      </w:r>
      <w:r w:rsidR="00EE762B" w:rsidRPr="001E17B8">
        <w:t>Socialdemokraterna</w:t>
      </w:r>
      <w:r w:rsidRPr="001E17B8">
        <w:t>, lyckades få igenom att flertalet flyktingfamiljer med barn skulle få stanna i Sverige.</w:t>
      </w:r>
    </w:p>
    <w:p w:rsidR="00B3690F" w:rsidRPr="001E17B8" w:rsidRDefault="00B3690F">
      <w:pPr>
        <w:pStyle w:val="Rubrik3"/>
        <w:shd w:val="clear" w:color="000000" w:fill="auto"/>
      </w:pPr>
      <w:bookmarkStart w:id="166" w:name="_Toc149912818"/>
      <w:bookmarkStart w:id="167" w:name="_Toc150768268"/>
      <w:r w:rsidRPr="001E17B8">
        <w:t>Ökad rätts</w:t>
      </w:r>
      <w:r w:rsidR="00ED77B1" w:rsidRPr="001E17B8">
        <w:t>s</w:t>
      </w:r>
      <w:r w:rsidRPr="001E17B8">
        <w:t>äkerhet och rätt till sjukvård</w:t>
      </w:r>
      <w:bookmarkEnd w:id="166"/>
      <w:bookmarkEnd w:id="167"/>
    </w:p>
    <w:p w:rsidR="00E96E43" w:rsidRPr="001E17B8" w:rsidRDefault="00E96E43">
      <w:pPr>
        <w:shd w:val="clear" w:color="000000" w:fill="auto"/>
      </w:pPr>
      <w:r w:rsidRPr="001E17B8">
        <w:t>Vi vill fortsätta detta arbete och föreslår nu för att öka rätt</w:t>
      </w:r>
      <w:r w:rsidR="00ED77B1" w:rsidRPr="001E17B8">
        <w:t>s</w:t>
      </w:r>
      <w:r w:rsidRPr="001E17B8">
        <w:t>säkerheten i utlä</w:t>
      </w:r>
      <w:r w:rsidRPr="001E17B8">
        <w:t>n</w:t>
      </w:r>
      <w:r w:rsidRPr="001E17B8">
        <w:t>nings</w:t>
      </w:r>
      <w:r w:rsidR="00AE00FE" w:rsidRPr="001E17B8">
        <w:softHyphen/>
      </w:r>
      <w:r w:rsidRPr="001E17B8">
        <w:t>ärenden att kostnaderna för offentliga biträden överförs till anslag för migrations</w:t>
      </w:r>
      <w:r w:rsidR="00AE00FE" w:rsidRPr="001E17B8">
        <w:softHyphen/>
      </w:r>
      <w:r w:rsidRPr="001E17B8">
        <w:t xml:space="preserve">domstolar från anslaget för </w:t>
      </w:r>
      <w:r w:rsidR="00ED77B1" w:rsidRPr="001E17B8">
        <w:t>Migrationsverket</w:t>
      </w:r>
      <w:r w:rsidRPr="001E17B8">
        <w:t>. En satsning på ko</w:t>
      </w:r>
      <w:r w:rsidRPr="001E17B8">
        <w:t>m</w:t>
      </w:r>
      <w:r w:rsidRPr="001E17B8">
        <w:t xml:space="preserve">petenshöjning av </w:t>
      </w:r>
      <w:r w:rsidR="00ED77B1" w:rsidRPr="001E17B8">
        <w:t xml:space="preserve">Migrationsverkets </w:t>
      </w:r>
      <w:r w:rsidRPr="001E17B8">
        <w:t xml:space="preserve">personal föreslås inom ram. Rätt till sjukvård för gömda flyktingar säkras genom 3 miljoner </w:t>
      </w:r>
      <w:r w:rsidR="001048E4" w:rsidRPr="001E17B8">
        <w:t xml:space="preserve">kronor </w:t>
      </w:r>
      <w:r w:rsidRPr="001E17B8">
        <w:t>år 2007, 5</w:t>
      </w:r>
      <w:r w:rsidR="00EE762B" w:rsidRPr="001E17B8">
        <w:t> </w:t>
      </w:r>
      <w:r w:rsidRPr="001E17B8">
        <w:t xml:space="preserve">miljoner </w:t>
      </w:r>
      <w:r w:rsidR="001048E4" w:rsidRPr="001E17B8">
        <w:t xml:space="preserve">kronor </w:t>
      </w:r>
      <w:r w:rsidRPr="001E17B8">
        <w:t xml:space="preserve">åren </w:t>
      </w:r>
      <w:r w:rsidR="00ED77B1" w:rsidRPr="001E17B8">
        <w:t>20</w:t>
      </w:r>
      <w:r w:rsidRPr="001E17B8">
        <w:t xml:space="preserve">08 och </w:t>
      </w:r>
      <w:r w:rsidR="00ED77B1" w:rsidRPr="001E17B8">
        <w:t>20</w:t>
      </w:r>
      <w:r w:rsidRPr="001E17B8">
        <w:t>09</w:t>
      </w:r>
      <w:r w:rsidR="00B21B29" w:rsidRPr="001E17B8">
        <w:t>.</w:t>
      </w:r>
    </w:p>
    <w:p w:rsidR="0012075F" w:rsidRPr="001E17B8" w:rsidRDefault="0012075F">
      <w:pPr>
        <w:pStyle w:val="Rubrik2"/>
        <w:shd w:val="clear" w:color="000000" w:fill="auto"/>
      </w:pPr>
      <w:bookmarkStart w:id="168" w:name="_Toc149912819"/>
      <w:bookmarkStart w:id="169" w:name="_Toc150768269"/>
      <w:r w:rsidRPr="001E17B8">
        <w:t>Jämställda löner</w:t>
      </w:r>
      <w:bookmarkEnd w:id="168"/>
      <w:bookmarkEnd w:id="169"/>
    </w:p>
    <w:p w:rsidR="00016141" w:rsidRPr="001E17B8" w:rsidRDefault="00016141">
      <w:pPr>
        <w:shd w:val="clear" w:color="000000" w:fill="auto"/>
      </w:pPr>
      <w:r w:rsidRPr="001E17B8">
        <w:t>Överallt i arbetslivet råder det stor brist på jämställdhet mellan könen.</w:t>
      </w:r>
    </w:p>
    <w:p w:rsidR="00016141" w:rsidRPr="001E17B8" w:rsidRDefault="00016141">
      <w:pPr>
        <w:pStyle w:val="Normaltindrag"/>
        <w:shd w:val="clear" w:color="000000" w:fill="auto"/>
      </w:pPr>
      <w:r w:rsidRPr="001E17B8">
        <w:t>Diskrimineringen av kvinnor finns på alla nivåer, vid tillsättande av chef</w:t>
      </w:r>
      <w:r w:rsidRPr="001E17B8">
        <w:t>s</w:t>
      </w:r>
      <w:r w:rsidRPr="001E17B8">
        <w:t>tjänster, när det gäller lönens storlek, när det gäller anställningsformer och när det gäller hel- och deltider. Denna ordning är oacceptabel. Särskilt med tanke på att ojämställdheten är känd och väl dokumenterad.</w:t>
      </w:r>
    </w:p>
    <w:p w:rsidR="00016141" w:rsidRPr="001E17B8" w:rsidRDefault="00016141">
      <w:pPr>
        <w:pStyle w:val="Normaltindrag"/>
        <w:shd w:val="clear" w:color="000000" w:fill="auto"/>
      </w:pPr>
      <w:r w:rsidRPr="001E17B8">
        <w:t xml:space="preserve">Lönegapet mellan kvinnor </w:t>
      </w:r>
      <w:r w:rsidR="00ED77B1" w:rsidRPr="001E17B8">
        <w:t xml:space="preserve">och </w:t>
      </w:r>
      <w:r w:rsidRPr="001E17B8">
        <w:t>män är stort, åtta procent, om faktorer som utbildning, arbetstider och befattningsansvar räknas bort. Mot den bakgru</w:t>
      </w:r>
      <w:r w:rsidRPr="001E17B8">
        <w:t>n</w:t>
      </w:r>
      <w:r w:rsidRPr="001E17B8">
        <w:t>den bör den kommande mandatperioden bli den fyraårsperiod då den könsr</w:t>
      </w:r>
      <w:r w:rsidRPr="001E17B8">
        <w:t>e</w:t>
      </w:r>
      <w:r w:rsidRPr="001E17B8">
        <w:t>laterade lönediskrimineringen avskaffas på den svenska arbetsmarknaden. Men då håller det inte att arbetsmarknadens parter skjuter ifrån sig frågan genom att hävda att de inte kan göra något beroende på ett decentraliserat ansvar.</w:t>
      </w:r>
    </w:p>
    <w:p w:rsidR="00016141" w:rsidRPr="001E17B8" w:rsidRDefault="00016141">
      <w:pPr>
        <w:pStyle w:val="Normaltindrag"/>
        <w:shd w:val="clear" w:color="000000" w:fill="auto"/>
      </w:pPr>
      <w:r w:rsidRPr="001E17B8">
        <w:t>Det politiska systemet har ett särskilt arbetsgivaransvar för offentliga se</w:t>
      </w:r>
      <w:r w:rsidRPr="001E17B8">
        <w:t>k</w:t>
      </w:r>
      <w:r w:rsidRPr="001E17B8">
        <w:t>torn. Således är Miljöpartiet berett att politiskt verka för att det skapas en överenskommelse mellan staten och arbetsmarknadens parter i offentlig se</w:t>
      </w:r>
      <w:r w:rsidRPr="001E17B8">
        <w:t>k</w:t>
      </w:r>
      <w:r w:rsidRPr="001E17B8">
        <w:t>tor. Vi är också beredda att verka för att statskassan ska bidra med sin del för att skapa jämställda löner.</w:t>
      </w:r>
    </w:p>
    <w:p w:rsidR="00016141" w:rsidRPr="001E17B8" w:rsidRDefault="00016141">
      <w:pPr>
        <w:pStyle w:val="Normaltindrag"/>
        <w:shd w:val="clear" w:color="000000" w:fill="auto"/>
      </w:pPr>
      <w:r w:rsidRPr="001E17B8">
        <w:t>Fast det krävs också att kommuner och landsting tar sitt arbetsgivaransvar. Sedan gäller det för facken att stå upp för sina kvinnliga medlemmar. För om inte facken orkar prioritera när gubbarna trycker på kommer inget att kunna åstadkommas. Det ligger således ett stort ansvar även på de fackliga organis</w:t>
      </w:r>
      <w:r w:rsidRPr="001E17B8">
        <w:t>a</w:t>
      </w:r>
      <w:r w:rsidRPr="001E17B8">
        <w:t>tionerna.</w:t>
      </w:r>
    </w:p>
    <w:p w:rsidR="00016141" w:rsidRPr="001E17B8" w:rsidRDefault="00016141">
      <w:pPr>
        <w:pStyle w:val="Normaltindrag"/>
        <w:shd w:val="clear" w:color="000000" w:fill="auto"/>
      </w:pPr>
      <w:r w:rsidRPr="001E17B8">
        <w:t>Historiskt har vi i Sverige löst många problem genom samarbete mellan statsmakten, facken och arbetsgivarna. Nu är det dags för en ny överensko</w:t>
      </w:r>
      <w:r w:rsidRPr="001E17B8">
        <w:t>m</w:t>
      </w:r>
      <w:r w:rsidRPr="001E17B8">
        <w:t>melse om det självklara att avskaffa könsrelaterad lönediskriminering.</w:t>
      </w:r>
    </w:p>
    <w:p w:rsidR="00016141" w:rsidRPr="001E17B8" w:rsidRDefault="00016141">
      <w:pPr>
        <w:pStyle w:val="Normaltindrag"/>
        <w:shd w:val="clear" w:color="000000" w:fill="auto"/>
      </w:pPr>
      <w:r w:rsidRPr="001E17B8">
        <w:t>Miljöpartiet anslår, i en motion på utgiftsområde 2 Samhällsekonomi och finansförvaltning, 170 miljoner kronor 2007, 340 miljoner kronor 2008 och 500 miljoner kronor 2009 till en särskild pott för jämställda löner i statens verksamheter.</w:t>
      </w:r>
    </w:p>
    <w:p w:rsidR="00016141" w:rsidRPr="001E17B8" w:rsidRDefault="00016141">
      <w:pPr>
        <w:pStyle w:val="Normaltindrag"/>
        <w:shd w:val="clear" w:color="000000" w:fill="auto"/>
      </w:pPr>
      <w:r w:rsidRPr="001E17B8">
        <w:t>Det är dags för ett handslag om att åstadkomma jämställda löner.</w:t>
      </w:r>
    </w:p>
    <w:p w:rsidR="0012075F" w:rsidRPr="001E17B8" w:rsidRDefault="0012075F">
      <w:pPr>
        <w:pStyle w:val="Rubrik2"/>
        <w:shd w:val="clear" w:color="000000" w:fill="auto"/>
      </w:pPr>
      <w:bookmarkStart w:id="170" w:name="_Toc149912820"/>
      <w:bookmarkStart w:id="171" w:name="_Toc150768270"/>
      <w:r w:rsidRPr="001E17B8">
        <w:t>Bistånd</w:t>
      </w:r>
      <w:bookmarkEnd w:id="170"/>
      <w:bookmarkEnd w:id="171"/>
    </w:p>
    <w:p w:rsidR="00871CE3" w:rsidRPr="001E17B8" w:rsidRDefault="00871CE3">
      <w:pPr>
        <w:shd w:val="clear" w:color="000000" w:fill="auto"/>
      </w:pPr>
      <w:r w:rsidRPr="001E17B8">
        <w:t>Jordens resurser är mycket ojämnt fördelade mellan länder och människor. Enligt beräkningar från FN är i</w:t>
      </w:r>
      <w:r w:rsidR="00ED77B1" w:rsidRPr="001E17B8">
        <w:t xml:space="preserve"> </w:t>
      </w:r>
      <w:r w:rsidRPr="001E17B8">
        <w:t>dag 1,2 miljarder extremt fattiga (lever på 1</w:t>
      </w:r>
      <w:r w:rsidR="00EE762B" w:rsidRPr="001E17B8">
        <w:t> </w:t>
      </w:r>
      <w:r w:rsidRPr="001E17B8">
        <w:t xml:space="preserve">dollar/dag eller mindre) och 2,4 miljarder räknas som fattiga (2 dollar/dag eller mindre). </w:t>
      </w:r>
    </w:p>
    <w:p w:rsidR="00871CE3" w:rsidRPr="001E17B8" w:rsidRDefault="00871CE3">
      <w:pPr>
        <w:pStyle w:val="Normaltindrag"/>
        <w:shd w:val="clear" w:color="000000" w:fill="auto"/>
      </w:pPr>
      <w:r w:rsidRPr="001E17B8">
        <w:t>Vi menar att en trygg värld är en plats där varje människa har sina grun</w:t>
      </w:r>
      <w:r w:rsidRPr="001E17B8">
        <w:t>d</w:t>
      </w:r>
      <w:r w:rsidRPr="001E17B8">
        <w:t>läggande sociala, ekonomiska och politiska rättigheter tillgodosedda. I en rättvis värld är resurser likvärdigt fördelade. Vi har bara en jord och vi är alla beroende av och påverkar varandra med vår livsstil. Vi vill verka för en rät</w:t>
      </w:r>
      <w:r w:rsidRPr="001E17B8">
        <w:t>t</w:t>
      </w:r>
      <w:r w:rsidRPr="001E17B8">
        <w:t xml:space="preserve">vis och miljömässigt hållbar fördelning av jordens resurser. </w:t>
      </w:r>
    </w:p>
    <w:p w:rsidR="00945286" w:rsidRPr="001E17B8" w:rsidRDefault="00871CE3">
      <w:pPr>
        <w:pStyle w:val="Normaltindrag"/>
        <w:shd w:val="clear" w:color="000000" w:fill="auto"/>
      </w:pPr>
      <w:r w:rsidRPr="001E17B8">
        <w:t xml:space="preserve">Vi noterar därför med tillfredsställelse att regeringen i sitt budgetförslag behåller den höjda nivå på biståndet som Miljöpartiet </w:t>
      </w:r>
      <w:r w:rsidR="007D64F5" w:rsidRPr="001E17B8">
        <w:t>drivit igenom</w:t>
      </w:r>
      <w:r w:rsidRPr="001E17B8">
        <w:t xml:space="preserve"> i sina förhandlingar med den tidigare regeringen. Även om detta naturligtvis inte är tillräckligt för att skapa en rättvisare värld ger det ändå också en viktig signal internationellt, eftersom världens totala bistånd behöver ökas för att FN:s millenniemål ska kunna uppfyllas.</w:t>
      </w:r>
    </w:p>
    <w:p w:rsidR="0080690B" w:rsidRPr="001E17B8" w:rsidRDefault="0080690B">
      <w:pPr>
        <w:pStyle w:val="Normaltindrag"/>
        <w:shd w:val="clear" w:color="000000" w:fill="auto"/>
      </w:pPr>
      <w:r w:rsidRPr="001E17B8">
        <w:t>Vad som får och inte får räknas till bistånd definieras av OECD:s DAC (Development Assistance Committee). Enligt denna får exempelvis bistånd användas till skuld</w:t>
      </w:r>
      <w:r w:rsidR="00AE00FE" w:rsidRPr="001E17B8">
        <w:softHyphen/>
      </w:r>
      <w:r w:rsidRPr="001E17B8">
        <w:t>avskrivningar och till flyktingmottagning. Dessa kriterier används också av Sveriges regering. Även om DAC ger möjligheter till detta måste ändå reglerna vara att betrakta som golv och inte som tak – länder ska naturligtvis kunna ha strängare regler om de så önskar. Miljöpartiet anser att det är orättfärdigt att bistånd exempelvis ska kunna användas till skulda</w:t>
      </w:r>
      <w:r w:rsidRPr="001E17B8">
        <w:t>v</w:t>
      </w:r>
      <w:r w:rsidRPr="001E17B8">
        <w:t>skrivningar. Detta innebär att resurser tas från de fattigaste till att betala av skulder som kanske inte ens skulle ha betalats tillbaka.</w:t>
      </w:r>
    </w:p>
    <w:p w:rsidR="0012075F" w:rsidRPr="001E17B8" w:rsidRDefault="001B13D0">
      <w:pPr>
        <w:pStyle w:val="Normaltindrag"/>
        <w:shd w:val="clear" w:color="000000" w:fill="auto"/>
      </w:pPr>
      <w:r w:rsidRPr="001E17B8">
        <w:t>Vår ambition på sikt är att inte avräkningar ska göras inom budgetramen för att finansiera skuldavskrivningar och flyktingmottagning. Miljöpartiet menar därför att regeringen bör återkomma med en plan i syfte att i framtiden lyfta bort skuldavskrivningar och flyktingmottagning från biståndsramen och i</w:t>
      </w:r>
      <w:r w:rsidR="00ED77B1" w:rsidRPr="001E17B8">
        <w:t xml:space="preserve"> </w:t>
      </w:r>
      <w:r w:rsidRPr="001E17B8">
        <w:t>stället skapa budgetutrymme på annan plats för detta.</w:t>
      </w:r>
    </w:p>
    <w:p w:rsidR="0012075F" w:rsidRPr="001E17B8" w:rsidRDefault="001B13D0">
      <w:pPr>
        <w:pStyle w:val="Rubrik1"/>
        <w:shd w:val="clear" w:color="000000" w:fill="auto"/>
      </w:pPr>
      <w:bookmarkStart w:id="172" w:name="_Toc149912821"/>
      <w:bookmarkStart w:id="173" w:name="_Toc150768271"/>
      <w:r w:rsidRPr="001E17B8">
        <w:t>En långsiktig politik</w:t>
      </w:r>
      <w:bookmarkEnd w:id="172"/>
      <w:bookmarkEnd w:id="173"/>
    </w:p>
    <w:p w:rsidR="009A2FC9" w:rsidRPr="001E17B8" w:rsidRDefault="009A2FC9">
      <w:pPr>
        <w:shd w:val="clear" w:color="000000" w:fill="auto"/>
      </w:pPr>
      <w:r w:rsidRPr="001E17B8">
        <w:t>Miljöpartiets utgångspunkt är att all politik ska vara långsiktig. Det långsikt</w:t>
      </w:r>
      <w:r w:rsidRPr="001E17B8">
        <w:t>i</w:t>
      </w:r>
      <w:r w:rsidRPr="001E17B8">
        <w:t>ga perspektivet innebär ansvarstagande och ett synsätt där framtida kostnader måste tillåt</w:t>
      </w:r>
      <w:r w:rsidR="00A14AF8" w:rsidRPr="001E17B8">
        <w:t>a</w:t>
      </w:r>
      <w:r w:rsidRPr="001E17B8">
        <w:t xml:space="preserve">s återspeglas i den politik vi driver här och nu. </w:t>
      </w:r>
      <w:r w:rsidR="00F05782" w:rsidRPr="001E17B8">
        <w:t>Miljöpartiet för</w:t>
      </w:r>
      <w:r w:rsidR="00F05782" w:rsidRPr="001E17B8">
        <w:t>e</w:t>
      </w:r>
      <w:r w:rsidR="00F05782" w:rsidRPr="001E17B8">
        <w:t>slår i årets budget satsningar på ett mer</w:t>
      </w:r>
      <w:r w:rsidR="007D64F5" w:rsidRPr="001E17B8">
        <w:t xml:space="preserve"> aktivt förebyggande häloarbete, rejäla satsningar </w:t>
      </w:r>
      <w:r w:rsidR="00F05782" w:rsidRPr="001E17B8">
        <w:t>på kulturen</w:t>
      </w:r>
      <w:r w:rsidR="007D64F5" w:rsidRPr="001E17B8">
        <w:t xml:space="preserve"> och på en tandsvårdreform som genomförs 2008</w:t>
      </w:r>
      <w:r w:rsidR="00F05782" w:rsidRPr="001E17B8">
        <w:t>.</w:t>
      </w:r>
    </w:p>
    <w:p w:rsidR="0012075F" w:rsidRPr="001E17B8" w:rsidRDefault="0012075F">
      <w:pPr>
        <w:pStyle w:val="Rubrik2"/>
        <w:shd w:val="clear" w:color="000000" w:fill="auto"/>
      </w:pPr>
      <w:bookmarkStart w:id="174" w:name="_Toc149912822"/>
      <w:bookmarkStart w:id="175" w:name="_Toc150768272"/>
      <w:r w:rsidRPr="001E17B8">
        <w:t>Tandvård</w:t>
      </w:r>
      <w:bookmarkEnd w:id="174"/>
      <w:bookmarkEnd w:id="175"/>
    </w:p>
    <w:p w:rsidR="001B13D0" w:rsidRPr="001E17B8" w:rsidRDefault="001B13D0">
      <w:pPr>
        <w:shd w:val="clear" w:color="000000" w:fill="auto"/>
      </w:pPr>
      <w:r w:rsidRPr="001E17B8">
        <w:t>Det är lovvärt med de satsningar som föreslås på tandvårdens område i bu</w:t>
      </w:r>
      <w:r w:rsidRPr="001E17B8">
        <w:t>d</w:t>
      </w:r>
      <w:r w:rsidRPr="001E17B8">
        <w:t>get</w:t>
      </w:r>
      <w:r w:rsidR="00AE00FE" w:rsidRPr="001E17B8">
        <w:softHyphen/>
      </w:r>
      <w:r w:rsidRPr="001E17B8">
        <w:t>propositionen. Vi anser att tandvård på sikt måste ingå som en del i hälso- och sjukvården, och inbegripas i ett gemensamt högkostnadsskydd. På väg dit ser vi det som angeläget att ha ett så förebyggande perspektiv som möjligt. Därför vill vi höja ålders</w:t>
      </w:r>
      <w:r w:rsidR="00AE00FE" w:rsidRPr="001E17B8">
        <w:softHyphen/>
      </w:r>
      <w:r w:rsidRPr="001E17B8">
        <w:t>gränsen för fri tandvård till 25 år. Kostnaden för detta förslag beräknar vi till 360 miljoner kronor per år. Åldersgruppen 20</w:t>
      </w:r>
      <w:r w:rsidR="00ED77B1" w:rsidRPr="001E17B8">
        <w:t>–</w:t>
      </w:r>
      <w:r w:rsidRPr="001E17B8">
        <w:t xml:space="preserve">25 år tillhör de grupper som de senaste åren minskat sina tandläkarbesök mest. Denna grupp avstår från att söka tandvård främst av ekonomiska skäl. Detta leder på sikt till sämre tandhälsa och högre kostnader, såväl för individ </w:t>
      </w:r>
      <w:r w:rsidR="00ED77B1" w:rsidRPr="001E17B8">
        <w:t>som</w:t>
      </w:r>
      <w:r w:rsidRPr="001E17B8">
        <w:t xml:space="preserve"> samhälle.</w:t>
      </w:r>
    </w:p>
    <w:p w:rsidR="001B13D0" w:rsidRPr="001E17B8" w:rsidRDefault="001B13D0">
      <w:pPr>
        <w:pStyle w:val="Normaltindrag"/>
        <w:shd w:val="clear" w:color="000000" w:fill="auto"/>
        <w:rPr>
          <w:b/>
          <w:szCs w:val="24"/>
        </w:rPr>
      </w:pPr>
      <w:r w:rsidRPr="001E17B8">
        <w:t>Miljöpartiet vill som ett steg mot en heltäckande tandvårdsreform se ett n</w:t>
      </w:r>
      <w:r w:rsidRPr="001E17B8">
        <w:t>a</w:t>
      </w:r>
      <w:r w:rsidRPr="001E17B8">
        <w:t xml:space="preserve">tionellt </w:t>
      </w:r>
      <w:r w:rsidR="00AE00FE" w:rsidRPr="001E17B8">
        <w:t>abonnemang</w:t>
      </w:r>
      <w:r w:rsidRPr="001E17B8">
        <w:t>ssystem för tandvården. Systemet ska innehålla det nö</w:t>
      </w:r>
      <w:r w:rsidRPr="001E17B8">
        <w:t>d</w:t>
      </w:r>
      <w:r w:rsidRPr="001E17B8">
        <w:t>vändiga grund</w:t>
      </w:r>
      <w:r w:rsidR="00AE00FE" w:rsidRPr="001E17B8">
        <w:softHyphen/>
      </w:r>
      <w:r w:rsidRPr="001E17B8">
        <w:t>skyddet och subventionera vården för dem med höga tan</w:t>
      </w:r>
      <w:r w:rsidRPr="001E17B8">
        <w:t>d</w:t>
      </w:r>
      <w:r w:rsidRPr="001E17B8">
        <w:t>vårdskostnader, samtidigt som de</w:t>
      </w:r>
      <w:r w:rsidR="00ED77B1" w:rsidRPr="001E17B8">
        <w:t>t</w:t>
      </w:r>
      <w:r w:rsidRPr="001E17B8">
        <w:t xml:space="preserve"> ger tydliga incitament till eget ansvar och förebyggande insatser, både för</w:t>
      </w:r>
      <w:r w:rsidR="001048E4" w:rsidRPr="001E17B8">
        <w:t xml:space="preserve"> patienter och för tandläkare. </w:t>
      </w:r>
      <w:r w:rsidRPr="001E17B8">
        <w:t>Vi förutsätter att utredningen ”Stöd till hälsofrämjande tandvård” (SOU 2006:27) återkommer i sitt slutbetänkande med förslag till hur ett nationellt abonnemangssystem skulle kunna utformas och kostnader</w:t>
      </w:r>
      <w:r w:rsidR="00ED77B1" w:rsidRPr="001E17B8">
        <w:t xml:space="preserve"> för</w:t>
      </w:r>
      <w:r w:rsidRPr="001E17B8">
        <w:t xml:space="preserve"> och konsekvenser av detta. Miljöpa</w:t>
      </w:r>
      <w:r w:rsidRPr="001E17B8">
        <w:t>r</w:t>
      </w:r>
      <w:r w:rsidRPr="001E17B8">
        <w:t>tiets förslag till tandvårdsreform ryms inom den ram som regeringen reserv</w:t>
      </w:r>
      <w:r w:rsidRPr="001E17B8">
        <w:t>e</w:t>
      </w:r>
      <w:r w:rsidRPr="001E17B8">
        <w:t>rar för tandvården. Däremot ser vi att regeringens aviserade högkostnad</w:t>
      </w:r>
      <w:r w:rsidRPr="001E17B8">
        <w:t>s</w:t>
      </w:r>
      <w:r w:rsidRPr="001E17B8">
        <w:t xml:space="preserve">skydd är oklart till innehåll och riskerar </w:t>
      </w:r>
      <w:r w:rsidR="00ED77B1" w:rsidRPr="001E17B8">
        <w:t xml:space="preserve">att </w:t>
      </w:r>
      <w:r w:rsidRPr="001E17B8">
        <w:t>bli kostnadsdrivande i sin ko</w:t>
      </w:r>
      <w:r w:rsidRPr="001E17B8">
        <w:t>n</w:t>
      </w:r>
      <w:r w:rsidRPr="001E17B8">
        <w:t>struktion.</w:t>
      </w:r>
    </w:p>
    <w:p w:rsidR="000D0322" w:rsidRPr="001E17B8" w:rsidRDefault="0082590A">
      <w:pPr>
        <w:pStyle w:val="Rubrik2"/>
        <w:shd w:val="clear" w:color="000000" w:fill="auto"/>
      </w:pPr>
      <w:bookmarkStart w:id="176" w:name="_Toc149912823"/>
      <w:bookmarkStart w:id="177" w:name="_Toc150768273"/>
      <w:r w:rsidRPr="001E17B8">
        <w:t>Främja</w:t>
      </w:r>
      <w:r w:rsidR="0012075F" w:rsidRPr="001E17B8">
        <w:t xml:space="preserve"> hälsa</w:t>
      </w:r>
      <w:bookmarkEnd w:id="176"/>
      <w:bookmarkEnd w:id="177"/>
    </w:p>
    <w:p w:rsidR="000D0322" w:rsidRPr="001E17B8" w:rsidRDefault="000D0322">
      <w:pPr>
        <w:shd w:val="clear" w:color="000000" w:fill="auto"/>
      </w:pPr>
      <w:r w:rsidRPr="001E17B8">
        <w:t>Vi anser att aktivitet på det folkhälsopolitiska området behöver främjas. St</w:t>
      </w:r>
      <w:r w:rsidRPr="001E17B8">
        <w:t>a</w:t>
      </w:r>
      <w:r w:rsidRPr="001E17B8">
        <w:t>tens folkhälsoinstitut har i</w:t>
      </w:r>
      <w:r w:rsidR="00ED77B1" w:rsidRPr="001E17B8">
        <w:t xml:space="preserve"> </w:t>
      </w:r>
      <w:r w:rsidRPr="001E17B8">
        <w:t>dag ansvar för uppföljningen av de elva fol</w:t>
      </w:r>
      <w:r w:rsidRPr="001E17B8">
        <w:t>k</w:t>
      </w:r>
      <w:r w:rsidRPr="001E17B8">
        <w:t>hälsopolitiska målen på nationell nivå. För att nå folkhälsomålen krävs ett aktivt och medvetet arbete med särskilda satsningar. För att de verkligen ska få genomslag anser vi att det behöver finnas ett samordningsansvar på regi</w:t>
      </w:r>
      <w:r w:rsidRPr="001E17B8">
        <w:t>o</w:t>
      </w:r>
      <w:r w:rsidRPr="001E17B8">
        <w:t>nal nivå. Aktivt och praktiskt arbete behöver genomföras närmare de konkreta verksamheterna. Ett exempel på ett väl utvecklat folkhälsoarbete är det som sker i Västra Götaland, där en särskild folkhälsoenhet finns i regionens regi men som fungerar som motor för både kommunerna och regionen som helhet.</w:t>
      </w:r>
    </w:p>
    <w:p w:rsidR="000D0322" w:rsidRPr="001E17B8" w:rsidRDefault="000D0322">
      <w:pPr>
        <w:pStyle w:val="Normaltindrag"/>
        <w:shd w:val="clear" w:color="000000" w:fill="auto"/>
      </w:pPr>
      <w:r w:rsidRPr="001E17B8">
        <w:t>Vi anser att landstingen/regionerna bör ges ett samordningsansvar för arb</w:t>
      </w:r>
      <w:r w:rsidRPr="001E17B8">
        <w:t>e</w:t>
      </w:r>
      <w:r w:rsidRPr="001E17B8">
        <w:t xml:space="preserve">tet med de elva folkhälsopolitiska målen på regional nivå. Detta ansvar bör på sikt lagstadgas. </w:t>
      </w:r>
      <w:r w:rsidR="008828D9" w:rsidRPr="001E17B8">
        <w:t>Vi avsätter totalt 175 miljoner kronor för en folkhälsosat</w:t>
      </w:r>
      <w:r w:rsidR="008828D9" w:rsidRPr="001E17B8">
        <w:t>s</w:t>
      </w:r>
      <w:r w:rsidR="008828D9" w:rsidRPr="001E17B8">
        <w:t xml:space="preserve">ning. Av dessa används </w:t>
      </w:r>
      <w:r w:rsidRPr="001E17B8">
        <w:t xml:space="preserve">15 miljoner </w:t>
      </w:r>
      <w:r w:rsidR="001048E4" w:rsidRPr="001E17B8">
        <w:t xml:space="preserve">kronor </w:t>
      </w:r>
      <w:r w:rsidRPr="001E17B8">
        <w:t xml:space="preserve">för att förstärka </w:t>
      </w:r>
      <w:r w:rsidR="008828D9" w:rsidRPr="001E17B8">
        <w:t>samordningsa</w:t>
      </w:r>
      <w:r w:rsidR="008828D9" w:rsidRPr="001E17B8">
        <w:t>n</w:t>
      </w:r>
      <w:r w:rsidR="008828D9" w:rsidRPr="001E17B8">
        <w:t xml:space="preserve">svaret. </w:t>
      </w:r>
    </w:p>
    <w:p w:rsidR="000D0322" w:rsidRPr="001E17B8" w:rsidRDefault="000D0322">
      <w:pPr>
        <w:pStyle w:val="Normaltindrag"/>
        <w:shd w:val="clear" w:color="000000" w:fill="auto"/>
      </w:pPr>
      <w:r w:rsidRPr="001E17B8">
        <w:t xml:space="preserve">Därtill </w:t>
      </w:r>
      <w:r w:rsidR="008828D9" w:rsidRPr="001E17B8">
        <w:t>avsätts</w:t>
      </w:r>
      <w:r w:rsidRPr="001E17B8">
        <w:t xml:space="preserve"> anslag till konkreta projekt kopplat till ett eller flera av de folkhälso</w:t>
      </w:r>
      <w:r w:rsidR="00AE00FE" w:rsidRPr="001E17B8">
        <w:softHyphen/>
      </w:r>
      <w:r w:rsidRPr="001E17B8">
        <w:t>politiska målen. Ansökningar sker av kommuner och land</w:t>
      </w:r>
      <w:r w:rsidRPr="001E17B8">
        <w:t>s</w:t>
      </w:r>
      <w:r w:rsidRPr="001E17B8">
        <w:t>ting/regioner gemensamt, men kan givetvis även gälla frivilligorganisationers eller på annat sätt sammansatta projekt. Kommunen och landstinget/regionen ska dock vara eniga om projekt</w:t>
      </w:r>
      <w:r w:rsidR="00AE00FE" w:rsidRPr="001E17B8">
        <w:softHyphen/>
      </w:r>
      <w:r w:rsidRPr="001E17B8">
        <w:t xml:space="preserve">beskrivningen och dess koppling till ett eller flera av de folkhälsopolitiska målen. För </w:t>
      </w:r>
      <w:r w:rsidR="001048E4" w:rsidRPr="001E17B8">
        <w:t xml:space="preserve">detta </w:t>
      </w:r>
      <w:r w:rsidRPr="001E17B8">
        <w:t>ändamål avsätts 160 m</w:t>
      </w:r>
      <w:r w:rsidR="001048E4" w:rsidRPr="001E17B8">
        <w:t xml:space="preserve">iljoner </w:t>
      </w:r>
      <w:r w:rsidRPr="001E17B8">
        <w:t>kr</w:t>
      </w:r>
      <w:r w:rsidR="001048E4" w:rsidRPr="001E17B8">
        <w:t>onor</w:t>
      </w:r>
      <w:r w:rsidRPr="001E17B8">
        <w:t xml:space="preserve"> per år under tre år. Medlen söks hos Statens </w:t>
      </w:r>
      <w:r w:rsidR="00ED77B1" w:rsidRPr="001E17B8">
        <w:t>folkhälsoinstitut</w:t>
      </w:r>
      <w:r w:rsidRPr="001E17B8">
        <w:t xml:space="preserve">. </w:t>
      </w:r>
    </w:p>
    <w:p w:rsidR="000D0322" w:rsidRPr="001E17B8" w:rsidRDefault="000D0322">
      <w:pPr>
        <w:pStyle w:val="Normaltindrag"/>
        <w:shd w:val="clear" w:color="000000" w:fill="auto"/>
        <w:rPr>
          <w:b/>
        </w:rPr>
      </w:pPr>
      <w:r w:rsidRPr="001E17B8">
        <w:t>Vi ser med oro på att den nya regeringen markant tycks ha ändrat inrik</w:t>
      </w:r>
      <w:r w:rsidRPr="001E17B8">
        <w:t>t</w:t>
      </w:r>
      <w:r w:rsidRPr="001E17B8">
        <w:t>ning för folkhälsopolitiken jämfört med förra årets budget och jämfört med riksdagens beslut i Mål för folkhälsan (prop</w:t>
      </w:r>
      <w:r w:rsidR="00ED77B1" w:rsidRPr="001E17B8">
        <w:t xml:space="preserve">. </w:t>
      </w:r>
      <w:r w:rsidRPr="001E17B8">
        <w:t>2002/03:35). Det gäller både när politikområdet folkhälsa beskrivs, och politikens inriktning. En klar glidning har skett från den av riksdagen beslutade folkhälsopolitiken och dess elva uppsatta målområden. Sambanden mellan hälsa och sysselsättning betonas, men betydligt mindre berörs de målområden som handlar om ”delaktighet och inflytande i samhället” och</w:t>
      </w:r>
      <w:r w:rsidR="00B07935" w:rsidRPr="001E17B8">
        <w:t xml:space="preserve"> </w:t>
      </w:r>
      <w:r w:rsidRPr="001E17B8">
        <w:t>”ekonomisk och social trygghet”. Ojämlik förde</w:t>
      </w:r>
      <w:r w:rsidRPr="001E17B8">
        <w:t>l</w:t>
      </w:r>
      <w:r w:rsidRPr="001E17B8">
        <w:t>ning av hälsa mellan olika grupper i samhället berörs inte och inte heller den tydliga kopplingen som finns mellan en god folkhälsa och en hållbar utvec</w:t>
      </w:r>
      <w:r w:rsidRPr="001E17B8">
        <w:t>k</w:t>
      </w:r>
      <w:r w:rsidRPr="001E17B8">
        <w:t>ling både ekologiskt, socialt och ekonomiskt. Regeringen presenterar ett fö</w:t>
      </w:r>
      <w:r w:rsidRPr="001E17B8">
        <w:t>r</w:t>
      </w:r>
      <w:r w:rsidRPr="001E17B8">
        <w:t>åldrat synsätt på folkhälsopolitik.</w:t>
      </w:r>
    </w:p>
    <w:p w:rsidR="000D0322" w:rsidRPr="001E17B8" w:rsidRDefault="000D0322">
      <w:pPr>
        <w:pStyle w:val="Rubrik2"/>
        <w:shd w:val="clear" w:color="000000" w:fill="auto"/>
      </w:pPr>
      <w:bookmarkStart w:id="178" w:name="_Toc149912824"/>
      <w:bookmarkStart w:id="179" w:name="_Toc150768274"/>
      <w:r w:rsidRPr="001E17B8">
        <w:t>Satsa på kulturen</w:t>
      </w:r>
      <w:bookmarkEnd w:id="178"/>
      <w:bookmarkEnd w:id="179"/>
    </w:p>
    <w:p w:rsidR="00300ED8" w:rsidRPr="001E17B8" w:rsidRDefault="00300ED8">
      <w:pPr>
        <w:shd w:val="clear" w:color="000000" w:fill="auto"/>
      </w:pPr>
      <w:r w:rsidRPr="001E17B8">
        <w:t xml:space="preserve">En grundtanke i den gröna ideologin är att ge varje människa möjlighet att utveckla sina förmågor och att få uttrycka sig fritt. </w:t>
      </w:r>
    </w:p>
    <w:p w:rsidR="00300ED8" w:rsidRPr="001E17B8" w:rsidRDefault="001048E4">
      <w:pPr>
        <w:pStyle w:val="Normaltindrag"/>
        <w:shd w:val="clear" w:color="000000" w:fill="auto"/>
      </w:pPr>
      <w:r w:rsidRPr="001E17B8">
        <w:t xml:space="preserve">För Miljöpartiet </w:t>
      </w:r>
      <w:r w:rsidR="00300ED8" w:rsidRPr="001E17B8">
        <w:t>är ett rikt och mångfasetterat kulturliv nyckeln till mäns</w:t>
      </w:r>
      <w:r w:rsidR="00300ED8" w:rsidRPr="001E17B8">
        <w:t>k</w:t>
      </w:r>
      <w:r w:rsidR="00300ED8" w:rsidRPr="001E17B8">
        <w:t>lig livskraft. Därför är kultur något som alla måste ha rätt till. Barn och un</w:t>
      </w:r>
      <w:r w:rsidR="00300ED8" w:rsidRPr="001E17B8">
        <w:t>g</w:t>
      </w:r>
      <w:r w:rsidR="00300ED8" w:rsidRPr="001E17B8">
        <w:t>domar formas utifrån vad samhället anser vara viktigt. Miljöpartiet vill därför klart och tydligt visa att kultur i alla dess former är något samhället priorit</w:t>
      </w:r>
      <w:r w:rsidR="00300ED8" w:rsidRPr="001E17B8">
        <w:t>e</w:t>
      </w:r>
      <w:r w:rsidR="00300ED8" w:rsidRPr="001E17B8">
        <w:t>rar. Miljöpartiet ser satsningar på kultur som förebyggande investeringar för att motverka olika samhällsproblem, som social utslagning och medicinska problem.</w:t>
      </w:r>
    </w:p>
    <w:p w:rsidR="00300ED8" w:rsidRPr="001E17B8" w:rsidRDefault="00300ED8">
      <w:pPr>
        <w:pStyle w:val="Normaltindrag"/>
        <w:shd w:val="clear" w:color="000000" w:fill="auto"/>
      </w:pPr>
      <w:r w:rsidRPr="001E17B8">
        <w:t>Miljöpartiet anser att det åvilar den offentliga sektorn, kommun, landsting och stat, att ta ansvar för att alla har tillgång till kultur, oavsett ålder, ekonomi och utbildningsnivå. Allra mest värnar vi barnets rätt till att aktivt kunna delta i kulturlivet och menar att det inte får vara en kostnadsfråga. Varje barn, oa</w:t>
      </w:r>
      <w:r w:rsidRPr="001E17B8">
        <w:t>v</w:t>
      </w:r>
      <w:r w:rsidRPr="001E17B8">
        <w:t xml:space="preserve">sett var hon bor eller vem hon är, ska ha </w:t>
      </w:r>
      <w:r w:rsidR="00B07935" w:rsidRPr="001E17B8">
        <w:t>möjlighet</w:t>
      </w:r>
      <w:r w:rsidRPr="001E17B8">
        <w:t xml:space="preserve"> att exempelvis delta i m</w:t>
      </w:r>
      <w:r w:rsidRPr="001E17B8">
        <w:t>u</w:t>
      </w:r>
      <w:r w:rsidRPr="001E17B8">
        <w:t>sik- eller kulturskola. Vi menar att staten har ett ansvar för åtgärder som kan öka incitamenten för kommunerna att bredda sin upp</w:t>
      </w:r>
      <w:r w:rsidR="00AE00FE" w:rsidRPr="001E17B8">
        <w:softHyphen/>
      </w:r>
      <w:r w:rsidRPr="001E17B8">
        <w:t>sökande verksamhet för att nå större grupper av barn på till exempel musik- och kulturskoleområdet. Hälsofrämjande kultur är viktigt. Kultur har även förebyggande effekter och många studier som gjorts visar också på att kultur har en läkande effekt.</w:t>
      </w:r>
    </w:p>
    <w:p w:rsidR="00300ED8" w:rsidRPr="001E17B8" w:rsidRDefault="00300ED8">
      <w:pPr>
        <w:pStyle w:val="Normaltindrag"/>
        <w:shd w:val="clear" w:color="000000" w:fill="auto"/>
      </w:pPr>
      <w:r w:rsidRPr="001E17B8">
        <w:t xml:space="preserve">Miljöpartiet gör en större satsning på regionala kulturfonder för att främja det regionala kulturlivet och för att göra kulturen mer tillgänglig för fler. Totalt satsar </w:t>
      </w:r>
      <w:r w:rsidR="00B07935" w:rsidRPr="001E17B8">
        <w:t xml:space="preserve">Miljöpartiet </w:t>
      </w:r>
      <w:r w:rsidRPr="001E17B8">
        <w:t xml:space="preserve">250 miljoner </w:t>
      </w:r>
      <w:r w:rsidR="001048E4" w:rsidRPr="001E17B8">
        <w:t xml:space="preserve">kronor </w:t>
      </w:r>
      <w:r w:rsidRPr="001E17B8">
        <w:t xml:space="preserve">mer på kulturen 2007, 500 miljoner </w:t>
      </w:r>
      <w:r w:rsidR="001048E4" w:rsidRPr="001E17B8">
        <w:t xml:space="preserve">kronor </w:t>
      </w:r>
      <w:r w:rsidRPr="001E17B8">
        <w:t xml:space="preserve">2008 och ytterligare 750 miljoner </w:t>
      </w:r>
      <w:r w:rsidR="001048E4" w:rsidRPr="001E17B8">
        <w:t xml:space="preserve">kronor </w:t>
      </w:r>
      <w:r w:rsidRPr="001E17B8">
        <w:t>2008. Inom ramen för detta behålls den populära fri</w:t>
      </w:r>
      <w:r w:rsidR="00B07935" w:rsidRPr="001E17B8">
        <w:t xml:space="preserve"> </w:t>
      </w:r>
      <w:r w:rsidRPr="001E17B8">
        <w:t>entréreformen.</w:t>
      </w:r>
    </w:p>
    <w:p w:rsidR="0012075F" w:rsidRPr="001E17B8" w:rsidRDefault="0012075F">
      <w:pPr>
        <w:pStyle w:val="Rubrik2"/>
        <w:shd w:val="clear" w:color="000000" w:fill="auto"/>
      </w:pPr>
      <w:bookmarkStart w:id="180" w:name="_Toc149912825"/>
      <w:bookmarkStart w:id="181" w:name="_Toc150768275"/>
      <w:r w:rsidRPr="001E17B8">
        <w:t>En sund bostadspolitik</w:t>
      </w:r>
      <w:bookmarkEnd w:id="180"/>
      <w:bookmarkEnd w:id="181"/>
    </w:p>
    <w:p w:rsidR="00300ED8" w:rsidRPr="001E17B8" w:rsidRDefault="00300ED8">
      <w:pPr>
        <w:shd w:val="clear" w:color="000000" w:fill="auto"/>
      </w:pPr>
      <w:r w:rsidRPr="001E17B8">
        <w:t>Räntebidrag lämnas i</w:t>
      </w:r>
      <w:r w:rsidR="00B07935" w:rsidRPr="001E17B8">
        <w:t xml:space="preserve"> </w:t>
      </w:r>
      <w:r w:rsidRPr="001E17B8">
        <w:t>dag till nybyggnad av hyres- och bostadsrättshus samt till ombyggnad av flerbostadshus. Räntebidraget är 30 procent av en sch</w:t>
      </w:r>
      <w:r w:rsidRPr="001E17B8">
        <w:t>a</w:t>
      </w:r>
      <w:r w:rsidRPr="001E17B8">
        <w:t xml:space="preserve">blonberäknad räntekostnad, där man utgår från den sammanlagda bruksarean ovan mark, och en subventionsränta som fastställs av Boverket. </w:t>
      </w:r>
    </w:p>
    <w:p w:rsidR="00300ED8" w:rsidRPr="001E17B8" w:rsidRDefault="00300ED8">
      <w:pPr>
        <w:pStyle w:val="Normaltindrag"/>
        <w:shd w:val="clear" w:color="000000" w:fill="auto"/>
      </w:pPr>
      <w:r w:rsidRPr="001E17B8">
        <w:t>I budgetpropositionen föreslår regeringen att från och med den 1 januari 2007 avveckla bidragen. Det innebär att projekt måste ha påbörjats senast den 31 december 2006 för att kunna beviljas bidrag. Regeringen föreslår att ans</w:t>
      </w:r>
      <w:r w:rsidRPr="001E17B8">
        <w:t>ö</w:t>
      </w:r>
      <w:r w:rsidRPr="001E17B8">
        <w:t xml:space="preserve">kan om räntebidrag </w:t>
      </w:r>
      <w:r w:rsidR="004A3ACC" w:rsidRPr="001E17B8">
        <w:t>ska</w:t>
      </w:r>
      <w:r w:rsidRPr="001E17B8">
        <w:t xml:space="preserve"> ha inkommit till </w:t>
      </w:r>
      <w:r w:rsidR="00B07935" w:rsidRPr="001E17B8">
        <w:t xml:space="preserve">länsstyrelsen </w:t>
      </w:r>
      <w:r w:rsidRPr="001E17B8">
        <w:t xml:space="preserve">senast den 30 juni 2007. För redan beviljade räntebidrag kommer en utfasning att ske under en femårsperiod. Avtrappningen kommer att ske i något olika takt beroende på om fastigheterna betalar fastighetsskatt eller inte. </w:t>
      </w:r>
    </w:p>
    <w:p w:rsidR="00300ED8" w:rsidRPr="001E17B8" w:rsidRDefault="00300ED8">
      <w:pPr>
        <w:pStyle w:val="Normaltindrag"/>
        <w:shd w:val="clear" w:color="000000" w:fill="auto"/>
      </w:pPr>
      <w:r w:rsidRPr="001E17B8">
        <w:t xml:space="preserve">Ett annat viktigt instrument i bostadspolitiken är investeringsbidraget för anordnande av hyresbostäder. Bidraget utgår vid byggande av hyresbostäder </w:t>
      </w:r>
      <w:r w:rsidRPr="001E17B8">
        <w:rPr>
          <w:spacing w:val="-2"/>
        </w:rPr>
        <w:t>med en byggkostnad under 900 kronor per kvadratmeter och spelar en viktig roll för att stimulera byggandet av sådana bostäder. I budgetpropositionen för</w:t>
      </w:r>
      <w:r w:rsidRPr="001E17B8">
        <w:rPr>
          <w:spacing w:val="-2"/>
        </w:rPr>
        <w:t>e</w:t>
      </w:r>
      <w:r w:rsidRPr="001E17B8">
        <w:rPr>
          <w:spacing w:val="-2"/>
        </w:rPr>
        <w:t xml:space="preserve">slår regeringen att också detta stöd </w:t>
      </w:r>
      <w:r w:rsidR="004A3ACC" w:rsidRPr="001E17B8">
        <w:rPr>
          <w:spacing w:val="-2"/>
        </w:rPr>
        <w:t>ska</w:t>
      </w:r>
      <w:r w:rsidRPr="001E17B8">
        <w:rPr>
          <w:spacing w:val="-2"/>
        </w:rPr>
        <w:t xml:space="preserve"> avslutas, redan från </w:t>
      </w:r>
      <w:r w:rsidR="00B07935" w:rsidRPr="001E17B8">
        <w:rPr>
          <w:spacing w:val="-2"/>
        </w:rPr>
        <w:t xml:space="preserve">den </w:t>
      </w:r>
      <w:r w:rsidRPr="001E17B8">
        <w:rPr>
          <w:spacing w:val="-2"/>
        </w:rPr>
        <w:t xml:space="preserve">1 januari 2007. Ett tredje viktigt inslag i bostadspolitiken är investeringsstimulansen till hyres- och studentbostäder. Även detta vill regeringen avsluta </w:t>
      </w:r>
      <w:r w:rsidR="00B07935" w:rsidRPr="001E17B8">
        <w:rPr>
          <w:spacing w:val="-2"/>
        </w:rPr>
        <w:t xml:space="preserve">den </w:t>
      </w:r>
      <w:r w:rsidRPr="001E17B8">
        <w:rPr>
          <w:spacing w:val="-2"/>
        </w:rPr>
        <w:t>1 januari 2007.</w:t>
      </w:r>
    </w:p>
    <w:p w:rsidR="00F533B5" w:rsidRPr="001E17B8" w:rsidRDefault="00300ED8">
      <w:pPr>
        <w:pStyle w:val="Normaltindrag"/>
        <w:shd w:val="clear" w:color="000000" w:fill="auto"/>
      </w:pPr>
      <w:r w:rsidRPr="001E17B8">
        <w:t>Miljöpartiet anser att den konstruktion för stöd till bostadsbyggande som funnits har stora brister, framför</w:t>
      </w:r>
      <w:r w:rsidR="00B07935" w:rsidRPr="001E17B8">
        <w:t xml:space="preserve"> </w:t>
      </w:r>
      <w:r w:rsidRPr="001E17B8">
        <w:t>allt eftersom stöden riskerar att vara kos</w:t>
      </w:r>
      <w:r w:rsidRPr="001E17B8">
        <w:t>t</w:t>
      </w:r>
      <w:r w:rsidRPr="001E17B8">
        <w:t>nadsdrivande i hela sektorn. Att helt avveckla stöden på det sätt som rege</w:t>
      </w:r>
      <w:r w:rsidRPr="001E17B8">
        <w:t>r</w:t>
      </w:r>
      <w:r w:rsidRPr="001E17B8">
        <w:t xml:space="preserve">ingen vill skulle dock få mycket stora konsekvenser vad gäller </w:t>
      </w:r>
      <w:r w:rsidR="00B07935" w:rsidRPr="001E17B8">
        <w:t xml:space="preserve">både </w:t>
      </w:r>
      <w:r w:rsidRPr="001E17B8">
        <w:t>utbudet av bostäder med hyresrätt och inom byggsektorn. Byggandet av bostäder riskerar att minska kraftigt. Innan det nuvarande finansieringssystemet a</w:t>
      </w:r>
      <w:r w:rsidRPr="001E17B8">
        <w:t>v</w:t>
      </w:r>
      <w:r w:rsidRPr="001E17B8">
        <w:t>vecklas måste det finnas ett nytt system som kan träda i</w:t>
      </w:r>
      <w:r w:rsidR="00B07935" w:rsidRPr="001E17B8">
        <w:t xml:space="preserve"> </w:t>
      </w:r>
      <w:r w:rsidRPr="001E17B8">
        <w:t>kraft. Det förslag som nu läggs</w:t>
      </w:r>
      <w:r w:rsidR="00B07935" w:rsidRPr="001E17B8">
        <w:t xml:space="preserve"> fram</w:t>
      </w:r>
      <w:r w:rsidRPr="001E17B8">
        <w:t xml:space="preserve"> kommer att återskapa ryckighet inom byggsektorn och höjda bokostnader. Räntebidragen, investeringsbidragen och investeringsstimula</w:t>
      </w:r>
      <w:r w:rsidRPr="001E17B8">
        <w:t>n</w:t>
      </w:r>
      <w:r w:rsidRPr="001E17B8">
        <w:t xml:space="preserve">sen bör därför finnas kvar tills ett nytt finansieringssystem kan träda i kraft. Regeringen bör snarast utreda hur ett nytt system kan utformas. I väntan på detta bör de tidigare finansieringsformerna kvarstå. </w:t>
      </w:r>
    </w:p>
    <w:p w:rsidR="0025415A" w:rsidRPr="001E17B8" w:rsidRDefault="0025415A">
      <w:pPr>
        <w:pStyle w:val="Rubrik2"/>
        <w:shd w:val="clear" w:color="000000" w:fill="auto"/>
      </w:pPr>
      <w:bookmarkStart w:id="182" w:name="_Toc149912826"/>
      <w:bookmarkStart w:id="183" w:name="_Toc150768276"/>
      <w:r w:rsidRPr="001E17B8">
        <w:t>Ett effektivare och mer rättssäkert rätts</w:t>
      </w:r>
      <w:r w:rsidR="007D64F5" w:rsidRPr="001E17B8">
        <w:t>s</w:t>
      </w:r>
      <w:r w:rsidRPr="001E17B8">
        <w:t>ystem</w:t>
      </w:r>
      <w:bookmarkEnd w:id="182"/>
      <w:bookmarkEnd w:id="183"/>
    </w:p>
    <w:p w:rsidR="0025415A" w:rsidRPr="001E17B8" w:rsidRDefault="0025415A">
      <w:pPr>
        <w:shd w:val="clear" w:color="000000" w:fill="auto"/>
      </w:pPr>
      <w:r w:rsidRPr="001E17B8">
        <w:t>Miljöpartiet föreslår effektiviseringar inom polisväsendet som medför att nästan 500 årsarbetskrafter tillkommer och resurstillskott till Åklagarmyndi</w:t>
      </w:r>
      <w:r w:rsidRPr="001E17B8">
        <w:t>g</w:t>
      </w:r>
      <w:r w:rsidRPr="001E17B8">
        <w:t>heten för att kunna hantera den ökade ärendemängd som uppstår på grund av polisens ökade resurser. Dessutom tillförs resurser för strategisk kompeten</w:t>
      </w:r>
      <w:r w:rsidRPr="001E17B8">
        <w:t>s</w:t>
      </w:r>
      <w:r w:rsidRPr="001E17B8">
        <w:t xml:space="preserve">förstärkning rörande miljöbrott, hatbrott, sexualbrott och mäns våld mot kvinnor, inom dessa myndigheter. Denna kompetensutveckling </w:t>
      </w:r>
      <w:r w:rsidR="004A3ACC" w:rsidRPr="001E17B8">
        <w:t>ska</w:t>
      </w:r>
      <w:r w:rsidRPr="001E17B8">
        <w:t xml:space="preserve"> även ske hos domstolarna.</w:t>
      </w:r>
    </w:p>
    <w:p w:rsidR="0025415A" w:rsidRPr="001E17B8" w:rsidRDefault="0025415A">
      <w:pPr>
        <w:pStyle w:val="Normaltindrag"/>
        <w:shd w:val="clear" w:color="000000" w:fill="auto"/>
      </w:pPr>
      <w:r w:rsidRPr="001E17B8">
        <w:t>Antalet domstolar har under senare år minskat drastiskt samtidigt som vi</w:t>
      </w:r>
      <w:r w:rsidRPr="001E17B8">
        <w:t>k</w:t>
      </w:r>
      <w:r w:rsidRPr="001E17B8">
        <w:t>tiga strukturella förändringar skett bland dem. Vi vill påskynda utveckling</w:t>
      </w:r>
      <w:r w:rsidRPr="001E17B8">
        <w:t>s</w:t>
      </w:r>
      <w:r w:rsidRPr="001E17B8">
        <w:t>arbetet och föreslår att det skapas ett för allmänheten kostnadsfritt tillgängligt rättsinformations</w:t>
      </w:r>
      <w:r w:rsidR="00AE00FE" w:rsidRPr="001E17B8">
        <w:softHyphen/>
      </w:r>
      <w:r w:rsidRPr="001E17B8">
        <w:t>system, där all gällande författning, liksom förarbeten och praxis, återfinns. På så sätt kompenseras i viss mån det minskade antalet do</w:t>
      </w:r>
      <w:r w:rsidRPr="001E17B8">
        <w:t>m</w:t>
      </w:r>
      <w:r w:rsidRPr="001E17B8">
        <w:t>stolar. Vi vill förbättra säkerheten i domstolarna och den fysiska tillgängli</w:t>
      </w:r>
      <w:r w:rsidRPr="001E17B8">
        <w:t>g</w:t>
      </w:r>
      <w:r w:rsidRPr="001E17B8">
        <w:t>heten för funktionshindrade. Dessutom överförs till de allmänna domstolarna de mål som nu handläggs av Arbetsdomstolen som rör otillåten diskrimin</w:t>
      </w:r>
      <w:r w:rsidRPr="001E17B8">
        <w:t>e</w:t>
      </w:r>
      <w:r w:rsidRPr="001E17B8">
        <w:t>ring inom arbetslivet.</w:t>
      </w:r>
    </w:p>
    <w:p w:rsidR="0025415A" w:rsidRPr="001E17B8" w:rsidRDefault="0025415A">
      <w:pPr>
        <w:pStyle w:val="Normaltindrag"/>
        <w:shd w:val="clear" w:color="000000" w:fill="auto"/>
      </w:pPr>
      <w:r w:rsidRPr="001E17B8">
        <w:t xml:space="preserve">Miljöpartiet har under den senaste mandatperioden genomfört väsentliga förbättringar och resursförstärkningar av </w:t>
      </w:r>
      <w:r w:rsidR="00B07935" w:rsidRPr="001E17B8">
        <w:t>kriminalvården</w:t>
      </w:r>
      <w:r w:rsidRPr="001E17B8">
        <w:t>. Vi går nu vidare och föreslår att medel anslås för att säkra kompetens hos de anställda inom my</w:t>
      </w:r>
      <w:r w:rsidRPr="001E17B8">
        <w:t>n</w:t>
      </w:r>
      <w:r w:rsidRPr="001E17B8">
        <w:t>digheten och för att kunna ge alla som dömts för sexualbrott samt våld mot nära anhöriga, behövlig vård.</w:t>
      </w:r>
    </w:p>
    <w:p w:rsidR="0025415A" w:rsidRPr="001E17B8" w:rsidRDefault="0025415A">
      <w:pPr>
        <w:pStyle w:val="Normaltindrag"/>
        <w:shd w:val="clear" w:color="000000" w:fill="auto"/>
      </w:pPr>
      <w:r w:rsidRPr="001E17B8">
        <w:t>Rättshjälpssystemet har ett gott syfte men har kommit att bli alltmer urho</w:t>
      </w:r>
      <w:r w:rsidRPr="001E17B8">
        <w:t>l</w:t>
      </w:r>
      <w:r w:rsidRPr="001E17B8">
        <w:t>kat. Resurser tillförs därför för att kunna ge såväl småföretagare som enskilda kulturutövare rättshjälp, liksom för att förbättra möjligheten för enskilda att få hjälp. Därigenom ökar tillgången till domstolarna och rättsskipningen ytterl</w:t>
      </w:r>
      <w:r w:rsidRPr="001E17B8">
        <w:t>i</w:t>
      </w:r>
      <w:r w:rsidRPr="001E17B8">
        <w:t>gare.</w:t>
      </w:r>
    </w:p>
    <w:p w:rsidR="0012075F" w:rsidRPr="001E17B8" w:rsidRDefault="00085FD9">
      <w:pPr>
        <w:pStyle w:val="Rubrik1"/>
        <w:shd w:val="clear" w:color="000000" w:fill="auto"/>
      </w:pPr>
      <w:bookmarkStart w:id="184" w:name="_Toc149912827"/>
      <w:bookmarkStart w:id="185" w:name="_Toc150768277"/>
      <w:r w:rsidRPr="001E17B8">
        <w:br w:type="page"/>
      </w:r>
      <w:r w:rsidR="00F65CE6" w:rsidRPr="001E17B8">
        <w:t>Bilaga 1: Sammanfattning av förslag på respektive utgiftsområde</w:t>
      </w:r>
      <w:bookmarkEnd w:id="184"/>
      <w:bookmarkEnd w:id="185"/>
    </w:p>
    <w:p w:rsidR="00996D8A" w:rsidRPr="001E17B8" w:rsidRDefault="00996D8A">
      <w:pPr>
        <w:shd w:val="clear" w:color="000000" w:fill="auto"/>
        <w:rPr>
          <w:b/>
        </w:rPr>
      </w:pPr>
      <w:r w:rsidRPr="001E17B8">
        <w:rPr>
          <w:b/>
        </w:rPr>
        <w:t>U</w:t>
      </w:r>
      <w:r w:rsidR="00B07935" w:rsidRPr="001E17B8">
        <w:rPr>
          <w:b/>
        </w:rPr>
        <w:t>O</w:t>
      </w:r>
      <w:r w:rsidRPr="001E17B8">
        <w:rPr>
          <w:b/>
        </w:rPr>
        <w:t xml:space="preserve"> 1 Rikets styrelse</w:t>
      </w:r>
    </w:p>
    <w:p w:rsidR="008E29B0" w:rsidRPr="001E17B8" w:rsidRDefault="008E29B0">
      <w:pPr>
        <w:shd w:val="clear" w:color="000000" w:fill="auto"/>
      </w:pPr>
      <w:r w:rsidRPr="001E17B8">
        <w:t xml:space="preserve">Miljöpartiet behåller generationsväxlingssatsningen hos länsstyrelserna som regeringen föreslår ska tas bort (65 miljoner </w:t>
      </w:r>
      <w:r w:rsidR="00E54F79" w:rsidRPr="001E17B8">
        <w:t xml:space="preserve">kronor </w:t>
      </w:r>
      <w:r w:rsidRPr="001E17B8">
        <w:t>endast 2007). Vi gör en satsning på läns</w:t>
      </w:r>
      <w:r w:rsidR="00AE00FE" w:rsidRPr="001E17B8">
        <w:softHyphen/>
      </w:r>
      <w:r w:rsidRPr="001E17B8">
        <w:t>styrelserna som innebär att dessa får ett ansvar för att jobba med mäns våld mot kvinnor och vi satsar ytterligare på länsstyrelsernas til</w:t>
      </w:r>
      <w:r w:rsidRPr="001E17B8">
        <w:t>l</w:t>
      </w:r>
      <w:r w:rsidRPr="001E17B8">
        <w:t>synsarbete när det gäller miljöbalken. En satsning görs också på att ge län</w:t>
      </w:r>
      <w:r w:rsidRPr="001E17B8">
        <w:t>s</w:t>
      </w:r>
      <w:r w:rsidRPr="001E17B8">
        <w:t>styrelserna ett regionalt samordningsansvar för olje</w:t>
      </w:r>
      <w:r w:rsidR="00AE00FE" w:rsidRPr="001E17B8">
        <w:softHyphen/>
      </w:r>
      <w:r w:rsidRPr="001E17B8">
        <w:t>avveckling (totalt 30 mi</w:t>
      </w:r>
      <w:r w:rsidRPr="001E17B8">
        <w:t>l</w:t>
      </w:r>
      <w:r w:rsidRPr="001E17B8">
        <w:t>joner</w:t>
      </w:r>
      <w:r w:rsidR="00E54F79" w:rsidRPr="001E17B8">
        <w:t xml:space="preserve"> kronor</w:t>
      </w:r>
      <w:r w:rsidRPr="001E17B8">
        <w:t>).</w:t>
      </w:r>
    </w:p>
    <w:p w:rsidR="0012075F" w:rsidRPr="001E17B8" w:rsidRDefault="008E29B0">
      <w:pPr>
        <w:pStyle w:val="Normaltindrag"/>
        <w:shd w:val="clear" w:color="000000" w:fill="auto"/>
      </w:pPr>
      <w:r w:rsidRPr="001E17B8">
        <w:t xml:space="preserve">En satsning på </w:t>
      </w:r>
      <w:r w:rsidR="00B07935" w:rsidRPr="001E17B8">
        <w:t>Justitiekanslern</w:t>
      </w:r>
      <w:r w:rsidRPr="001E17B8">
        <w:t xml:space="preserve">, </w:t>
      </w:r>
      <w:r w:rsidR="00B07935" w:rsidRPr="001E17B8">
        <w:t xml:space="preserve">Riksdagens </w:t>
      </w:r>
      <w:r w:rsidRPr="001E17B8">
        <w:t>ombudsmän, en ny integritet</w:t>
      </w:r>
      <w:r w:rsidRPr="001E17B8">
        <w:t>s</w:t>
      </w:r>
      <w:r w:rsidRPr="001E17B8">
        <w:t>skydds</w:t>
      </w:r>
      <w:r w:rsidR="00AE00FE" w:rsidRPr="001E17B8">
        <w:softHyphen/>
      </w:r>
      <w:r w:rsidRPr="001E17B8">
        <w:t>nämnd och vissa åtgärder för nationella minoriteter (totalt 13 miljoner</w:t>
      </w:r>
      <w:r w:rsidR="00E54F79" w:rsidRPr="001E17B8">
        <w:t xml:space="preserve"> </w:t>
      </w:r>
      <w:r w:rsidR="00E54F79" w:rsidRPr="001E17B8">
        <w:rPr>
          <w:spacing w:val="-2"/>
        </w:rPr>
        <w:t>kronor</w:t>
      </w:r>
      <w:r w:rsidRPr="001E17B8">
        <w:rPr>
          <w:spacing w:val="-2"/>
        </w:rPr>
        <w:t>) finansieras genom avveckling av Svenska institutet för europapolitiska</w:t>
      </w:r>
      <w:r w:rsidRPr="001E17B8">
        <w:t xml:space="preserve"> studier.</w:t>
      </w:r>
    </w:p>
    <w:tbl>
      <w:tblPr>
        <w:tblStyle w:val="Tabellrutnt"/>
        <w:tblW w:w="6169" w:type="dxa"/>
        <w:tblLayout w:type="fixed"/>
        <w:tblLook w:val="01E0" w:firstRow="1" w:lastRow="1" w:firstColumn="1" w:lastColumn="1" w:noHBand="0" w:noVBand="0"/>
      </w:tblPr>
      <w:tblGrid>
        <w:gridCol w:w="1277"/>
        <w:gridCol w:w="2219"/>
        <w:gridCol w:w="891"/>
        <w:gridCol w:w="891"/>
        <w:gridCol w:w="891"/>
      </w:tblGrid>
      <w:tr w:rsidR="00965A15" w:rsidRPr="001E17B8" w:rsidTr="001127CE">
        <w:tc>
          <w:tcPr>
            <w:tcW w:w="1304" w:type="dxa"/>
          </w:tcPr>
          <w:p w:rsidR="00D82C27" w:rsidRPr="001E17B8" w:rsidRDefault="00D82C27">
            <w:pPr>
              <w:shd w:val="clear" w:color="000000" w:fill="auto"/>
              <w:spacing w:before="0" w:line="200" w:lineRule="exact"/>
              <w:rPr>
                <w:b/>
                <w:sz w:val="16"/>
                <w:szCs w:val="16"/>
              </w:rPr>
            </w:pPr>
            <w:r w:rsidRPr="001E17B8">
              <w:rPr>
                <w:b/>
                <w:sz w:val="16"/>
                <w:szCs w:val="16"/>
              </w:rPr>
              <w:t>1</w:t>
            </w:r>
          </w:p>
        </w:tc>
        <w:tc>
          <w:tcPr>
            <w:tcW w:w="2268" w:type="dxa"/>
          </w:tcPr>
          <w:p w:rsidR="00D82C27" w:rsidRPr="001E17B8" w:rsidRDefault="00D82C27">
            <w:pPr>
              <w:shd w:val="clear" w:color="000000" w:fill="auto"/>
              <w:spacing w:before="0" w:line="200" w:lineRule="exact"/>
              <w:jc w:val="left"/>
              <w:rPr>
                <w:b/>
                <w:sz w:val="16"/>
                <w:szCs w:val="16"/>
              </w:rPr>
            </w:pPr>
            <w:r w:rsidRPr="001E17B8">
              <w:rPr>
                <w:b/>
                <w:sz w:val="16"/>
                <w:szCs w:val="16"/>
              </w:rPr>
              <w:t>Rikets styrelse</w:t>
            </w:r>
          </w:p>
        </w:tc>
        <w:tc>
          <w:tcPr>
            <w:tcW w:w="907" w:type="dxa"/>
          </w:tcPr>
          <w:p w:rsidR="00D82C27" w:rsidRPr="001E17B8" w:rsidRDefault="00D82C27">
            <w:pPr>
              <w:shd w:val="clear" w:color="000000" w:fill="auto"/>
              <w:spacing w:before="0" w:line="200" w:lineRule="exact"/>
              <w:jc w:val="right"/>
              <w:rPr>
                <w:b/>
                <w:sz w:val="16"/>
                <w:szCs w:val="16"/>
              </w:rPr>
            </w:pPr>
            <w:r w:rsidRPr="001E17B8">
              <w:rPr>
                <w:b/>
                <w:sz w:val="16"/>
                <w:szCs w:val="16"/>
              </w:rPr>
              <w:t>Förslag</w:t>
            </w:r>
          </w:p>
        </w:tc>
        <w:tc>
          <w:tcPr>
            <w:tcW w:w="907" w:type="dxa"/>
          </w:tcPr>
          <w:p w:rsidR="00D82C27" w:rsidRPr="001E17B8" w:rsidRDefault="00D82C27">
            <w:pPr>
              <w:shd w:val="clear" w:color="000000" w:fill="auto"/>
              <w:spacing w:before="0" w:line="200" w:lineRule="exact"/>
              <w:jc w:val="right"/>
              <w:rPr>
                <w:b/>
                <w:sz w:val="16"/>
                <w:szCs w:val="16"/>
              </w:rPr>
            </w:pPr>
            <w:r w:rsidRPr="001E17B8">
              <w:rPr>
                <w:b/>
                <w:sz w:val="16"/>
                <w:szCs w:val="16"/>
              </w:rPr>
              <w:t>Beräknat</w:t>
            </w:r>
          </w:p>
        </w:tc>
        <w:tc>
          <w:tcPr>
            <w:tcW w:w="907" w:type="dxa"/>
          </w:tcPr>
          <w:p w:rsidR="00D82C27" w:rsidRPr="001E17B8" w:rsidRDefault="00D82C27">
            <w:pPr>
              <w:shd w:val="clear" w:color="000000" w:fill="auto"/>
              <w:spacing w:before="0" w:line="200" w:lineRule="exact"/>
              <w:jc w:val="right"/>
              <w:rPr>
                <w:b/>
                <w:sz w:val="16"/>
                <w:szCs w:val="16"/>
              </w:rPr>
            </w:pPr>
            <w:r w:rsidRPr="001E17B8">
              <w:rPr>
                <w:b/>
                <w:sz w:val="16"/>
                <w:szCs w:val="16"/>
              </w:rPr>
              <w:t>Beräknat</w:t>
            </w:r>
          </w:p>
        </w:tc>
      </w:tr>
      <w:tr w:rsidR="00965A15" w:rsidRPr="001E17B8" w:rsidTr="001127CE">
        <w:tc>
          <w:tcPr>
            <w:tcW w:w="1304" w:type="dxa"/>
          </w:tcPr>
          <w:p w:rsidR="00D82C27" w:rsidRPr="001E17B8" w:rsidRDefault="00D82C27">
            <w:pPr>
              <w:shd w:val="clear" w:color="000000" w:fill="auto"/>
              <w:spacing w:before="0" w:line="200" w:lineRule="exact"/>
              <w:rPr>
                <w:sz w:val="16"/>
                <w:szCs w:val="16"/>
              </w:rPr>
            </w:pPr>
          </w:p>
        </w:tc>
        <w:tc>
          <w:tcPr>
            <w:tcW w:w="2268" w:type="dxa"/>
          </w:tcPr>
          <w:p w:rsidR="00D82C27" w:rsidRPr="001E17B8" w:rsidRDefault="00D82C27">
            <w:pPr>
              <w:shd w:val="clear" w:color="000000" w:fill="auto"/>
              <w:spacing w:before="0" w:line="200" w:lineRule="exact"/>
              <w:jc w:val="left"/>
              <w:rPr>
                <w:sz w:val="16"/>
                <w:szCs w:val="16"/>
              </w:rPr>
            </w:pPr>
          </w:p>
        </w:tc>
        <w:tc>
          <w:tcPr>
            <w:tcW w:w="907" w:type="dxa"/>
          </w:tcPr>
          <w:p w:rsidR="00D82C27" w:rsidRPr="001E17B8" w:rsidRDefault="00D82C27">
            <w:pPr>
              <w:shd w:val="clear" w:color="000000" w:fill="auto"/>
              <w:spacing w:before="0" w:line="200" w:lineRule="exact"/>
              <w:jc w:val="right"/>
              <w:rPr>
                <w:sz w:val="16"/>
                <w:szCs w:val="16"/>
              </w:rPr>
            </w:pPr>
            <w:r w:rsidRPr="001E17B8">
              <w:rPr>
                <w:sz w:val="16"/>
                <w:szCs w:val="16"/>
              </w:rPr>
              <w:t>2007</w:t>
            </w:r>
          </w:p>
        </w:tc>
        <w:tc>
          <w:tcPr>
            <w:tcW w:w="907" w:type="dxa"/>
          </w:tcPr>
          <w:p w:rsidR="00D82C27" w:rsidRPr="001E17B8" w:rsidRDefault="00D82C27">
            <w:pPr>
              <w:shd w:val="clear" w:color="000000" w:fill="auto"/>
              <w:spacing w:before="0" w:line="200" w:lineRule="exact"/>
              <w:jc w:val="right"/>
              <w:rPr>
                <w:sz w:val="16"/>
                <w:szCs w:val="16"/>
              </w:rPr>
            </w:pPr>
            <w:r w:rsidRPr="001E17B8">
              <w:rPr>
                <w:sz w:val="16"/>
                <w:szCs w:val="16"/>
              </w:rPr>
              <w:t>2008</w:t>
            </w:r>
          </w:p>
        </w:tc>
        <w:tc>
          <w:tcPr>
            <w:tcW w:w="907" w:type="dxa"/>
          </w:tcPr>
          <w:p w:rsidR="00D82C27" w:rsidRPr="001E17B8" w:rsidRDefault="00D82C27">
            <w:pPr>
              <w:shd w:val="clear" w:color="000000" w:fill="auto"/>
              <w:spacing w:before="0" w:line="200" w:lineRule="exact"/>
              <w:jc w:val="right"/>
              <w:rPr>
                <w:sz w:val="16"/>
                <w:szCs w:val="16"/>
              </w:rPr>
            </w:pPr>
            <w:r w:rsidRPr="001E17B8">
              <w:rPr>
                <w:sz w:val="16"/>
                <w:szCs w:val="16"/>
              </w:rPr>
              <w:t>2009</w:t>
            </w:r>
          </w:p>
        </w:tc>
      </w:tr>
      <w:tr w:rsidR="00965A15" w:rsidRPr="001E17B8" w:rsidTr="001127CE">
        <w:tc>
          <w:tcPr>
            <w:tcW w:w="1304" w:type="dxa"/>
          </w:tcPr>
          <w:p w:rsidR="00D82C27" w:rsidRPr="001E17B8" w:rsidRDefault="00D82C27">
            <w:pPr>
              <w:shd w:val="clear" w:color="000000" w:fill="auto"/>
              <w:spacing w:before="0" w:line="200" w:lineRule="exact"/>
              <w:jc w:val="left"/>
              <w:rPr>
                <w:spacing w:val="-4"/>
                <w:sz w:val="16"/>
                <w:szCs w:val="16"/>
              </w:rPr>
            </w:pPr>
            <w:r w:rsidRPr="001E17B8">
              <w:rPr>
                <w:spacing w:val="-4"/>
                <w:sz w:val="16"/>
                <w:szCs w:val="16"/>
              </w:rPr>
              <w:t xml:space="preserve">Totalt </w:t>
            </w:r>
            <w:r w:rsidR="00461C97" w:rsidRPr="001E17B8">
              <w:rPr>
                <w:spacing w:val="-4"/>
                <w:sz w:val="16"/>
                <w:szCs w:val="16"/>
              </w:rPr>
              <w:br/>
            </w:r>
            <w:r w:rsidRPr="001E17B8">
              <w:rPr>
                <w:spacing w:val="-4"/>
                <w:sz w:val="16"/>
                <w:szCs w:val="16"/>
              </w:rPr>
              <w:t>utgiftsområdet</w:t>
            </w:r>
          </w:p>
        </w:tc>
        <w:tc>
          <w:tcPr>
            <w:tcW w:w="2268" w:type="dxa"/>
          </w:tcPr>
          <w:p w:rsidR="00D82C27" w:rsidRPr="001E17B8" w:rsidRDefault="00D82C27">
            <w:pPr>
              <w:shd w:val="clear" w:color="000000" w:fill="auto"/>
              <w:spacing w:before="0" w:line="200" w:lineRule="exact"/>
              <w:jc w:val="left"/>
              <w:rPr>
                <w:sz w:val="16"/>
                <w:szCs w:val="16"/>
              </w:rPr>
            </w:pP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95,5</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30</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30</w:t>
            </w:r>
          </w:p>
        </w:tc>
      </w:tr>
      <w:tr w:rsidR="0045416E" w:rsidRPr="001E17B8" w:rsidTr="001127CE">
        <w:tc>
          <w:tcPr>
            <w:tcW w:w="1304" w:type="dxa"/>
          </w:tcPr>
          <w:p w:rsidR="0045416E" w:rsidRPr="001E17B8" w:rsidRDefault="0045416E">
            <w:pPr>
              <w:shd w:val="clear" w:color="000000" w:fill="auto"/>
              <w:spacing w:before="0" w:line="200" w:lineRule="exact"/>
              <w:jc w:val="left"/>
              <w:rPr>
                <w:spacing w:val="-4"/>
                <w:sz w:val="16"/>
                <w:szCs w:val="16"/>
              </w:rPr>
            </w:pPr>
          </w:p>
        </w:tc>
        <w:tc>
          <w:tcPr>
            <w:tcW w:w="2268" w:type="dxa"/>
          </w:tcPr>
          <w:p w:rsidR="0045416E" w:rsidRPr="001E17B8" w:rsidRDefault="0045416E">
            <w:pPr>
              <w:shd w:val="clear" w:color="000000" w:fill="auto"/>
              <w:spacing w:before="0" w:line="200" w:lineRule="exact"/>
              <w:jc w:val="left"/>
              <w:rPr>
                <w:sz w:val="16"/>
                <w:szCs w:val="16"/>
              </w:rPr>
            </w:pPr>
          </w:p>
        </w:tc>
        <w:tc>
          <w:tcPr>
            <w:tcW w:w="907" w:type="dxa"/>
            <w:vAlign w:val="bottom"/>
          </w:tcPr>
          <w:p w:rsidR="0045416E" w:rsidRPr="001E17B8" w:rsidRDefault="0045416E">
            <w:pPr>
              <w:shd w:val="clear" w:color="000000" w:fill="auto"/>
              <w:spacing w:before="0" w:line="200" w:lineRule="exact"/>
              <w:jc w:val="right"/>
              <w:rPr>
                <w:sz w:val="16"/>
                <w:szCs w:val="16"/>
              </w:rPr>
            </w:pPr>
          </w:p>
        </w:tc>
        <w:tc>
          <w:tcPr>
            <w:tcW w:w="907" w:type="dxa"/>
            <w:vAlign w:val="bottom"/>
          </w:tcPr>
          <w:p w:rsidR="0045416E" w:rsidRPr="001E17B8" w:rsidRDefault="0045416E">
            <w:pPr>
              <w:shd w:val="clear" w:color="000000" w:fill="auto"/>
              <w:spacing w:before="0" w:line="200" w:lineRule="exact"/>
              <w:jc w:val="right"/>
              <w:rPr>
                <w:sz w:val="16"/>
                <w:szCs w:val="16"/>
              </w:rPr>
            </w:pPr>
          </w:p>
        </w:tc>
        <w:tc>
          <w:tcPr>
            <w:tcW w:w="907" w:type="dxa"/>
            <w:vAlign w:val="bottom"/>
          </w:tcPr>
          <w:p w:rsidR="0045416E" w:rsidRPr="001E17B8" w:rsidRDefault="0045416E">
            <w:pPr>
              <w:shd w:val="clear" w:color="000000" w:fill="auto"/>
              <w:spacing w:before="0" w:line="200" w:lineRule="exact"/>
              <w:jc w:val="right"/>
              <w:rPr>
                <w:sz w:val="16"/>
                <w:szCs w:val="16"/>
              </w:rPr>
            </w:pPr>
          </w:p>
        </w:tc>
      </w:tr>
      <w:tr w:rsidR="00965A15" w:rsidRPr="001E17B8" w:rsidTr="001127CE">
        <w:tc>
          <w:tcPr>
            <w:tcW w:w="1304" w:type="dxa"/>
          </w:tcPr>
          <w:p w:rsidR="00D82C27" w:rsidRPr="001E17B8" w:rsidRDefault="00D82C27">
            <w:pPr>
              <w:shd w:val="clear" w:color="000000" w:fill="auto"/>
              <w:spacing w:before="0" w:line="200" w:lineRule="exact"/>
              <w:rPr>
                <w:sz w:val="16"/>
                <w:szCs w:val="16"/>
              </w:rPr>
            </w:pPr>
            <w:r w:rsidRPr="001E17B8">
              <w:rPr>
                <w:sz w:val="16"/>
                <w:szCs w:val="16"/>
              </w:rPr>
              <w:t>Anslag</w:t>
            </w:r>
          </w:p>
        </w:tc>
        <w:tc>
          <w:tcPr>
            <w:tcW w:w="2268" w:type="dxa"/>
          </w:tcPr>
          <w:p w:rsidR="00D82C27" w:rsidRPr="001E17B8" w:rsidRDefault="00D82C27">
            <w:pPr>
              <w:shd w:val="clear" w:color="000000" w:fill="auto"/>
              <w:spacing w:before="0" w:line="200" w:lineRule="exact"/>
              <w:jc w:val="left"/>
              <w:rPr>
                <w:sz w:val="16"/>
                <w:szCs w:val="16"/>
              </w:rPr>
            </w:pPr>
          </w:p>
        </w:tc>
        <w:tc>
          <w:tcPr>
            <w:tcW w:w="907" w:type="dxa"/>
            <w:vAlign w:val="bottom"/>
          </w:tcPr>
          <w:p w:rsidR="00D82C27" w:rsidRPr="001E17B8" w:rsidRDefault="00D82C27">
            <w:pPr>
              <w:shd w:val="clear" w:color="000000" w:fill="auto"/>
              <w:spacing w:before="0" w:line="200" w:lineRule="exact"/>
              <w:jc w:val="right"/>
              <w:rPr>
                <w:sz w:val="16"/>
                <w:szCs w:val="16"/>
              </w:rPr>
            </w:pPr>
          </w:p>
        </w:tc>
        <w:tc>
          <w:tcPr>
            <w:tcW w:w="907" w:type="dxa"/>
            <w:vAlign w:val="bottom"/>
          </w:tcPr>
          <w:p w:rsidR="00D82C27" w:rsidRPr="001E17B8" w:rsidRDefault="00D82C27">
            <w:pPr>
              <w:shd w:val="clear" w:color="000000" w:fill="auto"/>
              <w:spacing w:before="0" w:line="200" w:lineRule="exact"/>
              <w:jc w:val="right"/>
              <w:rPr>
                <w:sz w:val="16"/>
                <w:szCs w:val="16"/>
              </w:rPr>
            </w:pPr>
          </w:p>
        </w:tc>
        <w:tc>
          <w:tcPr>
            <w:tcW w:w="907" w:type="dxa"/>
            <w:vAlign w:val="bottom"/>
          </w:tcPr>
          <w:p w:rsidR="00D82C27" w:rsidRPr="001E17B8" w:rsidRDefault="00D82C27">
            <w:pPr>
              <w:shd w:val="clear" w:color="000000" w:fill="auto"/>
              <w:spacing w:before="0" w:line="200" w:lineRule="exact"/>
              <w:jc w:val="right"/>
              <w:rPr>
                <w:sz w:val="16"/>
                <w:szCs w:val="16"/>
              </w:rPr>
            </w:pPr>
          </w:p>
        </w:tc>
      </w:tr>
      <w:tr w:rsidR="00965A15" w:rsidRPr="001E17B8" w:rsidTr="001127CE">
        <w:tc>
          <w:tcPr>
            <w:tcW w:w="1304" w:type="dxa"/>
          </w:tcPr>
          <w:p w:rsidR="00D82C27" w:rsidRPr="001E17B8" w:rsidRDefault="00D82C27">
            <w:pPr>
              <w:shd w:val="clear" w:color="000000" w:fill="auto"/>
              <w:spacing w:before="0" w:line="200" w:lineRule="exact"/>
              <w:rPr>
                <w:sz w:val="16"/>
                <w:szCs w:val="16"/>
              </w:rPr>
            </w:pPr>
            <w:r w:rsidRPr="001E17B8">
              <w:rPr>
                <w:sz w:val="16"/>
                <w:szCs w:val="16"/>
              </w:rPr>
              <w:t>32</w:t>
            </w:r>
            <w:r w:rsidR="00B07935" w:rsidRPr="001E17B8">
              <w:rPr>
                <w:sz w:val="16"/>
                <w:szCs w:val="16"/>
              </w:rPr>
              <w:t>:</w:t>
            </w:r>
            <w:r w:rsidRPr="001E17B8">
              <w:rPr>
                <w:sz w:val="16"/>
                <w:szCs w:val="16"/>
              </w:rPr>
              <w:t>1</w:t>
            </w:r>
          </w:p>
        </w:tc>
        <w:tc>
          <w:tcPr>
            <w:tcW w:w="2268" w:type="dxa"/>
          </w:tcPr>
          <w:p w:rsidR="00D82C27" w:rsidRPr="001E17B8" w:rsidRDefault="00D82C27">
            <w:pPr>
              <w:shd w:val="clear" w:color="000000" w:fill="auto"/>
              <w:spacing w:before="0" w:line="200" w:lineRule="exact"/>
              <w:jc w:val="left"/>
              <w:rPr>
                <w:sz w:val="16"/>
                <w:szCs w:val="16"/>
              </w:rPr>
            </w:pPr>
            <w:r w:rsidRPr="001E17B8">
              <w:rPr>
                <w:sz w:val="16"/>
                <w:szCs w:val="16"/>
              </w:rPr>
              <w:t>Länsstyrelser</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95,5</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30</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30</w:t>
            </w:r>
          </w:p>
        </w:tc>
      </w:tr>
      <w:tr w:rsidR="00965A15" w:rsidRPr="001E17B8" w:rsidTr="001127CE">
        <w:tc>
          <w:tcPr>
            <w:tcW w:w="1304" w:type="dxa"/>
          </w:tcPr>
          <w:p w:rsidR="00D82C27" w:rsidRPr="001E17B8" w:rsidRDefault="00D82C27">
            <w:pPr>
              <w:shd w:val="clear" w:color="000000" w:fill="auto"/>
              <w:spacing w:before="0" w:line="200" w:lineRule="exact"/>
              <w:rPr>
                <w:sz w:val="16"/>
                <w:szCs w:val="16"/>
              </w:rPr>
            </w:pPr>
            <w:r w:rsidRPr="001E17B8">
              <w:rPr>
                <w:sz w:val="16"/>
                <w:szCs w:val="16"/>
              </w:rPr>
              <w:t>46</w:t>
            </w:r>
            <w:r w:rsidR="00B07935" w:rsidRPr="001E17B8">
              <w:rPr>
                <w:sz w:val="16"/>
                <w:szCs w:val="16"/>
              </w:rPr>
              <w:t>:</w:t>
            </w:r>
            <w:r w:rsidRPr="001E17B8">
              <w:rPr>
                <w:sz w:val="16"/>
                <w:szCs w:val="16"/>
              </w:rPr>
              <w:t>2</w:t>
            </w:r>
          </w:p>
        </w:tc>
        <w:tc>
          <w:tcPr>
            <w:tcW w:w="2268" w:type="dxa"/>
          </w:tcPr>
          <w:p w:rsidR="00D82C27" w:rsidRPr="001E17B8" w:rsidRDefault="00D82C27">
            <w:pPr>
              <w:shd w:val="clear" w:color="000000" w:fill="auto"/>
              <w:spacing w:before="0" w:line="200" w:lineRule="exact"/>
              <w:jc w:val="left"/>
              <w:rPr>
                <w:sz w:val="16"/>
                <w:szCs w:val="16"/>
              </w:rPr>
            </w:pPr>
            <w:r w:rsidRPr="001E17B8">
              <w:rPr>
                <w:sz w:val="16"/>
                <w:szCs w:val="16"/>
              </w:rPr>
              <w:t>Justitiekanslern</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1</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1</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1</w:t>
            </w:r>
          </w:p>
        </w:tc>
      </w:tr>
      <w:tr w:rsidR="00965A15" w:rsidRPr="001E17B8" w:rsidTr="001127CE">
        <w:tc>
          <w:tcPr>
            <w:tcW w:w="1304" w:type="dxa"/>
          </w:tcPr>
          <w:p w:rsidR="00D82C27" w:rsidRPr="001E17B8" w:rsidRDefault="00D82C27">
            <w:pPr>
              <w:shd w:val="clear" w:color="000000" w:fill="auto"/>
              <w:spacing w:before="0" w:line="200" w:lineRule="exact"/>
              <w:rPr>
                <w:sz w:val="16"/>
                <w:szCs w:val="16"/>
              </w:rPr>
            </w:pPr>
            <w:r w:rsidRPr="001E17B8">
              <w:rPr>
                <w:sz w:val="16"/>
                <w:szCs w:val="16"/>
              </w:rPr>
              <w:t>nytt</w:t>
            </w:r>
          </w:p>
        </w:tc>
        <w:tc>
          <w:tcPr>
            <w:tcW w:w="2268" w:type="dxa"/>
          </w:tcPr>
          <w:p w:rsidR="00D82C27" w:rsidRPr="001E17B8" w:rsidRDefault="00D82C27">
            <w:pPr>
              <w:shd w:val="clear" w:color="000000" w:fill="auto"/>
              <w:spacing w:before="0" w:line="200" w:lineRule="exact"/>
              <w:jc w:val="left"/>
              <w:rPr>
                <w:sz w:val="16"/>
                <w:szCs w:val="16"/>
              </w:rPr>
            </w:pPr>
            <w:r w:rsidRPr="001E17B8">
              <w:rPr>
                <w:sz w:val="16"/>
                <w:szCs w:val="16"/>
              </w:rPr>
              <w:t>Integritetsskyddsnämnd</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5</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5</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5</w:t>
            </w:r>
          </w:p>
        </w:tc>
      </w:tr>
      <w:tr w:rsidR="00965A15" w:rsidRPr="001E17B8" w:rsidTr="001127CE">
        <w:tc>
          <w:tcPr>
            <w:tcW w:w="1304" w:type="dxa"/>
          </w:tcPr>
          <w:p w:rsidR="00D82C27" w:rsidRPr="001E17B8" w:rsidRDefault="00B07935">
            <w:pPr>
              <w:shd w:val="clear" w:color="000000" w:fill="auto"/>
              <w:spacing w:before="0" w:line="200" w:lineRule="exact"/>
              <w:rPr>
                <w:sz w:val="16"/>
                <w:szCs w:val="16"/>
              </w:rPr>
            </w:pPr>
            <w:r w:rsidRPr="001E17B8">
              <w:rPr>
                <w:sz w:val="16"/>
                <w:szCs w:val="16"/>
              </w:rPr>
              <w:t>47:</w:t>
            </w:r>
            <w:r w:rsidR="00D82C27" w:rsidRPr="001E17B8">
              <w:rPr>
                <w:sz w:val="16"/>
                <w:szCs w:val="16"/>
              </w:rPr>
              <w:t>1</w:t>
            </w:r>
          </w:p>
        </w:tc>
        <w:tc>
          <w:tcPr>
            <w:tcW w:w="2268" w:type="dxa"/>
          </w:tcPr>
          <w:p w:rsidR="00D82C27" w:rsidRPr="001E17B8" w:rsidRDefault="00D82C27">
            <w:pPr>
              <w:shd w:val="clear" w:color="000000" w:fill="auto"/>
              <w:spacing w:before="0" w:line="200" w:lineRule="exact"/>
              <w:jc w:val="left"/>
              <w:rPr>
                <w:spacing w:val="-2"/>
                <w:sz w:val="16"/>
                <w:szCs w:val="16"/>
              </w:rPr>
            </w:pPr>
            <w:r w:rsidRPr="001E17B8">
              <w:rPr>
                <w:spacing w:val="-2"/>
                <w:sz w:val="16"/>
                <w:szCs w:val="16"/>
              </w:rPr>
              <w:t>Åtgärder för nationella minor</w:t>
            </w:r>
            <w:r w:rsidRPr="001E17B8">
              <w:rPr>
                <w:spacing w:val="-2"/>
                <w:sz w:val="16"/>
                <w:szCs w:val="16"/>
              </w:rPr>
              <w:t>i</w:t>
            </w:r>
            <w:r w:rsidRPr="001E17B8">
              <w:rPr>
                <w:spacing w:val="-2"/>
                <w:sz w:val="16"/>
                <w:szCs w:val="16"/>
              </w:rPr>
              <w:t>teter</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5</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5</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5</w:t>
            </w:r>
          </w:p>
        </w:tc>
      </w:tr>
      <w:tr w:rsidR="00965A15" w:rsidRPr="001E17B8" w:rsidTr="001127CE">
        <w:tc>
          <w:tcPr>
            <w:tcW w:w="1304" w:type="dxa"/>
          </w:tcPr>
          <w:p w:rsidR="00D82C27" w:rsidRPr="001E17B8" w:rsidRDefault="00B07935">
            <w:pPr>
              <w:shd w:val="clear" w:color="000000" w:fill="auto"/>
              <w:spacing w:before="0" w:line="200" w:lineRule="exact"/>
              <w:rPr>
                <w:sz w:val="16"/>
                <w:szCs w:val="16"/>
              </w:rPr>
            </w:pPr>
            <w:r w:rsidRPr="001E17B8">
              <w:rPr>
                <w:sz w:val="16"/>
                <w:szCs w:val="16"/>
              </w:rPr>
              <w:t>90:</w:t>
            </w:r>
            <w:r w:rsidR="00D82C27" w:rsidRPr="001E17B8">
              <w:rPr>
                <w:sz w:val="16"/>
                <w:szCs w:val="16"/>
              </w:rPr>
              <w:t>2</w:t>
            </w:r>
          </w:p>
        </w:tc>
        <w:tc>
          <w:tcPr>
            <w:tcW w:w="2268" w:type="dxa"/>
          </w:tcPr>
          <w:p w:rsidR="00D82C27" w:rsidRPr="001E17B8" w:rsidRDefault="00D82C27">
            <w:pPr>
              <w:shd w:val="clear" w:color="000000" w:fill="auto"/>
              <w:spacing w:before="0" w:line="200" w:lineRule="exact"/>
              <w:jc w:val="left"/>
              <w:rPr>
                <w:spacing w:val="-2"/>
                <w:sz w:val="16"/>
                <w:szCs w:val="16"/>
              </w:rPr>
            </w:pPr>
            <w:r w:rsidRPr="001E17B8">
              <w:rPr>
                <w:spacing w:val="-2"/>
                <w:sz w:val="16"/>
                <w:szCs w:val="16"/>
              </w:rPr>
              <w:t>Riksdagens ledamöter och partier</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0</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0</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0</w:t>
            </w:r>
          </w:p>
        </w:tc>
      </w:tr>
      <w:tr w:rsidR="00965A15" w:rsidRPr="001E17B8" w:rsidTr="001127CE">
        <w:tc>
          <w:tcPr>
            <w:tcW w:w="1304" w:type="dxa"/>
          </w:tcPr>
          <w:p w:rsidR="00D82C27" w:rsidRPr="001E17B8" w:rsidRDefault="00B07935">
            <w:pPr>
              <w:shd w:val="clear" w:color="000000" w:fill="auto"/>
              <w:spacing w:before="0" w:line="200" w:lineRule="exact"/>
              <w:rPr>
                <w:sz w:val="16"/>
                <w:szCs w:val="16"/>
              </w:rPr>
            </w:pPr>
            <w:r w:rsidRPr="001E17B8">
              <w:rPr>
                <w:sz w:val="16"/>
                <w:szCs w:val="16"/>
              </w:rPr>
              <w:t>90:</w:t>
            </w:r>
            <w:r w:rsidR="00D82C27" w:rsidRPr="001E17B8">
              <w:rPr>
                <w:sz w:val="16"/>
                <w:szCs w:val="16"/>
              </w:rPr>
              <w:t>4</w:t>
            </w:r>
          </w:p>
        </w:tc>
        <w:tc>
          <w:tcPr>
            <w:tcW w:w="2268" w:type="dxa"/>
          </w:tcPr>
          <w:p w:rsidR="00D82C27" w:rsidRPr="001E17B8" w:rsidRDefault="00D82C27">
            <w:pPr>
              <w:shd w:val="clear" w:color="000000" w:fill="auto"/>
              <w:spacing w:before="0" w:line="200" w:lineRule="exact"/>
              <w:jc w:val="left"/>
              <w:rPr>
                <w:spacing w:val="-4"/>
                <w:sz w:val="16"/>
                <w:szCs w:val="16"/>
              </w:rPr>
            </w:pPr>
            <w:r w:rsidRPr="001E17B8">
              <w:rPr>
                <w:spacing w:val="-4"/>
                <w:sz w:val="16"/>
                <w:szCs w:val="16"/>
              </w:rPr>
              <w:t>Riksdagens ombudsmän, JO</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2</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2</w:t>
            </w:r>
          </w:p>
        </w:tc>
        <w:tc>
          <w:tcPr>
            <w:tcW w:w="907" w:type="dxa"/>
            <w:vAlign w:val="bottom"/>
          </w:tcPr>
          <w:p w:rsidR="00D82C27" w:rsidRPr="001E17B8" w:rsidRDefault="00D82C27">
            <w:pPr>
              <w:shd w:val="clear" w:color="000000" w:fill="auto"/>
              <w:spacing w:before="0" w:line="200" w:lineRule="exact"/>
              <w:jc w:val="right"/>
              <w:rPr>
                <w:sz w:val="16"/>
                <w:szCs w:val="16"/>
              </w:rPr>
            </w:pPr>
            <w:r w:rsidRPr="001E17B8">
              <w:rPr>
                <w:sz w:val="16"/>
                <w:szCs w:val="16"/>
              </w:rPr>
              <w:t>2</w:t>
            </w:r>
          </w:p>
        </w:tc>
      </w:tr>
      <w:tr w:rsidR="00965A15" w:rsidRPr="001E17B8" w:rsidTr="001127CE">
        <w:tc>
          <w:tcPr>
            <w:tcW w:w="1304" w:type="dxa"/>
          </w:tcPr>
          <w:p w:rsidR="00D82C27" w:rsidRPr="001E17B8" w:rsidRDefault="00B07935">
            <w:pPr>
              <w:shd w:val="clear" w:color="000000" w:fill="auto"/>
              <w:spacing w:before="0" w:line="200" w:lineRule="exact"/>
              <w:rPr>
                <w:sz w:val="16"/>
                <w:szCs w:val="16"/>
              </w:rPr>
            </w:pPr>
            <w:r w:rsidRPr="001E17B8">
              <w:rPr>
                <w:sz w:val="16"/>
                <w:szCs w:val="16"/>
              </w:rPr>
              <w:t>90:</w:t>
            </w:r>
            <w:r w:rsidR="00D82C27" w:rsidRPr="001E17B8">
              <w:rPr>
                <w:sz w:val="16"/>
                <w:szCs w:val="16"/>
              </w:rPr>
              <w:t>7</w:t>
            </w:r>
          </w:p>
        </w:tc>
        <w:tc>
          <w:tcPr>
            <w:tcW w:w="2268" w:type="dxa"/>
          </w:tcPr>
          <w:p w:rsidR="00D82C27" w:rsidRPr="001E17B8" w:rsidRDefault="00D82C27">
            <w:pPr>
              <w:shd w:val="clear" w:color="000000" w:fill="auto"/>
              <w:spacing w:before="0" w:line="200" w:lineRule="exact"/>
              <w:jc w:val="left"/>
              <w:rPr>
                <w:sz w:val="16"/>
                <w:szCs w:val="16"/>
              </w:rPr>
            </w:pPr>
            <w:r w:rsidRPr="001E17B8">
              <w:rPr>
                <w:sz w:val="16"/>
                <w:szCs w:val="16"/>
              </w:rPr>
              <w:t>Svenska institutet för europ</w:t>
            </w:r>
            <w:r w:rsidRPr="001E17B8">
              <w:rPr>
                <w:sz w:val="16"/>
                <w:szCs w:val="16"/>
              </w:rPr>
              <w:t>a</w:t>
            </w:r>
            <w:r w:rsidRPr="001E17B8">
              <w:rPr>
                <w:sz w:val="16"/>
                <w:szCs w:val="16"/>
              </w:rPr>
              <w:t>politiska studier</w:t>
            </w:r>
          </w:p>
        </w:tc>
        <w:tc>
          <w:tcPr>
            <w:tcW w:w="907" w:type="dxa"/>
            <w:vAlign w:val="bottom"/>
          </w:tcPr>
          <w:p w:rsidR="00D82C27" w:rsidRPr="001E17B8" w:rsidRDefault="00B07935">
            <w:pPr>
              <w:shd w:val="clear" w:color="000000" w:fill="auto"/>
              <w:spacing w:before="0" w:line="200" w:lineRule="exact"/>
              <w:jc w:val="right"/>
              <w:rPr>
                <w:sz w:val="16"/>
                <w:szCs w:val="16"/>
              </w:rPr>
            </w:pPr>
            <w:r w:rsidRPr="001E17B8">
              <w:rPr>
                <w:sz w:val="16"/>
                <w:szCs w:val="16"/>
              </w:rPr>
              <w:t>–</w:t>
            </w:r>
            <w:r w:rsidR="00D82C27" w:rsidRPr="001E17B8">
              <w:rPr>
                <w:sz w:val="16"/>
                <w:szCs w:val="16"/>
              </w:rPr>
              <w:t>13</w:t>
            </w:r>
          </w:p>
        </w:tc>
        <w:tc>
          <w:tcPr>
            <w:tcW w:w="907" w:type="dxa"/>
            <w:vAlign w:val="bottom"/>
          </w:tcPr>
          <w:p w:rsidR="00D82C27" w:rsidRPr="001E17B8" w:rsidRDefault="00B07935">
            <w:pPr>
              <w:shd w:val="clear" w:color="000000" w:fill="auto"/>
              <w:spacing w:before="0" w:line="200" w:lineRule="exact"/>
              <w:jc w:val="right"/>
              <w:rPr>
                <w:sz w:val="16"/>
                <w:szCs w:val="16"/>
              </w:rPr>
            </w:pPr>
            <w:r w:rsidRPr="001E17B8">
              <w:rPr>
                <w:sz w:val="16"/>
                <w:szCs w:val="16"/>
              </w:rPr>
              <w:t>–</w:t>
            </w:r>
            <w:r w:rsidR="00D82C27" w:rsidRPr="001E17B8">
              <w:rPr>
                <w:sz w:val="16"/>
                <w:szCs w:val="16"/>
              </w:rPr>
              <w:t>13</w:t>
            </w:r>
          </w:p>
        </w:tc>
        <w:tc>
          <w:tcPr>
            <w:tcW w:w="907" w:type="dxa"/>
            <w:vAlign w:val="bottom"/>
          </w:tcPr>
          <w:p w:rsidR="00D82C27" w:rsidRPr="001E17B8" w:rsidRDefault="00B07935">
            <w:pPr>
              <w:shd w:val="clear" w:color="000000" w:fill="auto"/>
              <w:spacing w:before="0" w:line="200" w:lineRule="exact"/>
              <w:jc w:val="right"/>
              <w:rPr>
                <w:sz w:val="16"/>
                <w:szCs w:val="16"/>
              </w:rPr>
            </w:pPr>
            <w:r w:rsidRPr="001E17B8">
              <w:rPr>
                <w:sz w:val="16"/>
                <w:szCs w:val="16"/>
              </w:rPr>
              <w:t>–</w:t>
            </w:r>
            <w:r w:rsidR="00D82C27" w:rsidRPr="001E17B8">
              <w:rPr>
                <w:sz w:val="16"/>
                <w:szCs w:val="16"/>
              </w:rPr>
              <w:t>13</w:t>
            </w:r>
          </w:p>
        </w:tc>
      </w:tr>
    </w:tbl>
    <w:p w:rsidR="00996D8A" w:rsidRPr="001E17B8" w:rsidRDefault="00996D8A">
      <w:pPr>
        <w:shd w:val="clear" w:color="000000" w:fill="auto"/>
        <w:spacing w:before="250"/>
        <w:rPr>
          <w:b/>
        </w:rPr>
      </w:pPr>
      <w:r w:rsidRPr="001E17B8">
        <w:rPr>
          <w:b/>
        </w:rPr>
        <w:t>U</w:t>
      </w:r>
      <w:r w:rsidR="00B07935" w:rsidRPr="001E17B8">
        <w:rPr>
          <w:b/>
        </w:rPr>
        <w:t>O</w:t>
      </w:r>
      <w:r w:rsidRPr="001E17B8">
        <w:rPr>
          <w:b/>
        </w:rPr>
        <w:t xml:space="preserve"> 2 Finansförvaltning</w:t>
      </w:r>
    </w:p>
    <w:p w:rsidR="00FE3A1A" w:rsidRPr="001E17B8" w:rsidRDefault="008E29B0">
      <w:pPr>
        <w:shd w:val="clear" w:color="000000" w:fill="auto"/>
        <w:rPr>
          <w:spacing w:val="-6"/>
        </w:rPr>
      </w:pPr>
      <w:r w:rsidRPr="001E17B8">
        <w:rPr>
          <w:spacing w:val="-6"/>
        </w:rPr>
        <w:t>Vi återinför trängselskatten</w:t>
      </w:r>
      <w:r w:rsidR="00B07935" w:rsidRPr="001E17B8">
        <w:rPr>
          <w:spacing w:val="-6"/>
        </w:rPr>
        <w:t>,</w:t>
      </w:r>
      <w:r w:rsidRPr="001E17B8">
        <w:rPr>
          <w:spacing w:val="-6"/>
        </w:rPr>
        <w:t xml:space="preserve"> vilket innebär en engångskost</w:t>
      </w:r>
      <w:r w:rsidR="00B07935" w:rsidRPr="001E17B8">
        <w:rPr>
          <w:spacing w:val="-6"/>
        </w:rPr>
        <w:t>n</w:t>
      </w:r>
      <w:r w:rsidRPr="001E17B8">
        <w:rPr>
          <w:spacing w:val="-6"/>
        </w:rPr>
        <w:t>ad 2007</w:t>
      </w:r>
      <w:r w:rsidR="00FE3A1A" w:rsidRPr="001E17B8">
        <w:rPr>
          <w:spacing w:val="-6"/>
        </w:rPr>
        <w:t>. I övrigt budg</w:t>
      </w:r>
      <w:r w:rsidR="00FE3A1A" w:rsidRPr="001E17B8">
        <w:rPr>
          <w:spacing w:val="-6"/>
        </w:rPr>
        <w:t>e</w:t>
      </w:r>
      <w:r w:rsidR="00FE3A1A" w:rsidRPr="001E17B8">
        <w:rPr>
          <w:spacing w:val="-6"/>
        </w:rPr>
        <w:t xml:space="preserve">teras för drift och återföring till regionen. En pott avsätts för jämställda löner i staten. </w:t>
      </w:r>
    </w:p>
    <w:tbl>
      <w:tblPr>
        <w:tblStyle w:val="Tabellrutnt"/>
        <w:tblW w:w="6169" w:type="dxa"/>
        <w:tblLayout w:type="fixed"/>
        <w:tblLook w:val="01E0" w:firstRow="1" w:lastRow="1" w:firstColumn="1" w:lastColumn="1" w:noHBand="0" w:noVBand="0"/>
      </w:tblPr>
      <w:tblGrid>
        <w:gridCol w:w="1277"/>
        <w:gridCol w:w="2219"/>
        <w:gridCol w:w="891"/>
        <w:gridCol w:w="891"/>
        <w:gridCol w:w="891"/>
      </w:tblGrid>
      <w:tr w:rsidR="007C4078" w:rsidRPr="001E17B8" w:rsidTr="001127CE">
        <w:tc>
          <w:tcPr>
            <w:tcW w:w="1304" w:type="dxa"/>
          </w:tcPr>
          <w:p w:rsidR="00D82C27" w:rsidRPr="001E17B8" w:rsidRDefault="00D82C27">
            <w:pPr>
              <w:shd w:val="clear" w:color="000000" w:fill="auto"/>
              <w:spacing w:before="0" w:line="200" w:lineRule="exact"/>
              <w:rPr>
                <w:b/>
                <w:sz w:val="16"/>
                <w:szCs w:val="16"/>
              </w:rPr>
            </w:pPr>
            <w:r w:rsidRPr="001E17B8">
              <w:rPr>
                <w:b/>
                <w:sz w:val="16"/>
                <w:szCs w:val="16"/>
              </w:rPr>
              <w:t>2</w:t>
            </w:r>
          </w:p>
        </w:tc>
        <w:tc>
          <w:tcPr>
            <w:tcW w:w="2268" w:type="dxa"/>
          </w:tcPr>
          <w:p w:rsidR="00D82C27" w:rsidRPr="001E17B8" w:rsidRDefault="00D82C27">
            <w:pPr>
              <w:shd w:val="clear" w:color="000000" w:fill="auto"/>
              <w:spacing w:before="0" w:line="200" w:lineRule="exact"/>
              <w:jc w:val="left"/>
              <w:rPr>
                <w:b/>
                <w:sz w:val="16"/>
                <w:szCs w:val="16"/>
              </w:rPr>
            </w:pPr>
            <w:r w:rsidRPr="001E17B8">
              <w:rPr>
                <w:b/>
                <w:sz w:val="16"/>
                <w:szCs w:val="16"/>
              </w:rPr>
              <w:t xml:space="preserve">Samhällsekonomi och </w:t>
            </w:r>
            <w:r w:rsidR="00965A15" w:rsidRPr="001E17B8">
              <w:rPr>
                <w:b/>
                <w:sz w:val="16"/>
                <w:szCs w:val="16"/>
              </w:rPr>
              <w:br/>
            </w:r>
            <w:r w:rsidRPr="001E17B8">
              <w:rPr>
                <w:b/>
                <w:sz w:val="16"/>
                <w:szCs w:val="16"/>
              </w:rPr>
              <w:t>finansförvaltning</w:t>
            </w:r>
          </w:p>
        </w:tc>
        <w:tc>
          <w:tcPr>
            <w:tcW w:w="907" w:type="dxa"/>
          </w:tcPr>
          <w:p w:rsidR="00D82C27" w:rsidRPr="001E17B8" w:rsidRDefault="00D82C27">
            <w:pPr>
              <w:shd w:val="clear" w:color="000000" w:fill="auto"/>
              <w:spacing w:before="0" w:line="200" w:lineRule="exact"/>
              <w:jc w:val="right"/>
              <w:rPr>
                <w:b/>
                <w:sz w:val="16"/>
                <w:szCs w:val="16"/>
              </w:rPr>
            </w:pPr>
            <w:r w:rsidRPr="001E17B8">
              <w:rPr>
                <w:b/>
                <w:sz w:val="16"/>
                <w:szCs w:val="16"/>
              </w:rPr>
              <w:t>Förslag</w:t>
            </w:r>
          </w:p>
        </w:tc>
        <w:tc>
          <w:tcPr>
            <w:tcW w:w="907" w:type="dxa"/>
          </w:tcPr>
          <w:p w:rsidR="00D82C27" w:rsidRPr="001E17B8" w:rsidRDefault="00D82C27">
            <w:pPr>
              <w:shd w:val="clear" w:color="000000" w:fill="auto"/>
              <w:spacing w:before="0" w:line="200" w:lineRule="exact"/>
              <w:jc w:val="right"/>
              <w:rPr>
                <w:b/>
                <w:sz w:val="16"/>
                <w:szCs w:val="16"/>
              </w:rPr>
            </w:pPr>
            <w:r w:rsidRPr="001E17B8">
              <w:rPr>
                <w:b/>
                <w:sz w:val="16"/>
                <w:szCs w:val="16"/>
              </w:rPr>
              <w:t>Beräknat</w:t>
            </w:r>
          </w:p>
        </w:tc>
        <w:tc>
          <w:tcPr>
            <w:tcW w:w="907" w:type="dxa"/>
          </w:tcPr>
          <w:p w:rsidR="00D82C27" w:rsidRPr="001E17B8" w:rsidRDefault="00D82C27">
            <w:pPr>
              <w:shd w:val="clear" w:color="000000" w:fill="auto"/>
              <w:spacing w:before="0" w:line="200" w:lineRule="exact"/>
              <w:jc w:val="right"/>
              <w:rPr>
                <w:b/>
                <w:sz w:val="16"/>
                <w:szCs w:val="16"/>
              </w:rPr>
            </w:pPr>
            <w:r w:rsidRPr="001E17B8">
              <w:rPr>
                <w:b/>
                <w:sz w:val="16"/>
                <w:szCs w:val="16"/>
              </w:rPr>
              <w:t>Beräknat</w:t>
            </w:r>
          </w:p>
        </w:tc>
      </w:tr>
      <w:tr w:rsidR="0073441F" w:rsidRPr="001E17B8" w:rsidTr="001127CE">
        <w:tc>
          <w:tcPr>
            <w:tcW w:w="1304" w:type="dxa"/>
          </w:tcPr>
          <w:p w:rsidR="0073441F" w:rsidRPr="001E17B8" w:rsidRDefault="0073441F">
            <w:pPr>
              <w:shd w:val="clear" w:color="000000" w:fill="auto"/>
              <w:spacing w:before="0" w:line="200" w:lineRule="exact"/>
              <w:rPr>
                <w:b/>
                <w:sz w:val="16"/>
                <w:szCs w:val="16"/>
              </w:rPr>
            </w:pPr>
          </w:p>
        </w:tc>
        <w:tc>
          <w:tcPr>
            <w:tcW w:w="2268" w:type="dxa"/>
          </w:tcPr>
          <w:p w:rsidR="0073441F" w:rsidRPr="001E17B8" w:rsidRDefault="0073441F">
            <w:pPr>
              <w:shd w:val="clear" w:color="000000" w:fill="auto"/>
              <w:spacing w:before="0" w:line="200" w:lineRule="exact"/>
              <w:jc w:val="left"/>
              <w:rPr>
                <w:b/>
                <w:sz w:val="16"/>
                <w:szCs w:val="16"/>
              </w:rPr>
            </w:pPr>
          </w:p>
        </w:tc>
        <w:tc>
          <w:tcPr>
            <w:tcW w:w="907" w:type="dxa"/>
          </w:tcPr>
          <w:p w:rsidR="0073441F" w:rsidRPr="001E17B8" w:rsidRDefault="0073441F">
            <w:pPr>
              <w:shd w:val="clear" w:color="000000" w:fill="auto"/>
              <w:spacing w:before="0" w:line="200" w:lineRule="exact"/>
              <w:jc w:val="right"/>
              <w:rPr>
                <w:sz w:val="16"/>
                <w:szCs w:val="16"/>
              </w:rPr>
            </w:pPr>
            <w:r w:rsidRPr="001E17B8">
              <w:rPr>
                <w:sz w:val="16"/>
                <w:szCs w:val="16"/>
              </w:rPr>
              <w:t>2007</w:t>
            </w:r>
          </w:p>
        </w:tc>
        <w:tc>
          <w:tcPr>
            <w:tcW w:w="907" w:type="dxa"/>
          </w:tcPr>
          <w:p w:rsidR="0073441F" w:rsidRPr="001E17B8" w:rsidRDefault="0073441F">
            <w:pPr>
              <w:shd w:val="clear" w:color="000000" w:fill="auto"/>
              <w:spacing w:before="0" w:line="200" w:lineRule="exact"/>
              <w:jc w:val="right"/>
              <w:rPr>
                <w:sz w:val="16"/>
                <w:szCs w:val="16"/>
              </w:rPr>
            </w:pPr>
            <w:r w:rsidRPr="001E17B8">
              <w:rPr>
                <w:sz w:val="16"/>
                <w:szCs w:val="16"/>
              </w:rPr>
              <w:t>2008</w:t>
            </w:r>
          </w:p>
        </w:tc>
        <w:tc>
          <w:tcPr>
            <w:tcW w:w="907" w:type="dxa"/>
          </w:tcPr>
          <w:p w:rsidR="0073441F" w:rsidRPr="001E17B8" w:rsidRDefault="0073441F">
            <w:pPr>
              <w:shd w:val="clear" w:color="000000" w:fill="auto"/>
              <w:spacing w:before="0" w:line="200" w:lineRule="exact"/>
              <w:jc w:val="right"/>
              <w:rPr>
                <w:sz w:val="16"/>
                <w:szCs w:val="16"/>
              </w:rPr>
            </w:pPr>
            <w:r w:rsidRPr="001E17B8">
              <w:rPr>
                <w:sz w:val="16"/>
                <w:szCs w:val="16"/>
              </w:rPr>
              <w:t>2009</w:t>
            </w:r>
          </w:p>
        </w:tc>
      </w:tr>
      <w:tr w:rsidR="0073441F" w:rsidRPr="001E17B8" w:rsidTr="008E63A7">
        <w:tc>
          <w:tcPr>
            <w:tcW w:w="1304" w:type="dxa"/>
            <w:vAlign w:val="bottom"/>
          </w:tcPr>
          <w:p w:rsidR="0073441F" w:rsidRPr="001E17B8" w:rsidRDefault="0073441F">
            <w:pPr>
              <w:shd w:val="clear" w:color="000000" w:fill="auto"/>
              <w:spacing w:before="0" w:line="200" w:lineRule="exact"/>
              <w:jc w:val="left"/>
              <w:rPr>
                <w:sz w:val="16"/>
                <w:szCs w:val="16"/>
              </w:rPr>
            </w:pPr>
            <w:r w:rsidRPr="001E17B8">
              <w:rPr>
                <w:spacing w:val="-4"/>
                <w:sz w:val="16"/>
                <w:szCs w:val="16"/>
              </w:rPr>
              <w:t xml:space="preserve">Totalt </w:t>
            </w:r>
            <w:r w:rsidRPr="001E17B8">
              <w:rPr>
                <w:spacing w:val="-4"/>
                <w:sz w:val="16"/>
                <w:szCs w:val="16"/>
              </w:rPr>
              <w:br/>
              <w:t>utgiftsområdet</w:t>
            </w:r>
          </w:p>
        </w:tc>
        <w:tc>
          <w:tcPr>
            <w:tcW w:w="2268" w:type="dxa"/>
            <w:vAlign w:val="bottom"/>
          </w:tcPr>
          <w:p w:rsidR="0073441F" w:rsidRPr="001E17B8" w:rsidRDefault="0073441F">
            <w:pPr>
              <w:shd w:val="clear" w:color="000000" w:fill="auto"/>
              <w:spacing w:before="0" w:line="200" w:lineRule="exact"/>
              <w:jc w:val="left"/>
              <w:rPr>
                <w:sz w:val="16"/>
                <w:szCs w:val="16"/>
              </w:rPr>
            </w:pPr>
          </w:p>
        </w:tc>
        <w:tc>
          <w:tcPr>
            <w:tcW w:w="907" w:type="dxa"/>
            <w:vAlign w:val="bottom"/>
          </w:tcPr>
          <w:p w:rsidR="0073441F" w:rsidRPr="001E17B8" w:rsidRDefault="0073441F">
            <w:pPr>
              <w:shd w:val="clear" w:color="000000" w:fill="auto"/>
              <w:spacing w:before="0" w:line="200" w:lineRule="exact"/>
              <w:jc w:val="right"/>
              <w:rPr>
                <w:sz w:val="16"/>
                <w:szCs w:val="16"/>
              </w:rPr>
            </w:pPr>
            <w:r w:rsidRPr="001E17B8">
              <w:rPr>
                <w:sz w:val="16"/>
                <w:szCs w:val="16"/>
              </w:rPr>
              <w:t>850</w:t>
            </w:r>
          </w:p>
        </w:tc>
        <w:tc>
          <w:tcPr>
            <w:tcW w:w="907" w:type="dxa"/>
            <w:vAlign w:val="bottom"/>
          </w:tcPr>
          <w:p w:rsidR="0073441F" w:rsidRPr="001E17B8" w:rsidRDefault="0073441F">
            <w:pPr>
              <w:shd w:val="clear" w:color="000000" w:fill="auto"/>
              <w:spacing w:before="0" w:line="200" w:lineRule="exact"/>
              <w:jc w:val="right"/>
              <w:rPr>
                <w:sz w:val="16"/>
                <w:szCs w:val="16"/>
              </w:rPr>
            </w:pPr>
            <w:r w:rsidRPr="001E17B8">
              <w:rPr>
                <w:sz w:val="16"/>
                <w:szCs w:val="16"/>
              </w:rPr>
              <w:t>1 110</w:t>
            </w:r>
          </w:p>
        </w:tc>
        <w:tc>
          <w:tcPr>
            <w:tcW w:w="907" w:type="dxa"/>
            <w:vAlign w:val="bottom"/>
          </w:tcPr>
          <w:p w:rsidR="0073441F" w:rsidRPr="001E17B8" w:rsidRDefault="0073441F">
            <w:pPr>
              <w:shd w:val="clear" w:color="000000" w:fill="auto"/>
              <w:spacing w:before="0" w:line="200" w:lineRule="exact"/>
              <w:jc w:val="right"/>
              <w:rPr>
                <w:sz w:val="16"/>
                <w:szCs w:val="16"/>
              </w:rPr>
            </w:pPr>
            <w:r w:rsidRPr="001E17B8">
              <w:rPr>
                <w:sz w:val="16"/>
                <w:szCs w:val="16"/>
              </w:rPr>
              <w:t>1 270</w:t>
            </w:r>
          </w:p>
        </w:tc>
      </w:tr>
      <w:tr w:rsidR="0073441F" w:rsidRPr="001E17B8" w:rsidTr="001127CE">
        <w:tc>
          <w:tcPr>
            <w:tcW w:w="1304" w:type="dxa"/>
          </w:tcPr>
          <w:p w:rsidR="0073441F" w:rsidRPr="001E17B8" w:rsidRDefault="0073441F">
            <w:pPr>
              <w:shd w:val="clear" w:color="000000" w:fill="auto"/>
              <w:spacing w:before="0" w:line="200" w:lineRule="exact"/>
              <w:jc w:val="left"/>
              <w:rPr>
                <w:sz w:val="16"/>
                <w:szCs w:val="16"/>
              </w:rPr>
            </w:pPr>
          </w:p>
        </w:tc>
        <w:tc>
          <w:tcPr>
            <w:tcW w:w="2268" w:type="dxa"/>
          </w:tcPr>
          <w:p w:rsidR="0073441F" w:rsidRPr="001E17B8" w:rsidRDefault="0073441F">
            <w:pPr>
              <w:shd w:val="clear" w:color="000000" w:fill="auto"/>
              <w:spacing w:before="0" w:line="200" w:lineRule="exact"/>
              <w:jc w:val="left"/>
              <w:rPr>
                <w:sz w:val="16"/>
                <w:szCs w:val="16"/>
              </w:rPr>
            </w:pPr>
          </w:p>
        </w:tc>
        <w:tc>
          <w:tcPr>
            <w:tcW w:w="907" w:type="dxa"/>
          </w:tcPr>
          <w:p w:rsidR="0073441F" w:rsidRPr="001E17B8" w:rsidRDefault="0073441F">
            <w:pPr>
              <w:shd w:val="clear" w:color="000000" w:fill="auto"/>
              <w:spacing w:before="0" w:line="200" w:lineRule="exact"/>
              <w:jc w:val="left"/>
              <w:rPr>
                <w:sz w:val="16"/>
                <w:szCs w:val="16"/>
              </w:rPr>
            </w:pPr>
          </w:p>
        </w:tc>
        <w:tc>
          <w:tcPr>
            <w:tcW w:w="907" w:type="dxa"/>
          </w:tcPr>
          <w:p w:rsidR="0073441F" w:rsidRPr="001E17B8" w:rsidRDefault="0073441F">
            <w:pPr>
              <w:shd w:val="clear" w:color="000000" w:fill="auto"/>
              <w:spacing w:before="0" w:line="200" w:lineRule="exact"/>
              <w:jc w:val="left"/>
              <w:rPr>
                <w:sz w:val="16"/>
                <w:szCs w:val="16"/>
              </w:rPr>
            </w:pPr>
          </w:p>
        </w:tc>
        <w:tc>
          <w:tcPr>
            <w:tcW w:w="907" w:type="dxa"/>
          </w:tcPr>
          <w:p w:rsidR="0073441F" w:rsidRPr="001E17B8" w:rsidRDefault="0073441F">
            <w:pPr>
              <w:shd w:val="clear" w:color="000000" w:fill="auto"/>
              <w:spacing w:before="0" w:line="200" w:lineRule="exact"/>
              <w:jc w:val="left"/>
              <w:rPr>
                <w:sz w:val="16"/>
                <w:szCs w:val="16"/>
              </w:rPr>
            </w:pPr>
          </w:p>
        </w:tc>
      </w:tr>
      <w:tr w:rsidR="0073441F" w:rsidRPr="001E17B8" w:rsidTr="001127CE">
        <w:tc>
          <w:tcPr>
            <w:tcW w:w="1304" w:type="dxa"/>
          </w:tcPr>
          <w:p w:rsidR="0073441F" w:rsidRPr="001E17B8" w:rsidRDefault="0073441F">
            <w:pPr>
              <w:shd w:val="clear" w:color="000000" w:fill="auto"/>
              <w:spacing w:before="0" w:line="200" w:lineRule="exact"/>
              <w:jc w:val="left"/>
              <w:rPr>
                <w:sz w:val="16"/>
                <w:szCs w:val="16"/>
              </w:rPr>
            </w:pPr>
            <w:r w:rsidRPr="001E17B8">
              <w:rPr>
                <w:sz w:val="16"/>
                <w:szCs w:val="16"/>
              </w:rPr>
              <w:t>Anslag</w:t>
            </w:r>
          </w:p>
        </w:tc>
        <w:tc>
          <w:tcPr>
            <w:tcW w:w="2268" w:type="dxa"/>
          </w:tcPr>
          <w:p w:rsidR="0073441F" w:rsidRPr="001E17B8" w:rsidRDefault="0073441F">
            <w:pPr>
              <w:shd w:val="clear" w:color="000000" w:fill="auto"/>
              <w:spacing w:before="0" w:line="200" w:lineRule="exact"/>
              <w:jc w:val="left"/>
              <w:rPr>
                <w:sz w:val="16"/>
                <w:szCs w:val="16"/>
              </w:rPr>
            </w:pPr>
          </w:p>
        </w:tc>
        <w:tc>
          <w:tcPr>
            <w:tcW w:w="907" w:type="dxa"/>
          </w:tcPr>
          <w:p w:rsidR="0073441F" w:rsidRPr="001E17B8" w:rsidRDefault="0073441F">
            <w:pPr>
              <w:shd w:val="clear" w:color="000000" w:fill="auto"/>
              <w:spacing w:before="0" w:line="200" w:lineRule="exact"/>
              <w:jc w:val="left"/>
              <w:rPr>
                <w:sz w:val="16"/>
                <w:szCs w:val="16"/>
              </w:rPr>
            </w:pPr>
          </w:p>
        </w:tc>
        <w:tc>
          <w:tcPr>
            <w:tcW w:w="907" w:type="dxa"/>
          </w:tcPr>
          <w:p w:rsidR="0073441F" w:rsidRPr="001E17B8" w:rsidRDefault="0073441F">
            <w:pPr>
              <w:shd w:val="clear" w:color="000000" w:fill="auto"/>
              <w:spacing w:before="0" w:line="200" w:lineRule="exact"/>
              <w:jc w:val="left"/>
              <w:rPr>
                <w:sz w:val="16"/>
                <w:szCs w:val="16"/>
              </w:rPr>
            </w:pPr>
          </w:p>
        </w:tc>
        <w:tc>
          <w:tcPr>
            <w:tcW w:w="907" w:type="dxa"/>
          </w:tcPr>
          <w:p w:rsidR="0073441F" w:rsidRPr="001E17B8" w:rsidRDefault="0073441F">
            <w:pPr>
              <w:shd w:val="clear" w:color="000000" w:fill="auto"/>
              <w:spacing w:before="0" w:line="200" w:lineRule="exact"/>
              <w:jc w:val="left"/>
              <w:rPr>
                <w:sz w:val="16"/>
                <w:szCs w:val="16"/>
              </w:rPr>
            </w:pPr>
          </w:p>
        </w:tc>
      </w:tr>
      <w:tr w:rsidR="0073441F" w:rsidRPr="001E17B8" w:rsidTr="001127CE">
        <w:tc>
          <w:tcPr>
            <w:tcW w:w="1304" w:type="dxa"/>
          </w:tcPr>
          <w:p w:rsidR="0073441F" w:rsidRPr="001E17B8" w:rsidRDefault="0073441F">
            <w:pPr>
              <w:shd w:val="clear" w:color="000000" w:fill="auto"/>
              <w:spacing w:before="0" w:line="200" w:lineRule="exact"/>
              <w:jc w:val="left"/>
              <w:rPr>
                <w:sz w:val="16"/>
                <w:szCs w:val="16"/>
              </w:rPr>
            </w:pPr>
            <w:r w:rsidRPr="001E17B8">
              <w:rPr>
                <w:sz w:val="16"/>
                <w:szCs w:val="16"/>
              </w:rPr>
              <w:t>1:10</w:t>
            </w:r>
          </w:p>
        </w:tc>
        <w:tc>
          <w:tcPr>
            <w:tcW w:w="2268" w:type="dxa"/>
            <w:vAlign w:val="bottom"/>
          </w:tcPr>
          <w:p w:rsidR="0073441F" w:rsidRPr="001E17B8" w:rsidRDefault="0073441F">
            <w:pPr>
              <w:shd w:val="clear" w:color="000000" w:fill="auto"/>
              <w:spacing w:before="0" w:line="200" w:lineRule="exact"/>
              <w:jc w:val="left"/>
              <w:rPr>
                <w:sz w:val="16"/>
                <w:szCs w:val="16"/>
              </w:rPr>
            </w:pPr>
            <w:r w:rsidRPr="001E17B8">
              <w:rPr>
                <w:sz w:val="16"/>
                <w:szCs w:val="16"/>
              </w:rPr>
              <w:t>Arbetsgivarpolitiska frågor</w:t>
            </w:r>
          </w:p>
        </w:tc>
        <w:tc>
          <w:tcPr>
            <w:tcW w:w="907" w:type="dxa"/>
            <w:vAlign w:val="bottom"/>
          </w:tcPr>
          <w:p w:rsidR="0073441F" w:rsidRPr="001E17B8" w:rsidRDefault="0073441F">
            <w:pPr>
              <w:shd w:val="clear" w:color="000000" w:fill="auto"/>
              <w:spacing w:before="0" w:line="200" w:lineRule="exact"/>
              <w:jc w:val="right"/>
              <w:rPr>
                <w:sz w:val="16"/>
                <w:szCs w:val="16"/>
              </w:rPr>
            </w:pPr>
            <w:r w:rsidRPr="001E17B8">
              <w:rPr>
                <w:sz w:val="16"/>
                <w:szCs w:val="16"/>
              </w:rPr>
              <w:t>170</w:t>
            </w:r>
          </w:p>
        </w:tc>
        <w:tc>
          <w:tcPr>
            <w:tcW w:w="907" w:type="dxa"/>
            <w:vAlign w:val="bottom"/>
          </w:tcPr>
          <w:p w:rsidR="0073441F" w:rsidRPr="001E17B8" w:rsidRDefault="0073441F">
            <w:pPr>
              <w:shd w:val="clear" w:color="000000" w:fill="auto"/>
              <w:spacing w:before="0" w:line="200" w:lineRule="exact"/>
              <w:jc w:val="right"/>
              <w:rPr>
                <w:sz w:val="16"/>
                <w:szCs w:val="16"/>
              </w:rPr>
            </w:pPr>
            <w:r w:rsidRPr="001E17B8">
              <w:rPr>
                <w:sz w:val="16"/>
                <w:szCs w:val="16"/>
              </w:rPr>
              <w:t>340</w:t>
            </w:r>
          </w:p>
        </w:tc>
        <w:tc>
          <w:tcPr>
            <w:tcW w:w="907" w:type="dxa"/>
            <w:vAlign w:val="bottom"/>
          </w:tcPr>
          <w:p w:rsidR="0073441F" w:rsidRPr="001E17B8" w:rsidRDefault="0073441F">
            <w:pPr>
              <w:shd w:val="clear" w:color="000000" w:fill="auto"/>
              <w:spacing w:before="0" w:line="200" w:lineRule="exact"/>
              <w:jc w:val="right"/>
              <w:rPr>
                <w:sz w:val="16"/>
                <w:szCs w:val="16"/>
              </w:rPr>
            </w:pPr>
            <w:r w:rsidRPr="001E17B8">
              <w:rPr>
                <w:sz w:val="16"/>
                <w:szCs w:val="16"/>
              </w:rPr>
              <w:t>500</w:t>
            </w:r>
          </w:p>
        </w:tc>
      </w:tr>
      <w:tr w:rsidR="0073441F" w:rsidRPr="001E17B8" w:rsidTr="001127CE">
        <w:tc>
          <w:tcPr>
            <w:tcW w:w="1304" w:type="dxa"/>
          </w:tcPr>
          <w:p w:rsidR="0073441F" w:rsidRPr="001E17B8" w:rsidRDefault="0073441F">
            <w:pPr>
              <w:shd w:val="clear" w:color="000000" w:fill="auto"/>
              <w:spacing w:before="0" w:line="200" w:lineRule="exact"/>
              <w:jc w:val="left"/>
              <w:rPr>
                <w:sz w:val="16"/>
                <w:szCs w:val="16"/>
              </w:rPr>
            </w:pPr>
            <w:r w:rsidRPr="001E17B8">
              <w:rPr>
                <w:sz w:val="16"/>
                <w:szCs w:val="16"/>
              </w:rPr>
              <w:t>90:2a</w:t>
            </w:r>
          </w:p>
        </w:tc>
        <w:tc>
          <w:tcPr>
            <w:tcW w:w="2268" w:type="dxa"/>
            <w:vAlign w:val="bottom"/>
          </w:tcPr>
          <w:p w:rsidR="0073441F" w:rsidRPr="001E17B8" w:rsidRDefault="0073441F">
            <w:pPr>
              <w:shd w:val="clear" w:color="000000" w:fill="auto"/>
              <w:spacing w:before="0" w:line="200" w:lineRule="exact"/>
              <w:jc w:val="left"/>
              <w:rPr>
                <w:sz w:val="16"/>
                <w:szCs w:val="16"/>
              </w:rPr>
            </w:pPr>
            <w:r w:rsidRPr="001E17B8">
              <w:rPr>
                <w:sz w:val="16"/>
                <w:szCs w:val="16"/>
              </w:rPr>
              <w:t>Trängselskatt, införsel och drift</w:t>
            </w:r>
          </w:p>
        </w:tc>
        <w:tc>
          <w:tcPr>
            <w:tcW w:w="907" w:type="dxa"/>
            <w:vAlign w:val="bottom"/>
          </w:tcPr>
          <w:p w:rsidR="0073441F" w:rsidRPr="001E17B8" w:rsidRDefault="0073441F">
            <w:pPr>
              <w:shd w:val="clear" w:color="000000" w:fill="auto"/>
              <w:spacing w:before="0" w:line="200" w:lineRule="exact"/>
              <w:jc w:val="right"/>
              <w:rPr>
                <w:sz w:val="16"/>
                <w:szCs w:val="16"/>
              </w:rPr>
            </w:pPr>
            <w:r w:rsidRPr="001E17B8">
              <w:rPr>
                <w:sz w:val="16"/>
                <w:szCs w:val="16"/>
              </w:rPr>
              <w:t>290</w:t>
            </w:r>
          </w:p>
        </w:tc>
        <w:tc>
          <w:tcPr>
            <w:tcW w:w="907" w:type="dxa"/>
            <w:vAlign w:val="bottom"/>
          </w:tcPr>
          <w:p w:rsidR="0073441F" w:rsidRPr="001E17B8" w:rsidRDefault="0073441F">
            <w:pPr>
              <w:shd w:val="clear" w:color="000000" w:fill="auto"/>
              <w:spacing w:before="0" w:line="200" w:lineRule="exact"/>
              <w:jc w:val="right"/>
              <w:rPr>
                <w:sz w:val="16"/>
                <w:szCs w:val="16"/>
              </w:rPr>
            </w:pPr>
            <w:r w:rsidRPr="001E17B8">
              <w:rPr>
                <w:sz w:val="16"/>
                <w:szCs w:val="16"/>
              </w:rPr>
              <w:t>250</w:t>
            </w:r>
          </w:p>
        </w:tc>
        <w:tc>
          <w:tcPr>
            <w:tcW w:w="907" w:type="dxa"/>
            <w:vAlign w:val="bottom"/>
          </w:tcPr>
          <w:p w:rsidR="0073441F" w:rsidRPr="001E17B8" w:rsidRDefault="0073441F">
            <w:pPr>
              <w:shd w:val="clear" w:color="000000" w:fill="auto"/>
              <w:spacing w:before="0" w:line="200" w:lineRule="exact"/>
              <w:jc w:val="right"/>
              <w:rPr>
                <w:sz w:val="16"/>
                <w:szCs w:val="16"/>
              </w:rPr>
            </w:pPr>
            <w:r w:rsidRPr="001E17B8">
              <w:rPr>
                <w:sz w:val="16"/>
                <w:szCs w:val="16"/>
              </w:rPr>
              <w:t>250</w:t>
            </w:r>
          </w:p>
        </w:tc>
      </w:tr>
      <w:tr w:rsidR="0073441F" w:rsidRPr="001E17B8" w:rsidTr="001127CE">
        <w:tc>
          <w:tcPr>
            <w:tcW w:w="1304" w:type="dxa"/>
          </w:tcPr>
          <w:p w:rsidR="0073441F" w:rsidRPr="001E17B8" w:rsidRDefault="0073441F">
            <w:pPr>
              <w:shd w:val="clear" w:color="000000" w:fill="auto"/>
              <w:spacing w:before="0" w:line="200" w:lineRule="exact"/>
              <w:jc w:val="left"/>
              <w:rPr>
                <w:sz w:val="16"/>
                <w:szCs w:val="16"/>
              </w:rPr>
            </w:pPr>
            <w:r w:rsidRPr="001E17B8">
              <w:rPr>
                <w:sz w:val="16"/>
                <w:szCs w:val="16"/>
              </w:rPr>
              <w:t>90:2b</w:t>
            </w:r>
          </w:p>
        </w:tc>
        <w:tc>
          <w:tcPr>
            <w:tcW w:w="2268" w:type="dxa"/>
          </w:tcPr>
          <w:p w:rsidR="0073441F" w:rsidRPr="001E17B8" w:rsidRDefault="0073441F">
            <w:pPr>
              <w:shd w:val="clear" w:color="000000" w:fill="auto"/>
              <w:spacing w:before="0" w:line="200" w:lineRule="exact"/>
              <w:jc w:val="left"/>
              <w:rPr>
                <w:sz w:val="16"/>
                <w:szCs w:val="16"/>
              </w:rPr>
            </w:pPr>
            <w:r w:rsidRPr="001E17B8">
              <w:rPr>
                <w:sz w:val="16"/>
                <w:szCs w:val="16"/>
              </w:rPr>
              <w:t>Återföring till regionen</w:t>
            </w:r>
          </w:p>
        </w:tc>
        <w:tc>
          <w:tcPr>
            <w:tcW w:w="907" w:type="dxa"/>
          </w:tcPr>
          <w:p w:rsidR="0073441F" w:rsidRPr="001E17B8" w:rsidRDefault="0073441F">
            <w:pPr>
              <w:shd w:val="clear" w:color="000000" w:fill="auto"/>
              <w:spacing w:before="0" w:line="200" w:lineRule="exact"/>
              <w:jc w:val="right"/>
              <w:rPr>
                <w:sz w:val="16"/>
                <w:szCs w:val="16"/>
              </w:rPr>
            </w:pPr>
            <w:r w:rsidRPr="001E17B8">
              <w:rPr>
                <w:sz w:val="16"/>
                <w:szCs w:val="16"/>
              </w:rPr>
              <w:t>390</w:t>
            </w:r>
          </w:p>
        </w:tc>
        <w:tc>
          <w:tcPr>
            <w:tcW w:w="907" w:type="dxa"/>
          </w:tcPr>
          <w:p w:rsidR="0073441F" w:rsidRPr="001E17B8" w:rsidRDefault="0073441F">
            <w:pPr>
              <w:shd w:val="clear" w:color="000000" w:fill="auto"/>
              <w:spacing w:before="0" w:line="200" w:lineRule="exact"/>
              <w:jc w:val="right"/>
              <w:rPr>
                <w:sz w:val="16"/>
                <w:szCs w:val="16"/>
              </w:rPr>
            </w:pPr>
            <w:r w:rsidRPr="001E17B8">
              <w:rPr>
                <w:sz w:val="16"/>
                <w:szCs w:val="16"/>
              </w:rPr>
              <w:t>520</w:t>
            </w:r>
          </w:p>
        </w:tc>
        <w:tc>
          <w:tcPr>
            <w:tcW w:w="907" w:type="dxa"/>
          </w:tcPr>
          <w:p w:rsidR="0073441F" w:rsidRPr="001E17B8" w:rsidRDefault="0073441F">
            <w:pPr>
              <w:shd w:val="clear" w:color="000000" w:fill="auto"/>
              <w:spacing w:before="0" w:line="200" w:lineRule="exact"/>
              <w:jc w:val="right"/>
              <w:rPr>
                <w:sz w:val="16"/>
                <w:szCs w:val="16"/>
              </w:rPr>
            </w:pPr>
            <w:r w:rsidRPr="001E17B8">
              <w:rPr>
                <w:sz w:val="16"/>
                <w:szCs w:val="16"/>
              </w:rPr>
              <w:t>520</w:t>
            </w:r>
          </w:p>
        </w:tc>
      </w:tr>
    </w:tbl>
    <w:p w:rsidR="00FE3A1A" w:rsidRPr="001E17B8" w:rsidRDefault="00B07935">
      <w:pPr>
        <w:shd w:val="clear" w:color="000000" w:fill="auto"/>
        <w:spacing w:before="250"/>
        <w:rPr>
          <w:b/>
        </w:rPr>
      </w:pPr>
      <w:r w:rsidRPr="001E17B8">
        <w:rPr>
          <w:b/>
        </w:rPr>
        <w:t xml:space="preserve">UO </w:t>
      </w:r>
      <w:r w:rsidR="00FE3A1A" w:rsidRPr="001E17B8">
        <w:rPr>
          <w:b/>
        </w:rPr>
        <w:t>3</w:t>
      </w:r>
      <w:r w:rsidR="00996D8A" w:rsidRPr="001E17B8">
        <w:rPr>
          <w:b/>
        </w:rPr>
        <w:t xml:space="preserve"> Skatt tull och exekution</w:t>
      </w:r>
    </w:p>
    <w:p w:rsidR="00FE3A1A" w:rsidRPr="001E17B8" w:rsidRDefault="00FE3A1A">
      <w:pPr>
        <w:shd w:val="clear" w:color="000000" w:fill="auto"/>
      </w:pPr>
      <w:r w:rsidRPr="001E17B8">
        <w:t>Inga ändringar mot regeringens förslag.</w:t>
      </w:r>
    </w:p>
    <w:p w:rsidR="00996D8A" w:rsidRPr="001E17B8" w:rsidRDefault="00996D8A">
      <w:pPr>
        <w:shd w:val="clear" w:color="000000" w:fill="auto"/>
        <w:spacing w:before="250"/>
        <w:rPr>
          <w:b/>
        </w:rPr>
      </w:pPr>
      <w:r w:rsidRPr="001E17B8">
        <w:rPr>
          <w:b/>
        </w:rPr>
        <w:t>U</w:t>
      </w:r>
      <w:r w:rsidR="00B07935" w:rsidRPr="001E17B8">
        <w:rPr>
          <w:b/>
        </w:rPr>
        <w:t>O</w:t>
      </w:r>
      <w:r w:rsidRPr="001E17B8">
        <w:rPr>
          <w:b/>
        </w:rPr>
        <w:t xml:space="preserve"> 4 Rättsväsendet</w:t>
      </w:r>
    </w:p>
    <w:p w:rsidR="00FE3A1A" w:rsidRPr="001E17B8" w:rsidRDefault="00FE3A1A">
      <w:pPr>
        <w:shd w:val="clear" w:color="000000" w:fill="auto"/>
      </w:pPr>
      <w:r w:rsidRPr="001E17B8">
        <w:t>Vi avvisar regeringens satsningar på polisen och regeringens antiterroristsat</w:t>
      </w:r>
      <w:r w:rsidRPr="001E17B8">
        <w:t>s</w:t>
      </w:r>
      <w:r w:rsidRPr="001E17B8">
        <w:t xml:space="preserve">ning på säkerhetspoliser. Vi överför personskyddet från </w:t>
      </w:r>
      <w:r w:rsidR="00B07935" w:rsidRPr="001E17B8">
        <w:t xml:space="preserve">Säkerhetspolisen </w:t>
      </w:r>
      <w:r w:rsidRPr="001E17B8">
        <w:t>till polisen. Vi gör i</w:t>
      </w:r>
      <w:r w:rsidR="00EE762B" w:rsidRPr="001E17B8">
        <w:t xml:space="preserve"> </w:t>
      </w:r>
      <w:r w:rsidRPr="001E17B8">
        <w:t xml:space="preserve">stället nya satsningar på </w:t>
      </w:r>
      <w:r w:rsidR="00B07935" w:rsidRPr="001E17B8">
        <w:t>Åklagarmyndigheten</w:t>
      </w:r>
      <w:r w:rsidRPr="001E17B8">
        <w:t xml:space="preserve">, </w:t>
      </w:r>
      <w:r w:rsidR="00B07935" w:rsidRPr="001E17B8">
        <w:t>domstolsv</w:t>
      </w:r>
      <w:r w:rsidR="00B07935" w:rsidRPr="001E17B8">
        <w:t>ä</w:t>
      </w:r>
      <w:r w:rsidR="00B07935" w:rsidRPr="001E17B8">
        <w:t xml:space="preserve">sendet </w:t>
      </w:r>
      <w:r w:rsidRPr="001E17B8">
        <w:t xml:space="preserve">och kriminalvården, </w:t>
      </w:r>
      <w:r w:rsidR="00B07935" w:rsidRPr="001E17B8">
        <w:t xml:space="preserve">Brottsförebyggande </w:t>
      </w:r>
      <w:r w:rsidRPr="001E17B8">
        <w:t>rådet och rättsliga biträden som innebär ökad kvalitet och rätt</w:t>
      </w:r>
      <w:r w:rsidR="00B07935" w:rsidRPr="001E17B8">
        <w:t>s</w:t>
      </w:r>
      <w:r w:rsidRPr="001E17B8">
        <w:t>säkerhet (sammanlagt 30 miljoner kronor).</w:t>
      </w:r>
      <w:r w:rsidR="00C81F6D" w:rsidRPr="001E17B8">
        <w:t xml:space="preserve"> </w:t>
      </w:r>
    </w:p>
    <w:tbl>
      <w:tblPr>
        <w:tblStyle w:val="Tabellrutnt"/>
        <w:tblW w:w="6169" w:type="dxa"/>
        <w:tblLook w:val="01E0" w:firstRow="1" w:lastRow="1" w:firstColumn="1" w:lastColumn="1" w:noHBand="0" w:noVBand="0"/>
      </w:tblPr>
      <w:tblGrid>
        <w:gridCol w:w="1276"/>
        <w:gridCol w:w="2211"/>
        <w:gridCol w:w="894"/>
        <w:gridCol w:w="894"/>
        <w:gridCol w:w="894"/>
      </w:tblGrid>
      <w:tr w:rsidR="00FE3A1A" w:rsidRPr="001E17B8" w:rsidTr="00085FD9">
        <w:tc>
          <w:tcPr>
            <w:tcW w:w="1304" w:type="dxa"/>
          </w:tcPr>
          <w:p w:rsidR="00FE3A1A" w:rsidRPr="001E17B8" w:rsidRDefault="00FE3A1A">
            <w:pPr>
              <w:shd w:val="clear" w:color="000000" w:fill="auto"/>
              <w:spacing w:before="0" w:line="200" w:lineRule="exact"/>
              <w:rPr>
                <w:b/>
                <w:sz w:val="16"/>
                <w:szCs w:val="16"/>
              </w:rPr>
            </w:pPr>
            <w:r w:rsidRPr="001E17B8">
              <w:rPr>
                <w:b/>
                <w:sz w:val="16"/>
                <w:szCs w:val="16"/>
              </w:rPr>
              <w:t>4</w:t>
            </w:r>
          </w:p>
        </w:tc>
        <w:tc>
          <w:tcPr>
            <w:tcW w:w="2268" w:type="dxa"/>
          </w:tcPr>
          <w:p w:rsidR="00FE3A1A" w:rsidRPr="001E17B8" w:rsidRDefault="00FE3A1A">
            <w:pPr>
              <w:shd w:val="clear" w:color="000000" w:fill="auto"/>
              <w:spacing w:before="0" w:line="200" w:lineRule="exact"/>
              <w:rPr>
                <w:b/>
                <w:sz w:val="16"/>
                <w:szCs w:val="16"/>
              </w:rPr>
            </w:pPr>
            <w:r w:rsidRPr="001E17B8">
              <w:rPr>
                <w:b/>
                <w:sz w:val="16"/>
                <w:szCs w:val="16"/>
              </w:rPr>
              <w:t>Rättsväsendet</w:t>
            </w:r>
          </w:p>
        </w:tc>
        <w:tc>
          <w:tcPr>
            <w:tcW w:w="907" w:type="dxa"/>
          </w:tcPr>
          <w:p w:rsidR="00FE3A1A" w:rsidRPr="001E17B8" w:rsidRDefault="00FE3A1A">
            <w:pPr>
              <w:shd w:val="clear" w:color="000000" w:fill="auto"/>
              <w:spacing w:before="0" w:line="200" w:lineRule="exact"/>
              <w:jc w:val="right"/>
              <w:rPr>
                <w:b/>
                <w:sz w:val="16"/>
                <w:szCs w:val="16"/>
              </w:rPr>
            </w:pPr>
            <w:r w:rsidRPr="001E17B8">
              <w:rPr>
                <w:b/>
                <w:sz w:val="16"/>
                <w:szCs w:val="16"/>
              </w:rPr>
              <w:t>Förslag</w:t>
            </w:r>
          </w:p>
        </w:tc>
        <w:tc>
          <w:tcPr>
            <w:tcW w:w="907" w:type="dxa"/>
          </w:tcPr>
          <w:p w:rsidR="00FE3A1A" w:rsidRPr="001E17B8" w:rsidRDefault="00FE3A1A">
            <w:pPr>
              <w:shd w:val="clear" w:color="000000" w:fill="auto"/>
              <w:spacing w:before="0" w:line="200" w:lineRule="exact"/>
              <w:jc w:val="right"/>
              <w:rPr>
                <w:b/>
                <w:sz w:val="16"/>
                <w:szCs w:val="16"/>
              </w:rPr>
            </w:pPr>
            <w:r w:rsidRPr="001E17B8">
              <w:rPr>
                <w:b/>
                <w:sz w:val="16"/>
                <w:szCs w:val="16"/>
              </w:rPr>
              <w:t>Beräknat</w:t>
            </w:r>
          </w:p>
        </w:tc>
        <w:tc>
          <w:tcPr>
            <w:tcW w:w="907" w:type="dxa"/>
          </w:tcPr>
          <w:p w:rsidR="00FE3A1A" w:rsidRPr="001E17B8" w:rsidRDefault="00FE3A1A">
            <w:pPr>
              <w:shd w:val="clear" w:color="000000" w:fill="auto"/>
              <w:spacing w:before="0" w:line="200" w:lineRule="exact"/>
              <w:jc w:val="right"/>
              <w:rPr>
                <w:b/>
                <w:sz w:val="16"/>
                <w:szCs w:val="16"/>
              </w:rPr>
            </w:pPr>
            <w:r w:rsidRPr="001E17B8">
              <w:rPr>
                <w:b/>
                <w:sz w:val="16"/>
                <w:szCs w:val="16"/>
              </w:rPr>
              <w:t>Beräknat</w:t>
            </w:r>
          </w:p>
        </w:tc>
      </w:tr>
      <w:tr w:rsidR="00FE3A1A" w:rsidRPr="001E17B8" w:rsidTr="00085FD9">
        <w:tc>
          <w:tcPr>
            <w:tcW w:w="1304" w:type="dxa"/>
          </w:tcPr>
          <w:p w:rsidR="00FE3A1A" w:rsidRPr="001E17B8" w:rsidRDefault="00FE3A1A">
            <w:pPr>
              <w:shd w:val="clear" w:color="000000" w:fill="auto"/>
              <w:spacing w:before="0" w:line="200" w:lineRule="exact"/>
              <w:rPr>
                <w:sz w:val="16"/>
                <w:szCs w:val="16"/>
              </w:rPr>
            </w:pPr>
          </w:p>
        </w:tc>
        <w:tc>
          <w:tcPr>
            <w:tcW w:w="2268" w:type="dxa"/>
          </w:tcPr>
          <w:p w:rsidR="00FE3A1A" w:rsidRPr="001E17B8" w:rsidRDefault="00FE3A1A">
            <w:pPr>
              <w:shd w:val="clear" w:color="000000" w:fill="auto"/>
              <w:spacing w:before="0" w:line="200" w:lineRule="exac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2007</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2008</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2009</w:t>
            </w:r>
          </w:p>
        </w:tc>
      </w:tr>
      <w:tr w:rsidR="00FE3A1A" w:rsidRPr="001E17B8" w:rsidTr="00085FD9">
        <w:tc>
          <w:tcPr>
            <w:tcW w:w="1304" w:type="dxa"/>
            <w:vAlign w:val="bottom"/>
          </w:tcPr>
          <w:p w:rsidR="00FE3A1A" w:rsidRPr="001E17B8" w:rsidRDefault="00FE3A1A">
            <w:pPr>
              <w:shd w:val="clear" w:color="000000" w:fill="auto"/>
              <w:spacing w:before="0" w:line="200" w:lineRule="exact"/>
              <w:jc w:val="left"/>
              <w:rPr>
                <w:sz w:val="16"/>
                <w:szCs w:val="16"/>
              </w:rPr>
            </w:pPr>
            <w:r w:rsidRPr="001E17B8">
              <w:rPr>
                <w:sz w:val="16"/>
                <w:szCs w:val="16"/>
              </w:rPr>
              <w:t xml:space="preserve">Totalt </w:t>
            </w:r>
            <w:r w:rsidR="00461C97" w:rsidRPr="001E17B8">
              <w:rPr>
                <w:sz w:val="16"/>
                <w:szCs w:val="16"/>
              </w:rPr>
              <w:br/>
            </w:r>
            <w:r w:rsidRPr="001E17B8">
              <w:rPr>
                <w:sz w:val="16"/>
                <w:szCs w:val="16"/>
              </w:rPr>
              <w:t>utgiftsområdet</w:t>
            </w:r>
          </w:p>
        </w:tc>
        <w:tc>
          <w:tcPr>
            <w:tcW w:w="2268" w:type="dxa"/>
            <w:vAlign w:val="bottom"/>
          </w:tcPr>
          <w:p w:rsidR="00FE3A1A" w:rsidRPr="001E17B8" w:rsidRDefault="00FE3A1A">
            <w:pPr>
              <w:shd w:val="clear" w:color="000000" w:fill="auto"/>
              <w:spacing w:before="0" w:line="200" w:lineRule="exact"/>
              <w:rPr>
                <w:sz w:val="16"/>
                <w:szCs w:val="16"/>
              </w:rPr>
            </w:pPr>
          </w:p>
        </w:tc>
        <w:tc>
          <w:tcPr>
            <w:tcW w:w="907" w:type="dxa"/>
            <w:vAlign w:val="bottom"/>
          </w:tcPr>
          <w:p w:rsidR="00FE3A1A" w:rsidRPr="001E17B8" w:rsidRDefault="008E3C22">
            <w:pPr>
              <w:shd w:val="clear" w:color="000000" w:fill="auto"/>
              <w:spacing w:before="0" w:line="200" w:lineRule="exact"/>
              <w:jc w:val="right"/>
              <w:rPr>
                <w:sz w:val="16"/>
                <w:szCs w:val="16"/>
              </w:rPr>
            </w:pPr>
            <w:r w:rsidRPr="001E17B8">
              <w:rPr>
                <w:sz w:val="16"/>
                <w:szCs w:val="16"/>
              </w:rPr>
              <w:t>–</w:t>
            </w:r>
            <w:r w:rsidR="00FE3A1A" w:rsidRPr="001E17B8">
              <w:rPr>
                <w:sz w:val="16"/>
                <w:szCs w:val="16"/>
              </w:rPr>
              <w:t>213,5</w:t>
            </w:r>
          </w:p>
        </w:tc>
        <w:tc>
          <w:tcPr>
            <w:tcW w:w="907" w:type="dxa"/>
            <w:vAlign w:val="bottom"/>
          </w:tcPr>
          <w:p w:rsidR="00FE3A1A" w:rsidRPr="001E17B8" w:rsidRDefault="008E3C22">
            <w:pPr>
              <w:shd w:val="clear" w:color="000000" w:fill="auto"/>
              <w:spacing w:before="0" w:line="200" w:lineRule="exact"/>
              <w:jc w:val="right"/>
              <w:rPr>
                <w:sz w:val="16"/>
                <w:szCs w:val="16"/>
              </w:rPr>
            </w:pPr>
            <w:r w:rsidRPr="001E17B8">
              <w:rPr>
                <w:sz w:val="16"/>
                <w:szCs w:val="16"/>
              </w:rPr>
              <w:t>–</w:t>
            </w:r>
            <w:r w:rsidR="00FE3A1A" w:rsidRPr="001E17B8">
              <w:rPr>
                <w:sz w:val="16"/>
                <w:szCs w:val="16"/>
              </w:rPr>
              <w:t>708,5</w:t>
            </w:r>
          </w:p>
        </w:tc>
        <w:tc>
          <w:tcPr>
            <w:tcW w:w="907" w:type="dxa"/>
            <w:vAlign w:val="bottom"/>
          </w:tcPr>
          <w:p w:rsidR="00FE3A1A" w:rsidRPr="001E17B8" w:rsidRDefault="008E3C22">
            <w:pPr>
              <w:shd w:val="clear" w:color="000000" w:fill="auto"/>
              <w:spacing w:before="0" w:line="200" w:lineRule="exact"/>
              <w:jc w:val="right"/>
              <w:rPr>
                <w:sz w:val="16"/>
                <w:szCs w:val="16"/>
              </w:rPr>
            </w:pPr>
            <w:r w:rsidRPr="001E17B8">
              <w:rPr>
                <w:sz w:val="16"/>
                <w:szCs w:val="16"/>
              </w:rPr>
              <w:t>–</w:t>
            </w:r>
            <w:r w:rsidR="00FE3A1A" w:rsidRPr="001E17B8">
              <w:rPr>
                <w:sz w:val="16"/>
                <w:szCs w:val="16"/>
              </w:rPr>
              <w:t>638,5</w:t>
            </w:r>
          </w:p>
        </w:tc>
      </w:tr>
      <w:tr w:rsidR="00FE3A1A" w:rsidRPr="001E17B8" w:rsidTr="00085FD9">
        <w:tc>
          <w:tcPr>
            <w:tcW w:w="1304" w:type="dxa"/>
          </w:tcPr>
          <w:p w:rsidR="00FE3A1A" w:rsidRPr="001E17B8" w:rsidRDefault="00FE3A1A">
            <w:pPr>
              <w:shd w:val="clear" w:color="000000" w:fill="auto"/>
              <w:spacing w:before="0" w:line="200" w:lineRule="exact"/>
              <w:rPr>
                <w:sz w:val="16"/>
                <w:szCs w:val="16"/>
              </w:rPr>
            </w:pPr>
          </w:p>
        </w:tc>
        <w:tc>
          <w:tcPr>
            <w:tcW w:w="2268" w:type="dxa"/>
          </w:tcPr>
          <w:p w:rsidR="00FE3A1A" w:rsidRPr="001E17B8" w:rsidRDefault="00FE3A1A">
            <w:pPr>
              <w:shd w:val="clear" w:color="000000" w:fill="auto"/>
              <w:spacing w:before="0" w:line="200" w:lineRule="exac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p>
        </w:tc>
      </w:tr>
      <w:tr w:rsidR="00FE3A1A" w:rsidRPr="001E17B8" w:rsidTr="00085FD9">
        <w:tc>
          <w:tcPr>
            <w:tcW w:w="1304" w:type="dxa"/>
          </w:tcPr>
          <w:p w:rsidR="00FE3A1A" w:rsidRPr="001E17B8" w:rsidRDefault="00FE3A1A">
            <w:pPr>
              <w:shd w:val="clear" w:color="000000" w:fill="auto"/>
              <w:spacing w:before="0" w:line="200" w:lineRule="exact"/>
              <w:rPr>
                <w:sz w:val="16"/>
                <w:szCs w:val="16"/>
              </w:rPr>
            </w:pPr>
            <w:r w:rsidRPr="001E17B8">
              <w:rPr>
                <w:sz w:val="16"/>
                <w:szCs w:val="16"/>
              </w:rPr>
              <w:t>Anslag</w:t>
            </w:r>
          </w:p>
        </w:tc>
        <w:tc>
          <w:tcPr>
            <w:tcW w:w="2268" w:type="dxa"/>
          </w:tcPr>
          <w:p w:rsidR="00FE3A1A" w:rsidRPr="001E17B8" w:rsidRDefault="00FE3A1A">
            <w:pPr>
              <w:shd w:val="clear" w:color="000000" w:fill="auto"/>
              <w:spacing w:before="0" w:line="200" w:lineRule="exac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p>
        </w:tc>
      </w:tr>
      <w:tr w:rsidR="00FE3A1A" w:rsidRPr="001E17B8" w:rsidTr="00085FD9">
        <w:tc>
          <w:tcPr>
            <w:tcW w:w="1304" w:type="dxa"/>
          </w:tcPr>
          <w:p w:rsidR="00FE3A1A" w:rsidRPr="001E17B8" w:rsidRDefault="00B07935">
            <w:pPr>
              <w:shd w:val="clear" w:color="000000" w:fill="auto"/>
              <w:spacing w:before="0" w:line="200" w:lineRule="exact"/>
              <w:rPr>
                <w:sz w:val="16"/>
                <w:szCs w:val="16"/>
              </w:rPr>
            </w:pPr>
            <w:r w:rsidRPr="001E17B8">
              <w:rPr>
                <w:sz w:val="16"/>
                <w:szCs w:val="16"/>
              </w:rPr>
              <w:t>4:</w:t>
            </w:r>
            <w:r w:rsidR="00FE3A1A" w:rsidRPr="001E17B8">
              <w:rPr>
                <w:sz w:val="16"/>
                <w:szCs w:val="16"/>
              </w:rPr>
              <w:t>1</w:t>
            </w:r>
          </w:p>
        </w:tc>
        <w:tc>
          <w:tcPr>
            <w:tcW w:w="2268" w:type="dxa"/>
          </w:tcPr>
          <w:p w:rsidR="00FE3A1A" w:rsidRPr="001E17B8" w:rsidRDefault="00FE3A1A">
            <w:pPr>
              <w:shd w:val="clear" w:color="000000" w:fill="auto"/>
              <w:spacing w:before="0" w:line="200" w:lineRule="exact"/>
              <w:rPr>
                <w:sz w:val="16"/>
                <w:szCs w:val="16"/>
              </w:rPr>
            </w:pPr>
            <w:r w:rsidRPr="001E17B8">
              <w:rPr>
                <w:sz w:val="16"/>
                <w:szCs w:val="16"/>
              </w:rPr>
              <w:t>Polisorganisationen</w:t>
            </w:r>
          </w:p>
        </w:tc>
        <w:tc>
          <w:tcPr>
            <w:tcW w:w="907" w:type="dxa"/>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50</w:t>
            </w:r>
          </w:p>
        </w:tc>
        <w:tc>
          <w:tcPr>
            <w:tcW w:w="907" w:type="dxa"/>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545</w:t>
            </w:r>
          </w:p>
        </w:tc>
        <w:tc>
          <w:tcPr>
            <w:tcW w:w="907" w:type="dxa"/>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475</w:t>
            </w:r>
          </w:p>
        </w:tc>
      </w:tr>
      <w:tr w:rsidR="00FE3A1A" w:rsidRPr="001E17B8" w:rsidTr="00085FD9">
        <w:tc>
          <w:tcPr>
            <w:tcW w:w="1304" w:type="dxa"/>
          </w:tcPr>
          <w:p w:rsidR="00FE3A1A" w:rsidRPr="001E17B8" w:rsidRDefault="00B07935">
            <w:pPr>
              <w:shd w:val="clear" w:color="000000" w:fill="auto"/>
              <w:spacing w:before="0" w:line="200" w:lineRule="exact"/>
              <w:rPr>
                <w:sz w:val="16"/>
                <w:szCs w:val="16"/>
              </w:rPr>
            </w:pPr>
            <w:r w:rsidRPr="001E17B8">
              <w:rPr>
                <w:sz w:val="16"/>
                <w:szCs w:val="16"/>
              </w:rPr>
              <w:t>4:</w:t>
            </w:r>
            <w:r w:rsidR="00FE3A1A" w:rsidRPr="001E17B8">
              <w:rPr>
                <w:sz w:val="16"/>
                <w:szCs w:val="16"/>
              </w:rPr>
              <w:t>2</w:t>
            </w:r>
          </w:p>
        </w:tc>
        <w:tc>
          <w:tcPr>
            <w:tcW w:w="2268" w:type="dxa"/>
          </w:tcPr>
          <w:p w:rsidR="00FE3A1A" w:rsidRPr="001E17B8" w:rsidRDefault="00FE3A1A">
            <w:pPr>
              <w:shd w:val="clear" w:color="000000" w:fill="auto"/>
              <w:spacing w:before="0" w:line="200" w:lineRule="exact"/>
              <w:rPr>
                <w:sz w:val="16"/>
                <w:szCs w:val="16"/>
              </w:rPr>
            </w:pPr>
            <w:r w:rsidRPr="001E17B8">
              <w:rPr>
                <w:sz w:val="16"/>
                <w:szCs w:val="16"/>
              </w:rPr>
              <w:t>Säkerhetspolisen</w:t>
            </w:r>
          </w:p>
        </w:tc>
        <w:tc>
          <w:tcPr>
            <w:tcW w:w="907" w:type="dxa"/>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200</w:t>
            </w:r>
          </w:p>
        </w:tc>
        <w:tc>
          <w:tcPr>
            <w:tcW w:w="907" w:type="dxa"/>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200</w:t>
            </w:r>
          </w:p>
        </w:tc>
        <w:tc>
          <w:tcPr>
            <w:tcW w:w="907" w:type="dxa"/>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200</w:t>
            </w:r>
          </w:p>
        </w:tc>
      </w:tr>
      <w:tr w:rsidR="00FE3A1A" w:rsidRPr="001E17B8" w:rsidTr="00085FD9">
        <w:tc>
          <w:tcPr>
            <w:tcW w:w="1304" w:type="dxa"/>
          </w:tcPr>
          <w:p w:rsidR="00FE3A1A" w:rsidRPr="001E17B8" w:rsidRDefault="00B07935">
            <w:pPr>
              <w:shd w:val="clear" w:color="000000" w:fill="auto"/>
              <w:spacing w:before="0" w:line="200" w:lineRule="exact"/>
              <w:rPr>
                <w:sz w:val="16"/>
                <w:szCs w:val="16"/>
              </w:rPr>
            </w:pPr>
            <w:r w:rsidRPr="001E17B8">
              <w:rPr>
                <w:sz w:val="16"/>
                <w:szCs w:val="16"/>
              </w:rPr>
              <w:t>4:</w:t>
            </w:r>
            <w:r w:rsidR="00FE3A1A" w:rsidRPr="001E17B8">
              <w:rPr>
                <w:sz w:val="16"/>
                <w:szCs w:val="16"/>
              </w:rPr>
              <w:t>3</w:t>
            </w:r>
          </w:p>
        </w:tc>
        <w:tc>
          <w:tcPr>
            <w:tcW w:w="2268" w:type="dxa"/>
          </w:tcPr>
          <w:p w:rsidR="00FE3A1A" w:rsidRPr="001E17B8" w:rsidRDefault="00FE3A1A">
            <w:pPr>
              <w:shd w:val="clear" w:color="000000" w:fill="auto"/>
              <w:spacing w:before="0" w:line="200" w:lineRule="exact"/>
              <w:rPr>
                <w:sz w:val="16"/>
                <w:szCs w:val="16"/>
              </w:rPr>
            </w:pPr>
            <w:r w:rsidRPr="001E17B8">
              <w:rPr>
                <w:sz w:val="16"/>
                <w:szCs w:val="16"/>
              </w:rPr>
              <w:t>Åklagarmyndigheten</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5</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5</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5</w:t>
            </w:r>
          </w:p>
        </w:tc>
      </w:tr>
      <w:tr w:rsidR="00FE3A1A" w:rsidRPr="001E17B8" w:rsidTr="00085FD9">
        <w:tc>
          <w:tcPr>
            <w:tcW w:w="1304" w:type="dxa"/>
          </w:tcPr>
          <w:p w:rsidR="00FE3A1A" w:rsidRPr="001E17B8" w:rsidRDefault="00B07935">
            <w:pPr>
              <w:shd w:val="clear" w:color="000000" w:fill="auto"/>
              <w:spacing w:before="0" w:line="200" w:lineRule="exact"/>
              <w:rPr>
                <w:sz w:val="16"/>
                <w:szCs w:val="16"/>
              </w:rPr>
            </w:pPr>
            <w:r w:rsidRPr="001E17B8">
              <w:rPr>
                <w:sz w:val="16"/>
                <w:szCs w:val="16"/>
              </w:rPr>
              <w:t>4:</w:t>
            </w:r>
            <w:r w:rsidR="00FE3A1A" w:rsidRPr="001E17B8">
              <w:rPr>
                <w:sz w:val="16"/>
                <w:szCs w:val="16"/>
              </w:rPr>
              <w:t>5</w:t>
            </w:r>
          </w:p>
        </w:tc>
        <w:tc>
          <w:tcPr>
            <w:tcW w:w="2268" w:type="dxa"/>
          </w:tcPr>
          <w:p w:rsidR="00FE3A1A" w:rsidRPr="001E17B8" w:rsidRDefault="00FE3A1A">
            <w:pPr>
              <w:shd w:val="clear" w:color="000000" w:fill="auto"/>
              <w:spacing w:before="0" w:line="200" w:lineRule="exact"/>
              <w:rPr>
                <w:sz w:val="16"/>
                <w:szCs w:val="16"/>
              </w:rPr>
            </w:pPr>
            <w:r w:rsidRPr="001E17B8">
              <w:rPr>
                <w:sz w:val="16"/>
                <w:szCs w:val="16"/>
              </w:rPr>
              <w:t>Sveriges domstolar</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11</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11</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11</w:t>
            </w:r>
          </w:p>
        </w:tc>
      </w:tr>
      <w:tr w:rsidR="00FE3A1A" w:rsidRPr="001E17B8" w:rsidTr="00085FD9">
        <w:tc>
          <w:tcPr>
            <w:tcW w:w="1304" w:type="dxa"/>
          </w:tcPr>
          <w:p w:rsidR="00FE3A1A" w:rsidRPr="001E17B8" w:rsidRDefault="00B07935">
            <w:pPr>
              <w:shd w:val="clear" w:color="000000" w:fill="auto"/>
              <w:spacing w:before="0" w:line="200" w:lineRule="exact"/>
              <w:rPr>
                <w:sz w:val="16"/>
                <w:szCs w:val="16"/>
              </w:rPr>
            </w:pPr>
            <w:r w:rsidRPr="001E17B8">
              <w:rPr>
                <w:sz w:val="16"/>
                <w:szCs w:val="16"/>
              </w:rPr>
              <w:t>4:</w:t>
            </w:r>
            <w:r w:rsidR="00FE3A1A" w:rsidRPr="001E17B8">
              <w:rPr>
                <w:sz w:val="16"/>
                <w:szCs w:val="16"/>
              </w:rPr>
              <w:t>6</w:t>
            </w:r>
          </w:p>
        </w:tc>
        <w:tc>
          <w:tcPr>
            <w:tcW w:w="2268" w:type="dxa"/>
          </w:tcPr>
          <w:p w:rsidR="00FE3A1A" w:rsidRPr="001E17B8" w:rsidRDefault="00FE3A1A">
            <w:pPr>
              <w:shd w:val="clear" w:color="000000" w:fill="auto"/>
              <w:spacing w:before="0" w:line="200" w:lineRule="exact"/>
              <w:rPr>
                <w:sz w:val="16"/>
                <w:szCs w:val="16"/>
              </w:rPr>
            </w:pPr>
            <w:r w:rsidRPr="001E17B8">
              <w:rPr>
                <w:sz w:val="16"/>
                <w:szCs w:val="16"/>
              </w:rPr>
              <w:t>Kriminalvården</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10</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10</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10</w:t>
            </w:r>
          </w:p>
        </w:tc>
      </w:tr>
      <w:tr w:rsidR="00FE3A1A" w:rsidRPr="001E17B8" w:rsidTr="00085FD9">
        <w:tc>
          <w:tcPr>
            <w:tcW w:w="1304" w:type="dxa"/>
          </w:tcPr>
          <w:p w:rsidR="00FE3A1A" w:rsidRPr="001E17B8" w:rsidRDefault="00B07935">
            <w:pPr>
              <w:shd w:val="clear" w:color="000000" w:fill="auto"/>
              <w:spacing w:before="0" w:line="200" w:lineRule="exact"/>
              <w:rPr>
                <w:sz w:val="16"/>
                <w:szCs w:val="16"/>
              </w:rPr>
            </w:pPr>
            <w:r w:rsidRPr="001E17B8">
              <w:rPr>
                <w:sz w:val="16"/>
                <w:szCs w:val="16"/>
              </w:rPr>
              <w:t>4:</w:t>
            </w:r>
            <w:r w:rsidR="00FE3A1A" w:rsidRPr="001E17B8">
              <w:rPr>
                <w:sz w:val="16"/>
                <w:szCs w:val="16"/>
              </w:rPr>
              <w:t>7</w:t>
            </w:r>
          </w:p>
        </w:tc>
        <w:tc>
          <w:tcPr>
            <w:tcW w:w="2268" w:type="dxa"/>
          </w:tcPr>
          <w:p w:rsidR="00FE3A1A" w:rsidRPr="001E17B8" w:rsidRDefault="007D1FC5">
            <w:pPr>
              <w:shd w:val="clear" w:color="000000" w:fill="auto"/>
              <w:spacing w:before="0" w:line="200" w:lineRule="exact"/>
              <w:rPr>
                <w:sz w:val="16"/>
                <w:szCs w:val="16"/>
              </w:rPr>
            </w:pPr>
            <w:r w:rsidRPr="001E17B8">
              <w:rPr>
                <w:sz w:val="16"/>
                <w:szCs w:val="16"/>
              </w:rPr>
              <w:t>Brå</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5,5</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5,5</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5,5</w:t>
            </w:r>
          </w:p>
        </w:tc>
      </w:tr>
      <w:tr w:rsidR="00FE3A1A" w:rsidRPr="001E17B8" w:rsidTr="00085FD9">
        <w:tc>
          <w:tcPr>
            <w:tcW w:w="1304" w:type="dxa"/>
          </w:tcPr>
          <w:p w:rsidR="00FE3A1A" w:rsidRPr="001E17B8" w:rsidRDefault="00B07935">
            <w:pPr>
              <w:shd w:val="clear" w:color="000000" w:fill="auto"/>
              <w:spacing w:before="0" w:line="200" w:lineRule="exact"/>
              <w:rPr>
                <w:sz w:val="16"/>
                <w:szCs w:val="16"/>
              </w:rPr>
            </w:pPr>
            <w:r w:rsidRPr="001E17B8">
              <w:rPr>
                <w:sz w:val="16"/>
                <w:szCs w:val="16"/>
              </w:rPr>
              <w:t>4:</w:t>
            </w:r>
            <w:r w:rsidR="00FE3A1A" w:rsidRPr="001E17B8">
              <w:rPr>
                <w:sz w:val="16"/>
                <w:szCs w:val="16"/>
              </w:rPr>
              <w:t>12</w:t>
            </w:r>
          </w:p>
        </w:tc>
        <w:tc>
          <w:tcPr>
            <w:tcW w:w="2268" w:type="dxa"/>
          </w:tcPr>
          <w:p w:rsidR="00FE3A1A" w:rsidRPr="001E17B8" w:rsidRDefault="00FE3A1A">
            <w:pPr>
              <w:shd w:val="clear" w:color="000000" w:fill="auto"/>
              <w:spacing w:before="0" w:line="200" w:lineRule="exact"/>
              <w:rPr>
                <w:sz w:val="16"/>
                <w:szCs w:val="16"/>
              </w:rPr>
            </w:pPr>
            <w:r w:rsidRPr="001E17B8">
              <w:rPr>
                <w:sz w:val="16"/>
                <w:szCs w:val="16"/>
              </w:rPr>
              <w:t>Rättsliga biträden</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5</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5</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5</w:t>
            </w:r>
          </w:p>
        </w:tc>
      </w:tr>
    </w:tbl>
    <w:p w:rsidR="00996D8A" w:rsidRPr="001E17B8" w:rsidRDefault="00996D8A">
      <w:pPr>
        <w:shd w:val="clear" w:color="000000" w:fill="auto"/>
        <w:spacing w:before="250"/>
        <w:rPr>
          <w:b/>
        </w:rPr>
      </w:pPr>
      <w:r w:rsidRPr="001E17B8">
        <w:rPr>
          <w:b/>
        </w:rPr>
        <w:t>U</w:t>
      </w:r>
      <w:r w:rsidR="00CE5CE3" w:rsidRPr="001E17B8">
        <w:rPr>
          <w:b/>
        </w:rPr>
        <w:t>O</w:t>
      </w:r>
      <w:r w:rsidRPr="001E17B8">
        <w:rPr>
          <w:b/>
        </w:rPr>
        <w:t xml:space="preserve"> 5 Internationell samverkan</w:t>
      </w:r>
    </w:p>
    <w:p w:rsidR="00FE3A1A" w:rsidRPr="001E17B8" w:rsidRDefault="00FE3A1A">
      <w:pPr>
        <w:shd w:val="clear" w:color="000000" w:fill="auto"/>
      </w:pPr>
      <w:r w:rsidRPr="001E17B8">
        <w:t xml:space="preserve">Regeringen föreslår överföring om 150 miljoner </w:t>
      </w:r>
      <w:r w:rsidR="00E54F79" w:rsidRPr="001E17B8">
        <w:t xml:space="preserve">kronor </w:t>
      </w:r>
      <w:r w:rsidRPr="001E17B8">
        <w:t xml:space="preserve">från internationellt bistånd (150 miljoner </w:t>
      </w:r>
      <w:r w:rsidR="00E54F79" w:rsidRPr="001E17B8">
        <w:t>kronor som inte definieras</w:t>
      </w:r>
      <w:r w:rsidRPr="001E17B8">
        <w:t xml:space="preserve"> som bistånd enligt OECD). Vi avvisar 111 miljoner </w:t>
      </w:r>
      <w:r w:rsidR="00E54F79" w:rsidRPr="001E17B8">
        <w:t xml:space="preserve">kronor </w:t>
      </w:r>
      <w:r w:rsidRPr="001E17B8">
        <w:t>av denna överföring.</w:t>
      </w:r>
    </w:p>
    <w:tbl>
      <w:tblPr>
        <w:tblStyle w:val="Tabellrutnt"/>
        <w:tblW w:w="6169" w:type="dxa"/>
        <w:tblLayout w:type="fixed"/>
        <w:tblLook w:val="01E0" w:firstRow="1" w:lastRow="1" w:firstColumn="1" w:lastColumn="1" w:noHBand="0" w:noVBand="0"/>
      </w:tblPr>
      <w:tblGrid>
        <w:gridCol w:w="1277"/>
        <w:gridCol w:w="2219"/>
        <w:gridCol w:w="891"/>
        <w:gridCol w:w="891"/>
        <w:gridCol w:w="891"/>
      </w:tblGrid>
      <w:tr w:rsidR="00FE3A1A" w:rsidRPr="001E17B8" w:rsidTr="00085FD9">
        <w:tc>
          <w:tcPr>
            <w:tcW w:w="1304" w:type="dxa"/>
          </w:tcPr>
          <w:p w:rsidR="00FE3A1A" w:rsidRPr="001E17B8" w:rsidRDefault="00FE3A1A">
            <w:pPr>
              <w:shd w:val="clear" w:color="000000" w:fill="auto"/>
              <w:spacing w:before="0" w:line="200" w:lineRule="exact"/>
              <w:rPr>
                <w:b/>
                <w:sz w:val="16"/>
                <w:szCs w:val="16"/>
              </w:rPr>
            </w:pPr>
            <w:r w:rsidRPr="001E17B8">
              <w:rPr>
                <w:b/>
                <w:sz w:val="16"/>
                <w:szCs w:val="16"/>
              </w:rPr>
              <w:t>5</w:t>
            </w:r>
          </w:p>
        </w:tc>
        <w:tc>
          <w:tcPr>
            <w:tcW w:w="2268" w:type="dxa"/>
          </w:tcPr>
          <w:p w:rsidR="00FE3A1A" w:rsidRPr="001E17B8" w:rsidRDefault="00FE3A1A">
            <w:pPr>
              <w:shd w:val="clear" w:color="000000" w:fill="auto"/>
              <w:spacing w:before="0" w:line="200" w:lineRule="exact"/>
              <w:jc w:val="left"/>
              <w:rPr>
                <w:b/>
                <w:sz w:val="16"/>
                <w:szCs w:val="16"/>
              </w:rPr>
            </w:pPr>
            <w:r w:rsidRPr="001E17B8">
              <w:rPr>
                <w:b/>
                <w:sz w:val="16"/>
                <w:szCs w:val="16"/>
              </w:rPr>
              <w:t>In</w:t>
            </w:r>
            <w:r w:rsidRPr="001E17B8">
              <w:rPr>
                <w:b/>
                <w:spacing w:val="-4"/>
                <w:sz w:val="16"/>
                <w:szCs w:val="16"/>
              </w:rPr>
              <w:t>ternationell samverkan</w:t>
            </w:r>
          </w:p>
        </w:tc>
        <w:tc>
          <w:tcPr>
            <w:tcW w:w="907" w:type="dxa"/>
          </w:tcPr>
          <w:p w:rsidR="00FE3A1A" w:rsidRPr="001E17B8" w:rsidRDefault="00FE3A1A">
            <w:pPr>
              <w:shd w:val="clear" w:color="000000" w:fill="auto"/>
              <w:spacing w:before="0" w:line="200" w:lineRule="exact"/>
              <w:jc w:val="right"/>
              <w:rPr>
                <w:b/>
                <w:sz w:val="16"/>
                <w:szCs w:val="16"/>
              </w:rPr>
            </w:pPr>
            <w:r w:rsidRPr="001E17B8">
              <w:rPr>
                <w:b/>
                <w:sz w:val="16"/>
                <w:szCs w:val="16"/>
              </w:rPr>
              <w:t>Förslag</w:t>
            </w:r>
          </w:p>
        </w:tc>
        <w:tc>
          <w:tcPr>
            <w:tcW w:w="907" w:type="dxa"/>
          </w:tcPr>
          <w:p w:rsidR="00FE3A1A" w:rsidRPr="001E17B8" w:rsidRDefault="00FE3A1A">
            <w:pPr>
              <w:shd w:val="clear" w:color="000000" w:fill="auto"/>
              <w:spacing w:before="0" w:line="200" w:lineRule="exact"/>
              <w:jc w:val="right"/>
              <w:rPr>
                <w:b/>
                <w:sz w:val="16"/>
                <w:szCs w:val="16"/>
              </w:rPr>
            </w:pPr>
            <w:r w:rsidRPr="001E17B8">
              <w:rPr>
                <w:b/>
                <w:sz w:val="16"/>
                <w:szCs w:val="16"/>
              </w:rPr>
              <w:t>Beräknat</w:t>
            </w:r>
          </w:p>
        </w:tc>
        <w:tc>
          <w:tcPr>
            <w:tcW w:w="907" w:type="dxa"/>
          </w:tcPr>
          <w:p w:rsidR="00FE3A1A" w:rsidRPr="001E17B8" w:rsidRDefault="00FE3A1A">
            <w:pPr>
              <w:shd w:val="clear" w:color="000000" w:fill="auto"/>
              <w:spacing w:before="0" w:line="200" w:lineRule="exact"/>
              <w:jc w:val="right"/>
              <w:rPr>
                <w:b/>
                <w:sz w:val="16"/>
                <w:szCs w:val="16"/>
              </w:rPr>
            </w:pPr>
            <w:r w:rsidRPr="001E17B8">
              <w:rPr>
                <w:b/>
                <w:sz w:val="16"/>
                <w:szCs w:val="16"/>
              </w:rPr>
              <w:t>Beräknat</w:t>
            </w:r>
          </w:p>
        </w:tc>
      </w:tr>
      <w:tr w:rsidR="00FE3A1A" w:rsidRPr="001E17B8" w:rsidTr="00085FD9">
        <w:tc>
          <w:tcPr>
            <w:tcW w:w="1304" w:type="dxa"/>
          </w:tcPr>
          <w:p w:rsidR="00FE3A1A" w:rsidRPr="001E17B8" w:rsidRDefault="00FE3A1A">
            <w:pPr>
              <w:shd w:val="clear" w:color="000000" w:fill="auto"/>
              <w:spacing w:before="0" w:line="200" w:lineRule="exact"/>
              <w:rPr>
                <w:sz w:val="16"/>
                <w:szCs w:val="16"/>
              </w:rPr>
            </w:pPr>
          </w:p>
        </w:tc>
        <w:tc>
          <w:tcPr>
            <w:tcW w:w="2268" w:type="dxa"/>
          </w:tcPr>
          <w:p w:rsidR="00FE3A1A" w:rsidRPr="001E17B8" w:rsidRDefault="00FE3A1A">
            <w:pPr>
              <w:shd w:val="clear" w:color="000000" w:fill="auto"/>
              <w:spacing w:before="0" w:line="200" w:lineRule="exac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2007</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2008</w:t>
            </w:r>
          </w:p>
        </w:tc>
        <w:tc>
          <w:tcPr>
            <w:tcW w:w="907" w:type="dxa"/>
          </w:tcPr>
          <w:p w:rsidR="00FE3A1A" w:rsidRPr="001E17B8" w:rsidRDefault="00FE3A1A">
            <w:pPr>
              <w:shd w:val="clear" w:color="000000" w:fill="auto"/>
              <w:spacing w:before="0" w:line="200" w:lineRule="exact"/>
              <w:jc w:val="right"/>
              <w:rPr>
                <w:sz w:val="16"/>
                <w:szCs w:val="16"/>
              </w:rPr>
            </w:pPr>
            <w:r w:rsidRPr="001E17B8">
              <w:rPr>
                <w:sz w:val="16"/>
                <w:szCs w:val="16"/>
              </w:rPr>
              <w:t>2009</w:t>
            </w:r>
          </w:p>
        </w:tc>
      </w:tr>
      <w:tr w:rsidR="00FE3A1A" w:rsidRPr="001E17B8" w:rsidTr="00085FD9">
        <w:tc>
          <w:tcPr>
            <w:tcW w:w="1304" w:type="dxa"/>
            <w:vAlign w:val="bottom"/>
          </w:tcPr>
          <w:p w:rsidR="00FE3A1A" w:rsidRPr="001E17B8" w:rsidRDefault="00FE3A1A">
            <w:pPr>
              <w:shd w:val="clear" w:color="000000" w:fill="auto"/>
              <w:spacing w:before="0" w:line="200" w:lineRule="exact"/>
              <w:jc w:val="left"/>
              <w:rPr>
                <w:sz w:val="16"/>
                <w:szCs w:val="16"/>
              </w:rPr>
            </w:pPr>
            <w:r w:rsidRPr="001E17B8">
              <w:rPr>
                <w:sz w:val="16"/>
                <w:szCs w:val="16"/>
              </w:rPr>
              <w:t>Totalt</w:t>
            </w:r>
            <w:r w:rsidR="00461C97" w:rsidRPr="001E17B8">
              <w:rPr>
                <w:sz w:val="16"/>
                <w:szCs w:val="16"/>
              </w:rPr>
              <w:br/>
            </w:r>
            <w:r w:rsidRPr="001E17B8">
              <w:rPr>
                <w:sz w:val="16"/>
                <w:szCs w:val="16"/>
              </w:rPr>
              <w:t xml:space="preserve"> utgiftsområdet</w:t>
            </w:r>
          </w:p>
        </w:tc>
        <w:tc>
          <w:tcPr>
            <w:tcW w:w="2268" w:type="dxa"/>
            <w:vAlign w:val="bottom"/>
          </w:tcPr>
          <w:p w:rsidR="00FE3A1A" w:rsidRPr="001E17B8" w:rsidRDefault="00FE3A1A">
            <w:pPr>
              <w:shd w:val="clear" w:color="000000" w:fill="auto"/>
              <w:spacing w:before="0" w:line="200" w:lineRule="exact"/>
              <w:rPr>
                <w:sz w:val="16"/>
                <w:szCs w:val="16"/>
              </w:rPr>
            </w:pPr>
          </w:p>
        </w:tc>
        <w:tc>
          <w:tcPr>
            <w:tcW w:w="907" w:type="dxa"/>
            <w:vAlign w:val="bottom"/>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111</w:t>
            </w:r>
          </w:p>
        </w:tc>
        <w:tc>
          <w:tcPr>
            <w:tcW w:w="907" w:type="dxa"/>
            <w:vAlign w:val="bottom"/>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111</w:t>
            </w:r>
          </w:p>
        </w:tc>
        <w:tc>
          <w:tcPr>
            <w:tcW w:w="907" w:type="dxa"/>
            <w:vAlign w:val="bottom"/>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111</w:t>
            </w:r>
          </w:p>
        </w:tc>
      </w:tr>
      <w:tr w:rsidR="00FE3A1A" w:rsidRPr="001E17B8" w:rsidTr="00085FD9">
        <w:tc>
          <w:tcPr>
            <w:tcW w:w="1304" w:type="dxa"/>
          </w:tcPr>
          <w:p w:rsidR="00FE3A1A" w:rsidRPr="001E17B8" w:rsidRDefault="00FE3A1A">
            <w:pPr>
              <w:shd w:val="clear" w:color="000000" w:fill="auto"/>
              <w:spacing w:before="0" w:line="200" w:lineRule="exact"/>
              <w:rPr>
                <w:sz w:val="16"/>
                <w:szCs w:val="16"/>
              </w:rPr>
            </w:pPr>
          </w:p>
        </w:tc>
        <w:tc>
          <w:tcPr>
            <w:tcW w:w="2268" w:type="dxa"/>
          </w:tcPr>
          <w:p w:rsidR="00FE3A1A" w:rsidRPr="001E17B8" w:rsidRDefault="00FE3A1A">
            <w:pPr>
              <w:shd w:val="clear" w:color="000000" w:fill="auto"/>
              <w:spacing w:before="0" w:line="200" w:lineRule="exac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p>
        </w:tc>
      </w:tr>
      <w:tr w:rsidR="00FE3A1A" w:rsidRPr="001E17B8" w:rsidTr="00085FD9">
        <w:tc>
          <w:tcPr>
            <w:tcW w:w="1304" w:type="dxa"/>
          </w:tcPr>
          <w:p w:rsidR="00FE3A1A" w:rsidRPr="001E17B8" w:rsidRDefault="00FE3A1A">
            <w:pPr>
              <w:shd w:val="clear" w:color="000000" w:fill="auto"/>
              <w:spacing w:before="0" w:line="200" w:lineRule="exact"/>
              <w:rPr>
                <w:sz w:val="16"/>
                <w:szCs w:val="16"/>
              </w:rPr>
            </w:pPr>
            <w:r w:rsidRPr="001E17B8">
              <w:rPr>
                <w:sz w:val="16"/>
                <w:szCs w:val="16"/>
              </w:rPr>
              <w:t>Anslag</w:t>
            </w:r>
          </w:p>
        </w:tc>
        <w:tc>
          <w:tcPr>
            <w:tcW w:w="2268" w:type="dxa"/>
          </w:tcPr>
          <w:p w:rsidR="00FE3A1A" w:rsidRPr="001E17B8" w:rsidRDefault="00FE3A1A">
            <w:pPr>
              <w:shd w:val="clear" w:color="000000" w:fill="auto"/>
              <w:spacing w:before="0" w:line="200" w:lineRule="exac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p>
        </w:tc>
        <w:tc>
          <w:tcPr>
            <w:tcW w:w="907" w:type="dxa"/>
          </w:tcPr>
          <w:p w:rsidR="00FE3A1A" w:rsidRPr="001E17B8" w:rsidRDefault="00FE3A1A">
            <w:pPr>
              <w:shd w:val="clear" w:color="000000" w:fill="auto"/>
              <w:spacing w:before="0" w:line="200" w:lineRule="exact"/>
              <w:jc w:val="right"/>
              <w:rPr>
                <w:sz w:val="16"/>
                <w:szCs w:val="16"/>
              </w:rPr>
            </w:pPr>
          </w:p>
        </w:tc>
      </w:tr>
      <w:tr w:rsidR="00FE3A1A" w:rsidRPr="001E17B8" w:rsidTr="00085FD9">
        <w:tc>
          <w:tcPr>
            <w:tcW w:w="1304" w:type="dxa"/>
          </w:tcPr>
          <w:p w:rsidR="00FE3A1A" w:rsidRPr="001E17B8" w:rsidRDefault="007D1FC5">
            <w:pPr>
              <w:shd w:val="clear" w:color="000000" w:fill="auto"/>
              <w:spacing w:before="0" w:line="200" w:lineRule="exact"/>
              <w:rPr>
                <w:sz w:val="16"/>
                <w:szCs w:val="16"/>
              </w:rPr>
            </w:pPr>
            <w:r w:rsidRPr="001E17B8">
              <w:rPr>
                <w:sz w:val="16"/>
                <w:szCs w:val="16"/>
              </w:rPr>
              <w:t>5:</w:t>
            </w:r>
            <w:r w:rsidR="00FE3A1A" w:rsidRPr="001E17B8">
              <w:rPr>
                <w:sz w:val="16"/>
                <w:szCs w:val="16"/>
              </w:rPr>
              <w:t>1</w:t>
            </w:r>
          </w:p>
        </w:tc>
        <w:tc>
          <w:tcPr>
            <w:tcW w:w="2268" w:type="dxa"/>
            <w:vAlign w:val="bottom"/>
          </w:tcPr>
          <w:p w:rsidR="00FE3A1A" w:rsidRPr="001E17B8" w:rsidRDefault="00FE3A1A">
            <w:pPr>
              <w:shd w:val="clear" w:color="000000" w:fill="auto"/>
              <w:spacing w:before="0" w:line="200" w:lineRule="exact"/>
              <w:jc w:val="left"/>
              <w:rPr>
                <w:sz w:val="16"/>
                <w:szCs w:val="16"/>
              </w:rPr>
            </w:pPr>
            <w:r w:rsidRPr="001E17B8">
              <w:rPr>
                <w:sz w:val="16"/>
                <w:szCs w:val="16"/>
              </w:rPr>
              <w:t>Bidrag till vissa internationella organisationer</w:t>
            </w:r>
          </w:p>
        </w:tc>
        <w:tc>
          <w:tcPr>
            <w:tcW w:w="907" w:type="dxa"/>
            <w:vAlign w:val="bottom"/>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62</w:t>
            </w:r>
          </w:p>
        </w:tc>
        <w:tc>
          <w:tcPr>
            <w:tcW w:w="907" w:type="dxa"/>
            <w:vAlign w:val="bottom"/>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62</w:t>
            </w:r>
          </w:p>
        </w:tc>
        <w:tc>
          <w:tcPr>
            <w:tcW w:w="907" w:type="dxa"/>
            <w:vAlign w:val="bottom"/>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62</w:t>
            </w:r>
          </w:p>
        </w:tc>
      </w:tr>
      <w:tr w:rsidR="00FE3A1A" w:rsidRPr="001E17B8" w:rsidTr="00085FD9">
        <w:tc>
          <w:tcPr>
            <w:tcW w:w="1304" w:type="dxa"/>
          </w:tcPr>
          <w:p w:rsidR="00FE3A1A" w:rsidRPr="001E17B8" w:rsidRDefault="007D1FC5">
            <w:pPr>
              <w:shd w:val="clear" w:color="000000" w:fill="auto"/>
              <w:spacing w:before="0" w:line="200" w:lineRule="exact"/>
              <w:rPr>
                <w:sz w:val="16"/>
                <w:szCs w:val="16"/>
              </w:rPr>
            </w:pPr>
            <w:r w:rsidRPr="001E17B8">
              <w:rPr>
                <w:sz w:val="16"/>
                <w:szCs w:val="16"/>
              </w:rPr>
              <w:t>5:</w:t>
            </w:r>
            <w:r w:rsidR="00FE3A1A" w:rsidRPr="001E17B8">
              <w:rPr>
                <w:sz w:val="16"/>
                <w:szCs w:val="16"/>
              </w:rPr>
              <w:t xml:space="preserve"> 10</w:t>
            </w:r>
          </w:p>
        </w:tc>
        <w:tc>
          <w:tcPr>
            <w:tcW w:w="2268" w:type="dxa"/>
            <w:vAlign w:val="bottom"/>
          </w:tcPr>
          <w:p w:rsidR="00FE3A1A" w:rsidRPr="001E17B8" w:rsidRDefault="00FE3A1A">
            <w:pPr>
              <w:shd w:val="clear" w:color="000000" w:fill="auto"/>
              <w:spacing w:before="0" w:line="200" w:lineRule="exact"/>
              <w:jc w:val="left"/>
              <w:rPr>
                <w:sz w:val="16"/>
                <w:szCs w:val="16"/>
              </w:rPr>
            </w:pPr>
            <w:r w:rsidRPr="001E17B8">
              <w:rPr>
                <w:sz w:val="16"/>
                <w:szCs w:val="16"/>
              </w:rPr>
              <w:t>Information om Sverige i utlandet</w:t>
            </w:r>
          </w:p>
        </w:tc>
        <w:tc>
          <w:tcPr>
            <w:tcW w:w="907" w:type="dxa"/>
            <w:vAlign w:val="bottom"/>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5</w:t>
            </w:r>
          </w:p>
        </w:tc>
        <w:tc>
          <w:tcPr>
            <w:tcW w:w="907" w:type="dxa"/>
            <w:vAlign w:val="bottom"/>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5</w:t>
            </w:r>
          </w:p>
        </w:tc>
        <w:tc>
          <w:tcPr>
            <w:tcW w:w="907" w:type="dxa"/>
            <w:vAlign w:val="bottom"/>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5</w:t>
            </w:r>
          </w:p>
        </w:tc>
      </w:tr>
      <w:tr w:rsidR="00FE3A1A" w:rsidRPr="001E17B8" w:rsidTr="00085FD9">
        <w:tc>
          <w:tcPr>
            <w:tcW w:w="1304" w:type="dxa"/>
          </w:tcPr>
          <w:p w:rsidR="00FE3A1A" w:rsidRPr="001E17B8" w:rsidRDefault="007D1FC5">
            <w:pPr>
              <w:shd w:val="clear" w:color="000000" w:fill="auto"/>
              <w:spacing w:before="0" w:line="200" w:lineRule="exact"/>
              <w:rPr>
                <w:sz w:val="16"/>
                <w:szCs w:val="16"/>
              </w:rPr>
            </w:pPr>
            <w:r w:rsidRPr="001E17B8">
              <w:rPr>
                <w:sz w:val="16"/>
                <w:szCs w:val="16"/>
              </w:rPr>
              <w:t>5:</w:t>
            </w:r>
            <w:r w:rsidR="00FE3A1A" w:rsidRPr="001E17B8">
              <w:rPr>
                <w:sz w:val="16"/>
                <w:szCs w:val="16"/>
              </w:rPr>
              <w:t xml:space="preserve"> 11</w:t>
            </w:r>
          </w:p>
        </w:tc>
        <w:tc>
          <w:tcPr>
            <w:tcW w:w="2268" w:type="dxa"/>
            <w:vAlign w:val="bottom"/>
          </w:tcPr>
          <w:p w:rsidR="00FE3A1A" w:rsidRPr="001E17B8" w:rsidRDefault="00FE3A1A">
            <w:pPr>
              <w:shd w:val="clear" w:color="000000" w:fill="auto"/>
              <w:spacing w:before="0" w:line="200" w:lineRule="exact"/>
              <w:jc w:val="left"/>
              <w:rPr>
                <w:sz w:val="16"/>
                <w:szCs w:val="16"/>
              </w:rPr>
            </w:pPr>
            <w:r w:rsidRPr="001E17B8">
              <w:rPr>
                <w:sz w:val="16"/>
                <w:szCs w:val="16"/>
              </w:rPr>
              <w:t>Samarbete inom Östersjö</w:t>
            </w:r>
            <w:r w:rsidR="00584B2B" w:rsidRPr="001E17B8">
              <w:rPr>
                <w:sz w:val="16"/>
                <w:szCs w:val="16"/>
              </w:rPr>
              <w:softHyphen/>
            </w:r>
            <w:r w:rsidRPr="001E17B8">
              <w:rPr>
                <w:sz w:val="16"/>
                <w:szCs w:val="16"/>
              </w:rPr>
              <w:t>regionen</w:t>
            </w:r>
          </w:p>
        </w:tc>
        <w:tc>
          <w:tcPr>
            <w:tcW w:w="907" w:type="dxa"/>
            <w:vAlign w:val="bottom"/>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44</w:t>
            </w:r>
          </w:p>
        </w:tc>
        <w:tc>
          <w:tcPr>
            <w:tcW w:w="907" w:type="dxa"/>
            <w:vAlign w:val="bottom"/>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44</w:t>
            </w:r>
          </w:p>
        </w:tc>
        <w:tc>
          <w:tcPr>
            <w:tcW w:w="907" w:type="dxa"/>
            <w:vAlign w:val="bottom"/>
          </w:tcPr>
          <w:p w:rsidR="00FE3A1A" w:rsidRPr="001E17B8" w:rsidRDefault="007D1FC5">
            <w:pPr>
              <w:shd w:val="clear" w:color="000000" w:fill="auto"/>
              <w:spacing w:before="0" w:line="200" w:lineRule="exact"/>
              <w:jc w:val="right"/>
              <w:rPr>
                <w:sz w:val="16"/>
                <w:szCs w:val="16"/>
              </w:rPr>
            </w:pPr>
            <w:r w:rsidRPr="001E17B8">
              <w:rPr>
                <w:sz w:val="16"/>
                <w:szCs w:val="16"/>
              </w:rPr>
              <w:t>–</w:t>
            </w:r>
            <w:r w:rsidR="00FE3A1A" w:rsidRPr="001E17B8">
              <w:rPr>
                <w:sz w:val="16"/>
                <w:szCs w:val="16"/>
              </w:rPr>
              <w:t>44</w:t>
            </w:r>
          </w:p>
        </w:tc>
      </w:tr>
    </w:tbl>
    <w:p w:rsidR="00996D8A" w:rsidRPr="001E17B8" w:rsidRDefault="007D1FC5">
      <w:pPr>
        <w:shd w:val="clear" w:color="000000" w:fill="auto"/>
        <w:spacing w:before="250"/>
        <w:rPr>
          <w:b/>
        </w:rPr>
      </w:pPr>
      <w:r w:rsidRPr="001E17B8">
        <w:rPr>
          <w:b/>
        </w:rPr>
        <w:t xml:space="preserve">UO </w:t>
      </w:r>
      <w:r w:rsidR="00996D8A" w:rsidRPr="001E17B8">
        <w:rPr>
          <w:b/>
        </w:rPr>
        <w:t xml:space="preserve">6 Försvar samt beredskap mot sårbarhet </w:t>
      </w:r>
    </w:p>
    <w:p w:rsidR="00017C01" w:rsidRPr="001E17B8" w:rsidRDefault="00017C01">
      <w:pPr>
        <w:shd w:val="clear" w:color="000000" w:fill="auto"/>
      </w:pPr>
      <w:r w:rsidRPr="001E17B8">
        <w:t>Regeringen föreslår ökade anslag. Vi avvisar dessa ökningar och föreslår i</w:t>
      </w:r>
      <w:r w:rsidR="007D1FC5" w:rsidRPr="001E17B8">
        <w:t xml:space="preserve"> </w:t>
      </w:r>
      <w:r w:rsidRPr="001E17B8">
        <w:t xml:space="preserve">stället besparingar om 900 miljoner </w:t>
      </w:r>
      <w:r w:rsidR="00E54F79" w:rsidRPr="001E17B8">
        <w:t xml:space="preserve">kronor </w:t>
      </w:r>
      <w:r w:rsidRPr="001E17B8">
        <w:t>2006, 2</w:t>
      </w:r>
      <w:r w:rsidR="007D1FC5" w:rsidRPr="001E17B8">
        <w:t> </w:t>
      </w:r>
      <w:r w:rsidRPr="001E17B8">
        <w:t xml:space="preserve">500 miljoner </w:t>
      </w:r>
      <w:r w:rsidR="00E54F79" w:rsidRPr="001E17B8">
        <w:t xml:space="preserve">kronor </w:t>
      </w:r>
      <w:r w:rsidRPr="001E17B8">
        <w:t>2008 och 4</w:t>
      </w:r>
      <w:r w:rsidR="00A3475A" w:rsidRPr="001E17B8">
        <w:t> </w:t>
      </w:r>
      <w:r w:rsidRPr="001E17B8">
        <w:t xml:space="preserve">500 miljoner </w:t>
      </w:r>
      <w:r w:rsidR="00E54F79" w:rsidRPr="001E17B8">
        <w:t xml:space="preserve">kronor </w:t>
      </w:r>
      <w:r w:rsidRPr="001E17B8">
        <w:t>2009.</w:t>
      </w:r>
    </w:p>
    <w:tbl>
      <w:tblPr>
        <w:tblStyle w:val="Tabellrutnt"/>
        <w:tblW w:w="6169" w:type="dxa"/>
        <w:tblLayout w:type="fixed"/>
        <w:tblLook w:val="01E0" w:firstRow="1" w:lastRow="1" w:firstColumn="1" w:lastColumn="1" w:noHBand="0" w:noVBand="0"/>
      </w:tblPr>
      <w:tblGrid>
        <w:gridCol w:w="1277"/>
        <w:gridCol w:w="2219"/>
        <w:gridCol w:w="891"/>
        <w:gridCol w:w="891"/>
        <w:gridCol w:w="891"/>
      </w:tblGrid>
      <w:tr w:rsidR="00017C01" w:rsidRPr="001E17B8" w:rsidTr="00683DB0">
        <w:tc>
          <w:tcPr>
            <w:tcW w:w="1304" w:type="dxa"/>
          </w:tcPr>
          <w:p w:rsidR="00017C01" w:rsidRPr="001E17B8" w:rsidRDefault="00017C01">
            <w:pPr>
              <w:shd w:val="clear" w:color="000000" w:fill="auto"/>
              <w:spacing w:before="0" w:line="200" w:lineRule="exact"/>
              <w:rPr>
                <w:b/>
                <w:sz w:val="16"/>
                <w:szCs w:val="16"/>
              </w:rPr>
            </w:pPr>
            <w:r w:rsidRPr="001E17B8">
              <w:rPr>
                <w:b/>
                <w:sz w:val="16"/>
                <w:szCs w:val="16"/>
              </w:rPr>
              <w:t>6</w:t>
            </w:r>
          </w:p>
        </w:tc>
        <w:tc>
          <w:tcPr>
            <w:tcW w:w="2268" w:type="dxa"/>
          </w:tcPr>
          <w:p w:rsidR="00017C01" w:rsidRPr="001E17B8" w:rsidRDefault="00017C01">
            <w:pPr>
              <w:shd w:val="clear" w:color="000000" w:fill="auto"/>
              <w:spacing w:before="0" w:line="200" w:lineRule="exact"/>
              <w:jc w:val="left"/>
              <w:rPr>
                <w:b/>
                <w:sz w:val="16"/>
                <w:szCs w:val="16"/>
              </w:rPr>
            </w:pPr>
            <w:r w:rsidRPr="001E17B8">
              <w:rPr>
                <w:b/>
                <w:sz w:val="16"/>
                <w:szCs w:val="16"/>
              </w:rPr>
              <w:t>Försvar samt beredskap mot sårbarhet</w:t>
            </w:r>
          </w:p>
        </w:tc>
        <w:tc>
          <w:tcPr>
            <w:tcW w:w="907" w:type="dxa"/>
          </w:tcPr>
          <w:p w:rsidR="00017C01" w:rsidRPr="001E17B8" w:rsidRDefault="00017C01">
            <w:pPr>
              <w:shd w:val="clear" w:color="000000" w:fill="auto"/>
              <w:spacing w:before="0" w:line="200" w:lineRule="exact"/>
              <w:jc w:val="right"/>
              <w:rPr>
                <w:b/>
                <w:sz w:val="16"/>
                <w:szCs w:val="16"/>
              </w:rPr>
            </w:pPr>
            <w:r w:rsidRPr="001E17B8">
              <w:rPr>
                <w:b/>
                <w:sz w:val="16"/>
                <w:szCs w:val="16"/>
              </w:rPr>
              <w:t>Förslag</w:t>
            </w:r>
          </w:p>
        </w:tc>
        <w:tc>
          <w:tcPr>
            <w:tcW w:w="907" w:type="dxa"/>
          </w:tcPr>
          <w:p w:rsidR="00017C01" w:rsidRPr="001E17B8" w:rsidRDefault="00017C01">
            <w:pPr>
              <w:shd w:val="clear" w:color="000000" w:fill="auto"/>
              <w:spacing w:before="0" w:line="200" w:lineRule="exact"/>
              <w:jc w:val="right"/>
              <w:rPr>
                <w:b/>
                <w:sz w:val="16"/>
                <w:szCs w:val="16"/>
              </w:rPr>
            </w:pPr>
            <w:r w:rsidRPr="001E17B8">
              <w:rPr>
                <w:b/>
                <w:sz w:val="16"/>
                <w:szCs w:val="16"/>
              </w:rPr>
              <w:t>Beräknat</w:t>
            </w:r>
          </w:p>
        </w:tc>
        <w:tc>
          <w:tcPr>
            <w:tcW w:w="907" w:type="dxa"/>
          </w:tcPr>
          <w:p w:rsidR="00017C01" w:rsidRPr="001E17B8" w:rsidRDefault="00017C01">
            <w:pPr>
              <w:shd w:val="clear" w:color="000000" w:fill="auto"/>
              <w:spacing w:before="0" w:line="200" w:lineRule="exact"/>
              <w:jc w:val="right"/>
              <w:rPr>
                <w:b/>
                <w:sz w:val="16"/>
                <w:szCs w:val="16"/>
              </w:rPr>
            </w:pPr>
            <w:r w:rsidRPr="001E17B8">
              <w:rPr>
                <w:b/>
                <w:sz w:val="16"/>
                <w:szCs w:val="16"/>
              </w:rPr>
              <w:t>Beräknat</w:t>
            </w:r>
          </w:p>
        </w:tc>
      </w:tr>
      <w:tr w:rsidR="00017C01" w:rsidRPr="001E17B8" w:rsidTr="00683DB0">
        <w:tc>
          <w:tcPr>
            <w:tcW w:w="1304" w:type="dxa"/>
          </w:tcPr>
          <w:p w:rsidR="00017C01" w:rsidRPr="001E17B8" w:rsidRDefault="00017C01">
            <w:pPr>
              <w:shd w:val="clear" w:color="000000" w:fill="auto"/>
              <w:spacing w:before="0" w:line="200" w:lineRule="exact"/>
              <w:rPr>
                <w:sz w:val="16"/>
                <w:szCs w:val="16"/>
              </w:rPr>
            </w:pPr>
          </w:p>
        </w:tc>
        <w:tc>
          <w:tcPr>
            <w:tcW w:w="2268" w:type="dxa"/>
          </w:tcPr>
          <w:p w:rsidR="00017C01" w:rsidRPr="001E17B8" w:rsidRDefault="00017C01">
            <w:pPr>
              <w:shd w:val="clear" w:color="000000" w:fill="auto"/>
              <w:spacing w:before="0" w:line="200" w:lineRule="exac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r w:rsidRPr="001E17B8">
              <w:rPr>
                <w:sz w:val="16"/>
                <w:szCs w:val="16"/>
              </w:rPr>
              <w:t>2007</w:t>
            </w:r>
          </w:p>
        </w:tc>
        <w:tc>
          <w:tcPr>
            <w:tcW w:w="907" w:type="dxa"/>
          </w:tcPr>
          <w:p w:rsidR="00017C01" w:rsidRPr="001E17B8" w:rsidRDefault="00017C01">
            <w:pPr>
              <w:shd w:val="clear" w:color="000000" w:fill="auto"/>
              <w:spacing w:before="0" w:line="200" w:lineRule="exact"/>
              <w:jc w:val="right"/>
              <w:rPr>
                <w:sz w:val="16"/>
                <w:szCs w:val="16"/>
              </w:rPr>
            </w:pPr>
            <w:r w:rsidRPr="001E17B8">
              <w:rPr>
                <w:sz w:val="16"/>
                <w:szCs w:val="16"/>
              </w:rPr>
              <w:t>2008</w:t>
            </w:r>
          </w:p>
        </w:tc>
        <w:tc>
          <w:tcPr>
            <w:tcW w:w="907" w:type="dxa"/>
          </w:tcPr>
          <w:p w:rsidR="00017C01" w:rsidRPr="001E17B8" w:rsidRDefault="00017C01">
            <w:pPr>
              <w:shd w:val="clear" w:color="000000" w:fill="auto"/>
              <w:spacing w:before="0" w:line="200" w:lineRule="exact"/>
              <w:jc w:val="right"/>
              <w:rPr>
                <w:sz w:val="16"/>
                <w:szCs w:val="16"/>
              </w:rPr>
            </w:pPr>
            <w:r w:rsidRPr="001E17B8">
              <w:rPr>
                <w:sz w:val="16"/>
                <w:szCs w:val="16"/>
              </w:rPr>
              <w:t>2009</w:t>
            </w:r>
          </w:p>
        </w:tc>
      </w:tr>
      <w:tr w:rsidR="00017C01" w:rsidRPr="001E17B8" w:rsidTr="00683DB0">
        <w:tc>
          <w:tcPr>
            <w:tcW w:w="1304" w:type="dxa"/>
            <w:vAlign w:val="bottom"/>
          </w:tcPr>
          <w:p w:rsidR="00017C01" w:rsidRPr="001E17B8" w:rsidRDefault="00017C01">
            <w:pPr>
              <w:shd w:val="clear" w:color="000000" w:fill="auto"/>
              <w:spacing w:before="0" w:line="200" w:lineRule="exact"/>
              <w:jc w:val="left"/>
              <w:rPr>
                <w:sz w:val="16"/>
                <w:szCs w:val="16"/>
              </w:rPr>
            </w:pPr>
            <w:r w:rsidRPr="001E17B8">
              <w:rPr>
                <w:sz w:val="16"/>
                <w:szCs w:val="16"/>
              </w:rPr>
              <w:t xml:space="preserve">Totalt </w:t>
            </w:r>
            <w:r w:rsidR="00461C97" w:rsidRPr="001E17B8">
              <w:rPr>
                <w:sz w:val="16"/>
                <w:szCs w:val="16"/>
              </w:rPr>
              <w:br/>
            </w:r>
            <w:r w:rsidRPr="001E17B8">
              <w:rPr>
                <w:sz w:val="16"/>
                <w:szCs w:val="16"/>
              </w:rPr>
              <w:t>utgiftsområdet</w:t>
            </w:r>
          </w:p>
        </w:tc>
        <w:tc>
          <w:tcPr>
            <w:tcW w:w="2268" w:type="dxa"/>
            <w:vAlign w:val="bottom"/>
          </w:tcPr>
          <w:p w:rsidR="00017C01" w:rsidRPr="001E17B8" w:rsidRDefault="00017C01">
            <w:pPr>
              <w:shd w:val="clear" w:color="000000" w:fill="auto"/>
              <w:spacing w:before="0" w:line="200" w:lineRule="exact"/>
              <w:rPr>
                <w:sz w:val="16"/>
                <w:szCs w:val="16"/>
              </w:rPr>
            </w:pPr>
          </w:p>
        </w:tc>
        <w:tc>
          <w:tcPr>
            <w:tcW w:w="907" w:type="dxa"/>
            <w:vAlign w:val="bottom"/>
          </w:tcPr>
          <w:p w:rsidR="00017C01" w:rsidRPr="001E17B8" w:rsidRDefault="00A3475A">
            <w:pPr>
              <w:shd w:val="clear" w:color="000000" w:fill="auto"/>
              <w:spacing w:before="0" w:line="200" w:lineRule="exact"/>
              <w:jc w:val="right"/>
              <w:rPr>
                <w:sz w:val="16"/>
                <w:szCs w:val="16"/>
              </w:rPr>
            </w:pPr>
            <w:r w:rsidRPr="001E17B8">
              <w:rPr>
                <w:sz w:val="16"/>
                <w:szCs w:val="16"/>
              </w:rPr>
              <w:t>–</w:t>
            </w:r>
            <w:r w:rsidR="00017C01" w:rsidRPr="001E17B8">
              <w:rPr>
                <w:sz w:val="16"/>
                <w:szCs w:val="16"/>
              </w:rPr>
              <w:t>900</w:t>
            </w:r>
          </w:p>
        </w:tc>
        <w:tc>
          <w:tcPr>
            <w:tcW w:w="907" w:type="dxa"/>
            <w:vAlign w:val="bottom"/>
          </w:tcPr>
          <w:p w:rsidR="00017C01" w:rsidRPr="001E17B8" w:rsidRDefault="00A3475A">
            <w:pPr>
              <w:shd w:val="clear" w:color="000000" w:fill="auto"/>
              <w:spacing w:before="0" w:line="200" w:lineRule="exact"/>
              <w:jc w:val="right"/>
              <w:rPr>
                <w:sz w:val="16"/>
                <w:szCs w:val="16"/>
              </w:rPr>
            </w:pPr>
            <w:r w:rsidRPr="001E17B8">
              <w:rPr>
                <w:sz w:val="16"/>
                <w:szCs w:val="16"/>
              </w:rPr>
              <w:t>–</w:t>
            </w:r>
            <w:r w:rsidR="00017C01" w:rsidRPr="001E17B8">
              <w:rPr>
                <w:sz w:val="16"/>
                <w:szCs w:val="16"/>
              </w:rPr>
              <w:t>2</w:t>
            </w:r>
            <w:r w:rsidRPr="001E17B8">
              <w:rPr>
                <w:sz w:val="16"/>
                <w:szCs w:val="16"/>
              </w:rPr>
              <w:t> </w:t>
            </w:r>
            <w:r w:rsidR="00017C01" w:rsidRPr="001E17B8">
              <w:rPr>
                <w:sz w:val="16"/>
                <w:szCs w:val="16"/>
              </w:rPr>
              <w:t>500</w:t>
            </w:r>
          </w:p>
        </w:tc>
        <w:tc>
          <w:tcPr>
            <w:tcW w:w="907" w:type="dxa"/>
            <w:vAlign w:val="bottom"/>
          </w:tcPr>
          <w:p w:rsidR="00017C01" w:rsidRPr="001E17B8" w:rsidRDefault="00A3475A">
            <w:pPr>
              <w:shd w:val="clear" w:color="000000" w:fill="auto"/>
              <w:spacing w:before="0" w:line="200" w:lineRule="exact"/>
              <w:jc w:val="right"/>
              <w:rPr>
                <w:sz w:val="16"/>
                <w:szCs w:val="16"/>
              </w:rPr>
            </w:pPr>
            <w:r w:rsidRPr="001E17B8">
              <w:rPr>
                <w:sz w:val="16"/>
                <w:szCs w:val="16"/>
              </w:rPr>
              <w:t>–</w:t>
            </w:r>
            <w:r w:rsidR="00017C01" w:rsidRPr="001E17B8">
              <w:rPr>
                <w:sz w:val="16"/>
                <w:szCs w:val="16"/>
              </w:rPr>
              <w:t>4</w:t>
            </w:r>
            <w:r w:rsidRPr="001E17B8">
              <w:rPr>
                <w:sz w:val="16"/>
                <w:szCs w:val="16"/>
              </w:rPr>
              <w:t> </w:t>
            </w:r>
            <w:r w:rsidR="00017C01" w:rsidRPr="001E17B8">
              <w:rPr>
                <w:sz w:val="16"/>
                <w:szCs w:val="16"/>
              </w:rPr>
              <w:t>500</w:t>
            </w:r>
          </w:p>
        </w:tc>
      </w:tr>
      <w:tr w:rsidR="00017C01" w:rsidRPr="001E17B8" w:rsidTr="00683DB0">
        <w:tc>
          <w:tcPr>
            <w:tcW w:w="1304" w:type="dxa"/>
          </w:tcPr>
          <w:p w:rsidR="00017C01" w:rsidRPr="001E17B8" w:rsidRDefault="00017C01">
            <w:pPr>
              <w:shd w:val="clear" w:color="000000" w:fill="auto"/>
              <w:spacing w:before="0" w:line="200" w:lineRule="exact"/>
              <w:rPr>
                <w:sz w:val="16"/>
                <w:szCs w:val="16"/>
              </w:rPr>
            </w:pPr>
          </w:p>
        </w:tc>
        <w:tc>
          <w:tcPr>
            <w:tcW w:w="2268" w:type="dxa"/>
          </w:tcPr>
          <w:p w:rsidR="00017C01" w:rsidRPr="001E17B8" w:rsidRDefault="00017C01">
            <w:pPr>
              <w:shd w:val="clear" w:color="000000" w:fill="auto"/>
              <w:spacing w:before="0" w:line="200" w:lineRule="exac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r>
      <w:tr w:rsidR="00017C01" w:rsidRPr="001E17B8" w:rsidTr="00683DB0">
        <w:tc>
          <w:tcPr>
            <w:tcW w:w="1304" w:type="dxa"/>
          </w:tcPr>
          <w:p w:rsidR="00017C01" w:rsidRPr="001E17B8" w:rsidRDefault="00017C01">
            <w:pPr>
              <w:shd w:val="clear" w:color="000000" w:fill="auto"/>
              <w:spacing w:before="0" w:line="200" w:lineRule="exact"/>
              <w:rPr>
                <w:sz w:val="16"/>
                <w:szCs w:val="16"/>
              </w:rPr>
            </w:pPr>
            <w:r w:rsidRPr="001E17B8">
              <w:rPr>
                <w:sz w:val="16"/>
                <w:szCs w:val="16"/>
              </w:rPr>
              <w:t>Anslag</w:t>
            </w:r>
          </w:p>
        </w:tc>
        <w:tc>
          <w:tcPr>
            <w:tcW w:w="2268" w:type="dxa"/>
          </w:tcPr>
          <w:p w:rsidR="00017C01" w:rsidRPr="001E17B8" w:rsidRDefault="00017C01">
            <w:pPr>
              <w:shd w:val="clear" w:color="000000" w:fill="auto"/>
              <w:spacing w:before="0" w:line="200" w:lineRule="exac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r>
      <w:tr w:rsidR="00017C01" w:rsidRPr="001E17B8" w:rsidTr="00683DB0">
        <w:tc>
          <w:tcPr>
            <w:tcW w:w="1304" w:type="dxa"/>
          </w:tcPr>
          <w:p w:rsidR="00017C01" w:rsidRPr="001E17B8" w:rsidRDefault="007D1FC5">
            <w:pPr>
              <w:shd w:val="clear" w:color="000000" w:fill="auto"/>
              <w:spacing w:before="0" w:line="200" w:lineRule="exact"/>
              <w:rPr>
                <w:sz w:val="16"/>
                <w:szCs w:val="16"/>
              </w:rPr>
            </w:pPr>
            <w:r w:rsidRPr="001E17B8">
              <w:rPr>
                <w:sz w:val="16"/>
                <w:szCs w:val="16"/>
              </w:rPr>
              <w:t>6:</w:t>
            </w:r>
            <w:r w:rsidR="00017C01" w:rsidRPr="001E17B8">
              <w:rPr>
                <w:sz w:val="16"/>
                <w:szCs w:val="16"/>
              </w:rPr>
              <w:t>1</w:t>
            </w:r>
          </w:p>
        </w:tc>
        <w:tc>
          <w:tcPr>
            <w:tcW w:w="2268" w:type="dxa"/>
            <w:vAlign w:val="bottom"/>
          </w:tcPr>
          <w:p w:rsidR="00017C01" w:rsidRPr="001E17B8" w:rsidRDefault="00017C01">
            <w:pPr>
              <w:shd w:val="clear" w:color="000000" w:fill="auto"/>
              <w:spacing w:before="0" w:line="200" w:lineRule="exact"/>
              <w:jc w:val="left"/>
              <w:rPr>
                <w:sz w:val="16"/>
                <w:szCs w:val="16"/>
              </w:rPr>
            </w:pPr>
            <w:r w:rsidRPr="001E17B8">
              <w:rPr>
                <w:sz w:val="16"/>
                <w:szCs w:val="16"/>
              </w:rPr>
              <w:t>Förbandsverksamhet, bere</w:t>
            </w:r>
            <w:r w:rsidRPr="001E17B8">
              <w:rPr>
                <w:sz w:val="16"/>
                <w:szCs w:val="16"/>
              </w:rPr>
              <w:t>d</w:t>
            </w:r>
            <w:r w:rsidR="00D778B8" w:rsidRPr="001E17B8">
              <w:rPr>
                <w:sz w:val="16"/>
                <w:szCs w:val="16"/>
              </w:rPr>
              <w:t>skap</w:t>
            </w:r>
          </w:p>
        </w:tc>
        <w:tc>
          <w:tcPr>
            <w:tcW w:w="907" w:type="dxa"/>
            <w:vAlign w:val="bottom"/>
          </w:tcPr>
          <w:p w:rsidR="00017C01" w:rsidRPr="001E17B8" w:rsidRDefault="00A3475A">
            <w:pPr>
              <w:shd w:val="clear" w:color="000000" w:fill="auto"/>
              <w:spacing w:before="0" w:line="200" w:lineRule="exact"/>
              <w:jc w:val="right"/>
              <w:rPr>
                <w:sz w:val="16"/>
                <w:szCs w:val="16"/>
              </w:rPr>
            </w:pPr>
            <w:r w:rsidRPr="001E17B8">
              <w:rPr>
                <w:sz w:val="16"/>
                <w:szCs w:val="16"/>
              </w:rPr>
              <w:t>–</w:t>
            </w:r>
            <w:r w:rsidR="00017C01" w:rsidRPr="001E17B8">
              <w:rPr>
                <w:sz w:val="16"/>
                <w:szCs w:val="16"/>
              </w:rPr>
              <w:t>400</w:t>
            </w:r>
          </w:p>
        </w:tc>
        <w:tc>
          <w:tcPr>
            <w:tcW w:w="907" w:type="dxa"/>
            <w:vAlign w:val="bottom"/>
          </w:tcPr>
          <w:p w:rsidR="00017C01" w:rsidRPr="001E17B8" w:rsidRDefault="00A3475A">
            <w:pPr>
              <w:shd w:val="clear" w:color="000000" w:fill="auto"/>
              <w:spacing w:before="0" w:line="200" w:lineRule="exact"/>
              <w:jc w:val="right"/>
              <w:rPr>
                <w:sz w:val="16"/>
                <w:szCs w:val="16"/>
              </w:rPr>
            </w:pPr>
            <w:r w:rsidRPr="001E17B8">
              <w:rPr>
                <w:sz w:val="16"/>
                <w:szCs w:val="16"/>
              </w:rPr>
              <w:t>–</w:t>
            </w:r>
            <w:r w:rsidR="00017C01" w:rsidRPr="001E17B8">
              <w:rPr>
                <w:sz w:val="16"/>
                <w:szCs w:val="16"/>
              </w:rPr>
              <w:t>500</w:t>
            </w:r>
          </w:p>
        </w:tc>
        <w:tc>
          <w:tcPr>
            <w:tcW w:w="907" w:type="dxa"/>
            <w:vAlign w:val="bottom"/>
          </w:tcPr>
          <w:p w:rsidR="00017C01" w:rsidRPr="001E17B8" w:rsidRDefault="00A3475A">
            <w:pPr>
              <w:shd w:val="clear" w:color="000000" w:fill="auto"/>
              <w:spacing w:before="0" w:line="200" w:lineRule="exact"/>
              <w:jc w:val="right"/>
              <w:rPr>
                <w:sz w:val="16"/>
                <w:szCs w:val="16"/>
              </w:rPr>
            </w:pPr>
            <w:r w:rsidRPr="001E17B8">
              <w:rPr>
                <w:sz w:val="16"/>
                <w:szCs w:val="16"/>
              </w:rPr>
              <w:t>–</w:t>
            </w:r>
            <w:r w:rsidR="00017C01" w:rsidRPr="001E17B8">
              <w:rPr>
                <w:sz w:val="16"/>
                <w:szCs w:val="16"/>
              </w:rPr>
              <w:t>1</w:t>
            </w:r>
            <w:r w:rsidRPr="001E17B8">
              <w:rPr>
                <w:sz w:val="16"/>
                <w:szCs w:val="16"/>
              </w:rPr>
              <w:t> </w:t>
            </w:r>
            <w:r w:rsidR="00017C01" w:rsidRPr="001E17B8">
              <w:rPr>
                <w:sz w:val="16"/>
                <w:szCs w:val="16"/>
              </w:rPr>
              <w:t>000</w:t>
            </w:r>
          </w:p>
        </w:tc>
      </w:tr>
      <w:tr w:rsidR="00017C01" w:rsidRPr="001E17B8" w:rsidTr="00683DB0">
        <w:tc>
          <w:tcPr>
            <w:tcW w:w="1304" w:type="dxa"/>
          </w:tcPr>
          <w:p w:rsidR="00017C01" w:rsidRPr="001E17B8" w:rsidRDefault="007D1FC5">
            <w:pPr>
              <w:shd w:val="clear" w:color="000000" w:fill="auto"/>
              <w:spacing w:before="0" w:line="200" w:lineRule="exact"/>
              <w:rPr>
                <w:sz w:val="16"/>
                <w:szCs w:val="16"/>
              </w:rPr>
            </w:pPr>
            <w:r w:rsidRPr="001E17B8">
              <w:rPr>
                <w:sz w:val="16"/>
                <w:szCs w:val="16"/>
              </w:rPr>
              <w:t>6:</w:t>
            </w:r>
            <w:r w:rsidR="00017C01" w:rsidRPr="001E17B8">
              <w:rPr>
                <w:sz w:val="16"/>
                <w:szCs w:val="16"/>
              </w:rPr>
              <w:t>2</w:t>
            </w:r>
          </w:p>
        </w:tc>
        <w:tc>
          <w:tcPr>
            <w:tcW w:w="2268" w:type="dxa"/>
          </w:tcPr>
          <w:p w:rsidR="00017C01" w:rsidRPr="001E17B8" w:rsidRDefault="00017C01">
            <w:pPr>
              <w:shd w:val="clear" w:color="000000" w:fill="auto"/>
              <w:spacing w:before="0" w:line="200" w:lineRule="exact"/>
              <w:rPr>
                <w:sz w:val="16"/>
                <w:szCs w:val="16"/>
              </w:rPr>
            </w:pPr>
            <w:r w:rsidRPr="001E17B8">
              <w:rPr>
                <w:sz w:val="16"/>
                <w:szCs w:val="16"/>
              </w:rPr>
              <w:t>Materiel och anläggningar</w:t>
            </w:r>
          </w:p>
        </w:tc>
        <w:tc>
          <w:tcPr>
            <w:tcW w:w="907" w:type="dxa"/>
          </w:tcPr>
          <w:p w:rsidR="00017C01" w:rsidRPr="001E17B8" w:rsidRDefault="00A3475A">
            <w:pPr>
              <w:shd w:val="clear" w:color="000000" w:fill="auto"/>
              <w:spacing w:before="0" w:line="200" w:lineRule="exact"/>
              <w:jc w:val="right"/>
              <w:rPr>
                <w:sz w:val="16"/>
                <w:szCs w:val="16"/>
              </w:rPr>
            </w:pPr>
            <w:r w:rsidRPr="001E17B8">
              <w:rPr>
                <w:sz w:val="16"/>
                <w:szCs w:val="16"/>
              </w:rPr>
              <w:t>–</w:t>
            </w:r>
            <w:r w:rsidR="00017C01" w:rsidRPr="001E17B8">
              <w:rPr>
                <w:sz w:val="16"/>
                <w:szCs w:val="16"/>
              </w:rPr>
              <w:t>500</w:t>
            </w:r>
          </w:p>
        </w:tc>
        <w:tc>
          <w:tcPr>
            <w:tcW w:w="907" w:type="dxa"/>
          </w:tcPr>
          <w:p w:rsidR="00017C01" w:rsidRPr="001E17B8" w:rsidRDefault="00A3475A">
            <w:pPr>
              <w:shd w:val="clear" w:color="000000" w:fill="auto"/>
              <w:spacing w:before="0" w:line="200" w:lineRule="exact"/>
              <w:jc w:val="right"/>
              <w:rPr>
                <w:sz w:val="16"/>
                <w:szCs w:val="16"/>
              </w:rPr>
            </w:pPr>
            <w:r w:rsidRPr="001E17B8">
              <w:rPr>
                <w:sz w:val="16"/>
                <w:szCs w:val="16"/>
              </w:rPr>
              <w:t>–</w:t>
            </w:r>
            <w:r w:rsidR="00017C01" w:rsidRPr="001E17B8">
              <w:rPr>
                <w:sz w:val="16"/>
                <w:szCs w:val="16"/>
              </w:rPr>
              <w:t>2</w:t>
            </w:r>
            <w:r w:rsidRPr="001E17B8">
              <w:rPr>
                <w:sz w:val="16"/>
                <w:szCs w:val="16"/>
              </w:rPr>
              <w:t> </w:t>
            </w:r>
            <w:r w:rsidR="00017C01" w:rsidRPr="001E17B8">
              <w:rPr>
                <w:sz w:val="16"/>
                <w:szCs w:val="16"/>
              </w:rPr>
              <w:t>000</w:t>
            </w:r>
          </w:p>
        </w:tc>
        <w:tc>
          <w:tcPr>
            <w:tcW w:w="907" w:type="dxa"/>
          </w:tcPr>
          <w:p w:rsidR="00017C01" w:rsidRPr="001E17B8" w:rsidRDefault="00A3475A">
            <w:pPr>
              <w:shd w:val="clear" w:color="000000" w:fill="auto"/>
              <w:spacing w:before="0" w:line="200" w:lineRule="exact"/>
              <w:jc w:val="right"/>
              <w:rPr>
                <w:sz w:val="16"/>
                <w:szCs w:val="16"/>
              </w:rPr>
            </w:pPr>
            <w:r w:rsidRPr="001E17B8">
              <w:rPr>
                <w:sz w:val="16"/>
                <w:szCs w:val="16"/>
              </w:rPr>
              <w:t>–</w:t>
            </w:r>
            <w:r w:rsidR="00017C01" w:rsidRPr="001E17B8">
              <w:rPr>
                <w:sz w:val="16"/>
                <w:szCs w:val="16"/>
              </w:rPr>
              <w:t>3</w:t>
            </w:r>
            <w:r w:rsidRPr="001E17B8">
              <w:rPr>
                <w:sz w:val="16"/>
                <w:szCs w:val="16"/>
              </w:rPr>
              <w:t> </w:t>
            </w:r>
            <w:r w:rsidR="00017C01" w:rsidRPr="001E17B8">
              <w:rPr>
                <w:sz w:val="16"/>
                <w:szCs w:val="16"/>
              </w:rPr>
              <w:t>500</w:t>
            </w:r>
          </w:p>
        </w:tc>
      </w:tr>
    </w:tbl>
    <w:p w:rsidR="00996D8A" w:rsidRPr="001E17B8" w:rsidRDefault="00F10F65">
      <w:pPr>
        <w:shd w:val="clear" w:color="000000" w:fill="auto"/>
        <w:spacing w:before="250"/>
        <w:rPr>
          <w:b/>
        </w:rPr>
      </w:pPr>
      <w:r w:rsidRPr="001E17B8">
        <w:rPr>
          <w:b/>
        </w:rPr>
        <w:t>UO 7</w:t>
      </w:r>
      <w:r w:rsidR="00996D8A" w:rsidRPr="001E17B8">
        <w:rPr>
          <w:b/>
        </w:rPr>
        <w:t xml:space="preserve"> Internationellt bistånd</w:t>
      </w:r>
    </w:p>
    <w:p w:rsidR="00017C01" w:rsidRPr="001E17B8" w:rsidRDefault="00996D8A">
      <w:pPr>
        <w:shd w:val="clear" w:color="000000" w:fill="auto"/>
        <w:rPr>
          <w:rFonts w:ascii="Arial" w:hAnsi="Arial" w:cs="Arial"/>
          <w:spacing w:val="-6"/>
          <w:sz w:val="16"/>
          <w:szCs w:val="16"/>
        </w:rPr>
      </w:pPr>
      <w:r w:rsidRPr="001E17B8">
        <w:rPr>
          <w:spacing w:val="-6"/>
        </w:rPr>
        <w:t xml:space="preserve">Vi återför 150 miljoner </w:t>
      </w:r>
      <w:r w:rsidR="00E54F79" w:rsidRPr="001E17B8">
        <w:rPr>
          <w:spacing w:val="-6"/>
        </w:rPr>
        <w:t xml:space="preserve">kronor </w:t>
      </w:r>
      <w:r w:rsidRPr="001E17B8">
        <w:rPr>
          <w:spacing w:val="-6"/>
        </w:rPr>
        <w:t xml:space="preserve">som regeringen tar bort från </w:t>
      </w:r>
      <w:r w:rsidR="00A3475A" w:rsidRPr="001E17B8">
        <w:rPr>
          <w:spacing w:val="-6"/>
        </w:rPr>
        <w:t xml:space="preserve">internationellt </w:t>
      </w:r>
      <w:r w:rsidRPr="001E17B8">
        <w:rPr>
          <w:spacing w:val="-6"/>
        </w:rPr>
        <w:t>bistånd.</w:t>
      </w:r>
    </w:p>
    <w:tbl>
      <w:tblPr>
        <w:tblStyle w:val="Enkeltabell1"/>
        <w:tblW w:w="5000"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2107"/>
        <w:gridCol w:w="869"/>
        <w:gridCol w:w="869"/>
        <w:gridCol w:w="869"/>
      </w:tblGrid>
      <w:tr w:rsidR="00A37B76" w:rsidRPr="001E17B8" w:rsidTr="00A37B76">
        <w:trPr>
          <w:cnfStyle w:val="100000000000" w:firstRow="1" w:lastRow="0" w:firstColumn="0" w:lastColumn="0" w:oddVBand="0" w:evenVBand="0" w:oddHBand="0" w:evenHBand="0" w:firstRowFirstColumn="0" w:firstRowLastColumn="0" w:lastRowFirstColumn="0" w:lastRowLastColumn="0"/>
        </w:trPr>
        <w:tc>
          <w:tcPr>
            <w:tcW w:w="1304" w:type="dxa"/>
            <w:tcBorders>
              <w:bottom w:val="single" w:sz="4" w:space="0" w:color="auto"/>
            </w:tcBorders>
          </w:tcPr>
          <w:p w:rsidR="00017C01" w:rsidRPr="001E17B8" w:rsidRDefault="00017C01">
            <w:pPr>
              <w:shd w:val="clear" w:color="000000" w:fill="auto"/>
              <w:spacing w:before="0" w:line="200" w:lineRule="exact"/>
              <w:rPr>
                <w:b/>
                <w:sz w:val="16"/>
                <w:szCs w:val="16"/>
              </w:rPr>
            </w:pPr>
            <w:r w:rsidRPr="001E17B8">
              <w:rPr>
                <w:b/>
                <w:sz w:val="16"/>
                <w:szCs w:val="16"/>
              </w:rPr>
              <w:t>7</w:t>
            </w:r>
          </w:p>
        </w:tc>
        <w:tc>
          <w:tcPr>
            <w:tcW w:w="2268" w:type="dxa"/>
            <w:tcBorders>
              <w:bottom w:val="single" w:sz="4" w:space="0" w:color="auto"/>
            </w:tcBorders>
          </w:tcPr>
          <w:p w:rsidR="00017C01" w:rsidRPr="001E17B8" w:rsidRDefault="00017C01">
            <w:pPr>
              <w:shd w:val="clear" w:color="000000" w:fill="auto"/>
              <w:spacing w:before="0" w:line="200" w:lineRule="exact"/>
              <w:rPr>
                <w:b/>
                <w:sz w:val="16"/>
                <w:szCs w:val="16"/>
              </w:rPr>
            </w:pPr>
            <w:r w:rsidRPr="001E17B8">
              <w:rPr>
                <w:b/>
                <w:sz w:val="16"/>
                <w:szCs w:val="16"/>
              </w:rPr>
              <w:t>Internationellt bistånd</w:t>
            </w:r>
          </w:p>
        </w:tc>
        <w:tc>
          <w:tcPr>
            <w:tcW w:w="907" w:type="dxa"/>
            <w:tcBorders>
              <w:bottom w:val="single" w:sz="4" w:space="0" w:color="auto"/>
            </w:tcBorders>
          </w:tcPr>
          <w:p w:rsidR="00017C01" w:rsidRPr="001E17B8" w:rsidRDefault="00017C01">
            <w:pPr>
              <w:shd w:val="clear" w:color="000000" w:fill="auto"/>
              <w:spacing w:before="0" w:line="200" w:lineRule="exact"/>
              <w:jc w:val="right"/>
              <w:rPr>
                <w:b/>
                <w:sz w:val="16"/>
                <w:szCs w:val="16"/>
              </w:rPr>
            </w:pPr>
            <w:r w:rsidRPr="001E17B8">
              <w:rPr>
                <w:b/>
                <w:sz w:val="16"/>
                <w:szCs w:val="16"/>
              </w:rPr>
              <w:t>Förslag</w:t>
            </w:r>
          </w:p>
        </w:tc>
        <w:tc>
          <w:tcPr>
            <w:tcW w:w="907" w:type="dxa"/>
            <w:tcBorders>
              <w:bottom w:val="single" w:sz="4" w:space="0" w:color="auto"/>
            </w:tcBorders>
          </w:tcPr>
          <w:p w:rsidR="00017C01" w:rsidRPr="001E17B8" w:rsidRDefault="00017C01">
            <w:pPr>
              <w:shd w:val="clear" w:color="000000" w:fill="auto"/>
              <w:spacing w:before="0" w:line="200" w:lineRule="exact"/>
              <w:jc w:val="right"/>
              <w:rPr>
                <w:b/>
                <w:sz w:val="16"/>
                <w:szCs w:val="16"/>
              </w:rPr>
            </w:pPr>
            <w:r w:rsidRPr="001E17B8">
              <w:rPr>
                <w:b/>
                <w:sz w:val="16"/>
                <w:szCs w:val="16"/>
              </w:rPr>
              <w:t>Beräknat</w:t>
            </w:r>
          </w:p>
        </w:tc>
        <w:tc>
          <w:tcPr>
            <w:tcW w:w="907" w:type="dxa"/>
            <w:tcBorders>
              <w:bottom w:val="single" w:sz="4" w:space="0" w:color="auto"/>
            </w:tcBorders>
          </w:tcPr>
          <w:p w:rsidR="00017C01" w:rsidRPr="001E17B8" w:rsidRDefault="00017C01">
            <w:pPr>
              <w:shd w:val="clear" w:color="000000" w:fill="auto"/>
              <w:spacing w:before="0" w:line="200" w:lineRule="exact"/>
              <w:jc w:val="right"/>
              <w:rPr>
                <w:b/>
                <w:sz w:val="16"/>
                <w:szCs w:val="16"/>
              </w:rPr>
            </w:pPr>
            <w:r w:rsidRPr="001E17B8">
              <w:rPr>
                <w:b/>
                <w:sz w:val="16"/>
                <w:szCs w:val="16"/>
              </w:rPr>
              <w:t>Beräknat</w:t>
            </w:r>
          </w:p>
        </w:tc>
      </w:tr>
      <w:tr w:rsidR="00A37B76" w:rsidRPr="001E17B8" w:rsidTr="00A37B76">
        <w:tc>
          <w:tcPr>
            <w:tcW w:w="1304" w:type="dxa"/>
            <w:tcBorders>
              <w:top w:val="single" w:sz="4" w:space="0" w:color="auto"/>
            </w:tcBorders>
          </w:tcPr>
          <w:p w:rsidR="00017C01" w:rsidRPr="001E17B8" w:rsidRDefault="00017C01">
            <w:pPr>
              <w:shd w:val="clear" w:color="000000" w:fill="auto"/>
              <w:spacing w:before="0" w:line="200" w:lineRule="exact"/>
              <w:rPr>
                <w:sz w:val="16"/>
                <w:szCs w:val="16"/>
              </w:rPr>
            </w:pPr>
          </w:p>
        </w:tc>
        <w:tc>
          <w:tcPr>
            <w:tcW w:w="2268" w:type="dxa"/>
            <w:tcBorders>
              <w:top w:val="single" w:sz="4" w:space="0" w:color="auto"/>
            </w:tcBorders>
          </w:tcPr>
          <w:p w:rsidR="00017C01" w:rsidRPr="001E17B8" w:rsidRDefault="00017C01">
            <w:pPr>
              <w:shd w:val="clear" w:color="000000" w:fill="auto"/>
              <w:spacing w:before="0" w:line="200" w:lineRule="exact"/>
              <w:rPr>
                <w:sz w:val="16"/>
                <w:szCs w:val="16"/>
              </w:rPr>
            </w:pPr>
          </w:p>
        </w:tc>
        <w:tc>
          <w:tcPr>
            <w:tcW w:w="907" w:type="dxa"/>
            <w:tcBorders>
              <w:top w:val="single" w:sz="4" w:space="0" w:color="auto"/>
            </w:tcBorders>
          </w:tcPr>
          <w:p w:rsidR="00017C01" w:rsidRPr="001E17B8" w:rsidRDefault="00017C01">
            <w:pPr>
              <w:shd w:val="clear" w:color="000000" w:fill="auto"/>
              <w:spacing w:before="0" w:line="200" w:lineRule="exact"/>
              <w:jc w:val="right"/>
              <w:rPr>
                <w:sz w:val="16"/>
                <w:szCs w:val="16"/>
              </w:rPr>
            </w:pPr>
            <w:r w:rsidRPr="001E17B8">
              <w:rPr>
                <w:sz w:val="16"/>
                <w:szCs w:val="16"/>
              </w:rPr>
              <w:t>2007</w:t>
            </w:r>
          </w:p>
        </w:tc>
        <w:tc>
          <w:tcPr>
            <w:tcW w:w="907" w:type="dxa"/>
            <w:tcBorders>
              <w:top w:val="single" w:sz="4" w:space="0" w:color="auto"/>
            </w:tcBorders>
          </w:tcPr>
          <w:p w:rsidR="00017C01" w:rsidRPr="001E17B8" w:rsidRDefault="00017C01">
            <w:pPr>
              <w:shd w:val="clear" w:color="000000" w:fill="auto"/>
              <w:spacing w:before="0" w:line="200" w:lineRule="exact"/>
              <w:jc w:val="right"/>
              <w:rPr>
                <w:sz w:val="16"/>
                <w:szCs w:val="16"/>
              </w:rPr>
            </w:pPr>
            <w:r w:rsidRPr="001E17B8">
              <w:rPr>
                <w:sz w:val="16"/>
                <w:szCs w:val="16"/>
              </w:rPr>
              <w:t>2008</w:t>
            </w:r>
          </w:p>
        </w:tc>
        <w:tc>
          <w:tcPr>
            <w:tcW w:w="907" w:type="dxa"/>
            <w:tcBorders>
              <w:top w:val="single" w:sz="4" w:space="0" w:color="auto"/>
            </w:tcBorders>
          </w:tcPr>
          <w:p w:rsidR="00017C01" w:rsidRPr="001E17B8" w:rsidRDefault="00017C01">
            <w:pPr>
              <w:shd w:val="clear" w:color="000000" w:fill="auto"/>
              <w:spacing w:before="0" w:line="200" w:lineRule="exact"/>
              <w:jc w:val="right"/>
              <w:rPr>
                <w:sz w:val="16"/>
                <w:szCs w:val="16"/>
              </w:rPr>
            </w:pPr>
            <w:r w:rsidRPr="001E17B8">
              <w:rPr>
                <w:sz w:val="16"/>
                <w:szCs w:val="16"/>
              </w:rPr>
              <w:t>2009</w:t>
            </w:r>
          </w:p>
        </w:tc>
      </w:tr>
      <w:tr w:rsidR="00A37B76" w:rsidRPr="001E17B8" w:rsidTr="00A37B76">
        <w:tc>
          <w:tcPr>
            <w:tcW w:w="1304" w:type="dxa"/>
            <w:vAlign w:val="bottom"/>
          </w:tcPr>
          <w:p w:rsidR="00017C01" w:rsidRPr="001E17B8" w:rsidRDefault="00017C01">
            <w:pPr>
              <w:shd w:val="clear" w:color="000000" w:fill="auto"/>
              <w:spacing w:before="0" w:line="200" w:lineRule="exact"/>
              <w:jc w:val="left"/>
              <w:rPr>
                <w:sz w:val="16"/>
                <w:szCs w:val="16"/>
              </w:rPr>
            </w:pPr>
            <w:r w:rsidRPr="001E17B8">
              <w:rPr>
                <w:sz w:val="16"/>
                <w:szCs w:val="16"/>
              </w:rPr>
              <w:t xml:space="preserve">Totalt </w:t>
            </w:r>
            <w:r w:rsidR="00461C97" w:rsidRPr="001E17B8">
              <w:rPr>
                <w:sz w:val="16"/>
                <w:szCs w:val="16"/>
              </w:rPr>
              <w:br/>
            </w:r>
            <w:r w:rsidRPr="001E17B8">
              <w:rPr>
                <w:sz w:val="16"/>
                <w:szCs w:val="16"/>
              </w:rPr>
              <w:t>utgiftsområdet</w:t>
            </w:r>
          </w:p>
        </w:tc>
        <w:tc>
          <w:tcPr>
            <w:tcW w:w="2268" w:type="dxa"/>
            <w:vAlign w:val="bottom"/>
          </w:tcPr>
          <w:p w:rsidR="00017C01" w:rsidRPr="001E17B8" w:rsidRDefault="00017C01">
            <w:pPr>
              <w:shd w:val="clear" w:color="000000" w:fill="auto"/>
              <w:spacing w:before="0" w:line="200" w:lineRule="exact"/>
              <w:rPr>
                <w:sz w:val="16"/>
                <w:szCs w:val="16"/>
              </w:rPr>
            </w:pPr>
          </w:p>
        </w:tc>
        <w:tc>
          <w:tcPr>
            <w:tcW w:w="907"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150</w:t>
            </w:r>
          </w:p>
        </w:tc>
        <w:tc>
          <w:tcPr>
            <w:tcW w:w="907"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150</w:t>
            </w:r>
          </w:p>
        </w:tc>
        <w:tc>
          <w:tcPr>
            <w:tcW w:w="907"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150</w:t>
            </w:r>
          </w:p>
        </w:tc>
      </w:tr>
      <w:tr w:rsidR="00A37B76" w:rsidRPr="001E17B8" w:rsidTr="00A37B76">
        <w:tc>
          <w:tcPr>
            <w:tcW w:w="1304" w:type="dxa"/>
          </w:tcPr>
          <w:p w:rsidR="00017C01" w:rsidRPr="001E17B8" w:rsidRDefault="00017C01">
            <w:pPr>
              <w:shd w:val="clear" w:color="000000" w:fill="auto"/>
              <w:spacing w:before="0" w:line="200" w:lineRule="exact"/>
              <w:rPr>
                <w:sz w:val="16"/>
                <w:szCs w:val="16"/>
              </w:rPr>
            </w:pPr>
          </w:p>
        </w:tc>
        <w:tc>
          <w:tcPr>
            <w:tcW w:w="2268" w:type="dxa"/>
          </w:tcPr>
          <w:p w:rsidR="00017C01" w:rsidRPr="001E17B8" w:rsidRDefault="00017C01">
            <w:pPr>
              <w:shd w:val="clear" w:color="000000" w:fill="auto"/>
              <w:spacing w:before="0" w:line="200" w:lineRule="exac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r>
      <w:tr w:rsidR="00A37B76" w:rsidRPr="001E17B8" w:rsidTr="00A37B76">
        <w:tc>
          <w:tcPr>
            <w:tcW w:w="1304" w:type="dxa"/>
            <w:tcBorders>
              <w:bottom w:val="single" w:sz="4" w:space="0" w:color="auto"/>
            </w:tcBorders>
          </w:tcPr>
          <w:p w:rsidR="00017C01" w:rsidRPr="001E17B8" w:rsidRDefault="00017C01">
            <w:pPr>
              <w:shd w:val="clear" w:color="000000" w:fill="auto"/>
              <w:spacing w:before="0" w:line="200" w:lineRule="exact"/>
              <w:rPr>
                <w:sz w:val="16"/>
                <w:szCs w:val="16"/>
              </w:rPr>
            </w:pPr>
            <w:r w:rsidRPr="001E17B8">
              <w:rPr>
                <w:sz w:val="16"/>
                <w:szCs w:val="16"/>
              </w:rPr>
              <w:t>Anslag</w:t>
            </w:r>
          </w:p>
        </w:tc>
        <w:tc>
          <w:tcPr>
            <w:tcW w:w="2268" w:type="dxa"/>
            <w:tcBorders>
              <w:bottom w:val="single" w:sz="4" w:space="0" w:color="auto"/>
            </w:tcBorders>
          </w:tcPr>
          <w:p w:rsidR="00017C01" w:rsidRPr="001E17B8" w:rsidRDefault="00017C01">
            <w:pPr>
              <w:shd w:val="clear" w:color="000000" w:fill="auto"/>
              <w:spacing w:before="0" w:line="200" w:lineRule="exact"/>
              <w:rPr>
                <w:sz w:val="16"/>
                <w:szCs w:val="16"/>
              </w:rPr>
            </w:pPr>
          </w:p>
        </w:tc>
        <w:tc>
          <w:tcPr>
            <w:tcW w:w="907" w:type="dxa"/>
            <w:tcBorders>
              <w:bottom w:val="single" w:sz="4" w:space="0" w:color="auto"/>
            </w:tcBorders>
          </w:tcPr>
          <w:p w:rsidR="00017C01" w:rsidRPr="001E17B8" w:rsidRDefault="00017C01">
            <w:pPr>
              <w:shd w:val="clear" w:color="000000" w:fill="auto"/>
              <w:spacing w:before="0" w:line="200" w:lineRule="exact"/>
              <w:jc w:val="right"/>
              <w:rPr>
                <w:sz w:val="16"/>
                <w:szCs w:val="16"/>
              </w:rPr>
            </w:pPr>
          </w:p>
        </w:tc>
        <w:tc>
          <w:tcPr>
            <w:tcW w:w="907" w:type="dxa"/>
            <w:tcBorders>
              <w:bottom w:val="single" w:sz="4" w:space="0" w:color="auto"/>
            </w:tcBorders>
          </w:tcPr>
          <w:p w:rsidR="00017C01" w:rsidRPr="001E17B8" w:rsidRDefault="00017C01">
            <w:pPr>
              <w:shd w:val="clear" w:color="000000" w:fill="auto"/>
              <w:spacing w:before="0" w:line="200" w:lineRule="exact"/>
              <w:jc w:val="right"/>
              <w:rPr>
                <w:sz w:val="16"/>
                <w:szCs w:val="16"/>
              </w:rPr>
            </w:pPr>
          </w:p>
        </w:tc>
        <w:tc>
          <w:tcPr>
            <w:tcW w:w="907" w:type="dxa"/>
            <w:tcBorders>
              <w:bottom w:val="single" w:sz="4" w:space="0" w:color="auto"/>
            </w:tcBorders>
          </w:tcPr>
          <w:p w:rsidR="00017C01" w:rsidRPr="001E17B8" w:rsidRDefault="00017C01">
            <w:pPr>
              <w:shd w:val="clear" w:color="000000" w:fill="auto"/>
              <w:spacing w:before="0" w:line="200" w:lineRule="exact"/>
              <w:jc w:val="right"/>
              <w:rPr>
                <w:sz w:val="16"/>
                <w:szCs w:val="16"/>
              </w:rPr>
            </w:pPr>
          </w:p>
        </w:tc>
      </w:tr>
      <w:tr w:rsidR="00A37B76" w:rsidRPr="001E17B8" w:rsidTr="00A37B76">
        <w:trPr>
          <w:cnfStyle w:val="010000000000" w:firstRow="0" w:lastRow="1" w:firstColumn="0" w:lastColumn="0" w:oddVBand="0" w:evenVBand="0" w:oddHBand="0" w:evenHBand="0" w:firstRowFirstColumn="0" w:firstRowLastColumn="0" w:lastRowFirstColumn="0" w:lastRowLastColumn="0"/>
        </w:trPr>
        <w:tc>
          <w:tcPr>
            <w:tcW w:w="1304" w:type="dxa"/>
            <w:tcBorders>
              <w:top w:val="single" w:sz="4" w:space="0" w:color="auto"/>
            </w:tcBorders>
          </w:tcPr>
          <w:p w:rsidR="00017C01" w:rsidRPr="001E17B8" w:rsidRDefault="00127DB7">
            <w:pPr>
              <w:shd w:val="clear" w:color="000000" w:fill="auto"/>
              <w:spacing w:before="0" w:line="200" w:lineRule="exact"/>
              <w:rPr>
                <w:sz w:val="16"/>
                <w:szCs w:val="16"/>
              </w:rPr>
            </w:pPr>
            <w:r w:rsidRPr="001E17B8">
              <w:rPr>
                <w:sz w:val="16"/>
                <w:szCs w:val="16"/>
              </w:rPr>
              <w:t>8:</w:t>
            </w:r>
            <w:r w:rsidR="00017C01" w:rsidRPr="001E17B8">
              <w:rPr>
                <w:sz w:val="16"/>
                <w:szCs w:val="16"/>
              </w:rPr>
              <w:t>1</w:t>
            </w:r>
          </w:p>
        </w:tc>
        <w:tc>
          <w:tcPr>
            <w:tcW w:w="2268" w:type="dxa"/>
            <w:tcBorders>
              <w:top w:val="single" w:sz="4" w:space="0" w:color="auto"/>
            </w:tcBorders>
          </w:tcPr>
          <w:p w:rsidR="00017C01" w:rsidRPr="001E17B8" w:rsidRDefault="00017C01">
            <w:pPr>
              <w:shd w:val="clear" w:color="000000" w:fill="auto"/>
              <w:spacing w:before="0" w:line="200" w:lineRule="exact"/>
              <w:rPr>
                <w:sz w:val="16"/>
                <w:szCs w:val="16"/>
              </w:rPr>
            </w:pPr>
            <w:r w:rsidRPr="001E17B8">
              <w:rPr>
                <w:sz w:val="16"/>
                <w:szCs w:val="16"/>
              </w:rPr>
              <w:t>Biståndsverksamhet</w:t>
            </w:r>
          </w:p>
        </w:tc>
        <w:tc>
          <w:tcPr>
            <w:tcW w:w="907" w:type="dxa"/>
            <w:tcBorders>
              <w:top w:val="single" w:sz="4" w:space="0" w:color="auto"/>
            </w:tcBorders>
          </w:tcPr>
          <w:p w:rsidR="00017C01" w:rsidRPr="001E17B8" w:rsidRDefault="00017C01">
            <w:pPr>
              <w:shd w:val="clear" w:color="000000" w:fill="auto"/>
              <w:spacing w:before="0" w:line="200" w:lineRule="exact"/>
              <w:jc w:val="right"/>
              <w:rPr>
                <w:sz w:val="16"/>
                <w:szCs w:val="16"/>
              </w:rPr>
            </w:pPr>
            <w:r w:rsidRPr="001E17B8">
              <w:rPr>
                <w:sz w:val="16"/>
                <w:szCs w:val="16"/>
              </w:rPr>
              <w:t>150</w:t>
            </w:r>
          </w:p>
        </w:tc>
        <w:tc>
          <w:tcPr>
            <w:tcW w:w="907" w:type="dxa"/>
            <w:tcBorders>
              <w:top w:val="single" w:sz="4" w:space="0" w:color="auto"/>
            </w:tcBorders>
          </w:tcPr>
          <w:p w:rsidR="00017C01" w:rsidRPr="001E17B8" w:rsidRDefault="00017C01">
            <w:pPr>
              <w:shd w:val="clear" w:color="000000" w:fill="auto"/>
              <w:spacing w:before="0" w:line="200" w:lineRule="exact"/>
              <w:jc w:val="right"/>
              <w:rPr>
                <w:sz w:val="16"/>
                <w:szCs w:val="16"/>
              </w:rPr>
            </w:pPr>
            <w:r w:rsidRPr="001E17B8">
              <w:rPr>
                <w:sz w:val="16"/>
                <w:szCs w:val="16"/>
              </w:rPr>
              <w:t>150</w:t>
            </w:r>
          </w:p>
        </w:tc>
        <w:tc>
          <w:tcPr>
            <w:tcW w:w="907" w:type="dxa"/>
            <w:tcBorders>
              <w:top w:val="single" w:sz="4" w:space="0" w:color="auto"/>
            </w:tcBorders>
          </w:tcPr>
          <w:p w:rsidR="00017C01" w:rsidRPr="001E17B8" w:rsidRDefault="00017C01">
            <w:pPr>
              <w:shd w:val="clear" w:color="000000" w:fill="auto"/>
              <w:spacing w:before="0" w:line="200" w:lineRule="exact"/>
              <w:jc w:val="right"/>
              <w:rPr>
                <w:sz w:val="16"/>
                <w:szCs w:val="16"/>
              </w:rPr>
            </w:pPr>
            <w:r w:rsidRPr="001E17B8">
              <w:rPr>
                <w:sz w:val="16"/>
                <w:szCs w:val="16"/>
              </w:rPr>
              <w:t>150</w:t>
            </w:r>
          </w:p>
        </w:tc>
      </w:tr>
    </w:tbl>
    <w:p w:rsidR="00996D8A" w:rsidRPr="001E17B8" w:rsidRDefault="00996D8A">
      <w:pPr>
        <w:shd w:val="clear" w:color="000000" w:fill="auto"/>
        <w:spacing w:before="250"/>
        <w:rPr>
          <w:b/>
        </w:rPr>
      </w:pPr>
      <w:r w:rsidRPr="001E17B8">
        <w:rPr>
          <w:b/>
        </w:rPr>
        <w:t>U</w:t>
      </w:r>
      <w:r w:rsidR="00A3475A" w:rsidRPr="001E17B8">
        <w:rPr>
          <w:b/>
        </w:rPr>
        <w:t>O</w:t>
      </w:r>
      <w:r w:rsidRPr="001E17B8">
        <w:rPr>
          <w:b/>
        </w:rPr>
        <w:t xml:space="preserve"> 8 Invandrare och flyktingar</w:t>
      </w:r>
    </w:p>
    <w:p w:rsidR="00017C01" w:rsidRPr="001E17B8" w:rsidRDefault="00996D8A">
      <w:pPr>
        <w:shd w:val="clear" w:color="000000" w:fill="auto"/>
        <w:rPr>
          <w:rFonts w:ascii="Arial" w:hAnsi="Arial" w:cs="Arial"/>
          <w:sz w:val="16"/>
          <w:szCs w:val="16"/>
        </w:rPr>
      </w:pPr>
      <w:r w:rsidRPr="001E17B8">
        <w:rPr>
          <w:spacing w:val="-2"/>
        </w:rPr>
        <w:t>För att öka rätts</w:t>
      </w:r>
      <w:r w:rsidR="00A3475A" w:rsidRPr="001E17B8">
        <w:rPr>
          <w:spacing w:val="-2"/>
        </w:rPr>
        <w:t>s</w:t>
      </w:r>
      <w:r w:rsidRPr="001E17B8">
        <w:rPr>
          <w:spacing w:val="-2"/>
        </w:rPr>
        <w:t>äkerheten i utlänningsärenden överför vi kostnaderna för o</w:t>
      </w:r>
      <w:r w:rsidRPr="001E17B8">
        <w:rPr>
          <w:spacing w:val="-2"/>
        </w:rPr>
        <w:t>f</w:t>
      </w:r>
      <w:r w:rsidRPr="001E17B8">
        <w:rPr>
          <w:spacing w:val="-3"/>
        </w:rPr>
        <w:t xml:space="preserve">fentliga biträden </w:t>
      </w:r>
      <w:r w:rsidR="00A3475A" w:rsidRPr="001E17B8">
        <w:rPr>
          <w:spacing w:val="-3"/>
        </w:rPr>
        <w:t xml:space="preserve">från anslaget för Migrationsverket </w:t>
      </w:r>
      <w:r w:rsidRPr="001E17B8">
        <w:rPr>
          <w:spacing w:val="-3"/>
        </w:rPr>
        <w:t>till anslag</w:t>
      </w:r>
      <w:r w:rsidR="00E56743" w:rsidRPr="001E17B8">
        <w:rPr>
          <w:spacing w:val="-3"/>
        </w:rPr>
        <w:t>et</w:t>
      </w:r>
      <w:r w:rsidRPr="001E17B8">
        <w:rPr>
          <w:spacing w:val="-3"/>
        </w:rPr>
        <w:t xml:space="preserve"> för migration</w:t>
      </w:r>
      <w:r w:rsidRPr="001E17B8">
        <w:rPr>
          <w:spacing w:val="-3"/>
        </w:rPr>
        <w:t>s</w:t>
      </w:r>
      <w:r w:rsidRPr="001E17B8">
        <w:rPr>
          <w:spacing w:val="-3"/>
        </w:rPr>
        <w:t xml:space="preserve">domstolar. En satsning på kompetenshöjning av </w:t>
      </w:r>
      <w:r w:rsidR="00E56743" w:rsidRPr="001E17B8">
        <w:rPr>
          <w:spacing w:val="-3"/>
        </w:rPr>
        <w:t xml:space="preserve">Migrationsverkets </w:t>
      </w:r>
      <w:r w:rsidRPr="001E17B8">
        <w:rPr>
          <w:spacing w:val="-3"/>
        </w:rPr>
        <w:t>personal föreslås inom ram. Rätt till sjukvård för gömda flyktingar säkras genom en sat</w:t>
      </w:r>
      <w:r w:rsidRPr="001E17B8">
        <w:rPr>
          <w:spacing w:val="-3"/>
        </w:rPr>
        <w:t>s</w:t>
      </w:r>
      <w:r w:rsidRPr="001E17B8">
        <w:rPr>
          <w:spacing w:val="-3"/>
        </w:rPr>
        <w:t xml:space="preserve">ning på 3 miljoner </w:t>
      </w:r>
      <w:r w:rsidR="00E54F79" w:rsidRPr="001E17B8">
        <w:rPr>
          <w:spacing w:val="-3"/>
        </w:rPr>
        <w:t xml:space="preserve">kronor </w:t>
      </w:r>
      <w:r w:rsidRPr="001E17B8">
        <w:rPr>
          <w:spacing w:val="-3"/>
        </w:rPr>
        <w:t xml:space="preserve">år 2007, 5 miljoner </w:t>
      </w:r>
      <w:r w:rsidR="00E54F79" w:rsidRPr="001E17B8">
        <w:rPr>
          <w:spacing w:val="-3"/>
        </w:rPr>
        <w:t xml:space="preserve">kronor </w:t>
      </w:r>
      <w:r w:rsidRPr="001E17B8">
        <w:rPr>
          <w:spacing w:val="-3"/>
        </w:rPr>
        <w:t xml:space="preserve">åren </w:t>
      </w:r>
      <w:r w:rsidR="00E56743" w:rsidRPr="001E17B8">
        <w:rPr>
          <w:spacing w:val="-3"/>
        </w:rPr>
        <w:t>20</w:t>
      </w:r>
      <w:r w:rsidRPr="001E17B8">
        <w:rPr>
          <w:spacing w:val="-3"/>
        </w:rPr>
        <w:t xml:space="preserve">08 och </w:t>
      </w:r>
      <w:r w:rsidR="00E56743" w:rsidRPr="001E17B8">
        <w:rPr>
          <w:spacing w:val="-3"/>
        </w:rPr>
        <w:t>20</w:t>
      </w:r>
      <w:r w:rsidRPr="001E17B8">
        <w:rPr>
          <w:spacing w:val="-3"/>
        </w:rPr>
        <w:t>09. G</w:t>
      </w:r>
      <w:r w:rsidRPr="001E17B8">
        <w:rPr>
          <w:spacing w:val="-3"/>
        </w:rPr>
        <w:t>e</w:t>
      </w:r>
      <w:r w:rsidRPr="001E17B8">
        <w:rPr>
          <w:spacing w:val="-3"/>
        </w:rPr>
        <w:t xml:space="preserve">nom generösare flyktingpolitik och färre avvisningar sparas 102 miljoner </w:t>
      </w:r>
      <w:r w:rsidR="00E56743" w:rsidRPr="001E17B8">
        <w:rPr>
          <w:spacing w:val="-3"/>
        </w:rPr>
        <w:t xml:space="preserve">kronor </w:t>
      </w:r>
      <w:r w:rsidRPr="001E17B8">
        <w:rPr>
          <w:spacing w:val="-3"/>
        </w:rPr>
        <w:t>på anslag 12</w:t>
      </w:r>
      <w:r w:rsidR="00E56743" w:rsidRPr="001E17B8">
        <w:rPr>
          <w:spacing w:val="-3"/>
        </w:rPr>
        <w:t>:</w:t>
      </w:r>
      <w:r w:rsidRPr="001E17B8">
        <w:rPr>
          <w:spacing w:val="-3"/>
        </w:rPr>
        <w:t xml:space="preserve">7. Ytterligare medel satsas på bostadskostnader för flyktingar. </w:t>
      </w:r>
    </w:p>
    <w:tbl>
      <w:tblPr>
        <w:tblStyle w:val="Enkeltabell1"/>
        <w:tblW w:w="6169"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2185"/>
        <w:gridCol w:w="890"/>
        <w:gridCol w:w="902"/>
        <w:gridCol w:w="902"/>
      </w:tblGrid>
      <w:tr w:rsidR="00017C01" w:rsidRPr="001E17B8" w:rsidTr="001127CE">
        <w:trPr>
          <w:cnfStyle w:val="100000000000" w:firstRow="1" w:lastRow="0" w:firstColumn="0" w:lastColumn="0" w:oddVBand="0" w:evenVBand="0" w:oddHBand="0" w:evenHBand="0" w:firstRowFirstColumn="0" w:firstRowLastColumn="0" w:lastRowFirstColumn="0" w:lastRowLastColumn="0"/>
        </w:trPr>
        <w:tc>
          <w:tcPr>
            <w:tcW w:w="1290" w:type="dxa"/>
            <w:tcBorders>
              <w:bottom w:val="none" w:sz="0" w:space="0" w:color="auto"/>
            </w:tcBorders>
          </w:tcPr>
          <w:p w:rsidR="00017C01" w:rsidRPr="001E17B8" w:rsidRDefault="00017C01">
            <w:pPr>
              <w:shd w:val="clear" w:color="000000" w:fill="auto"/>
              <w:spacing w:before="0" w:line="200" w:lineRule="exact"/>
              <w:rPr>
                <w:b/>
                <w:sz w:val="16"/>
                <w:szCs w:val="16"/>
              </w:rPr>
            </w:pPr>
            <w:r w:rsidRPr="001E17B8">
              <w:rPr>
                <w:b/>
                <w:sz w:val="16"/>
                <w:szCs w:val="16"/>
              </w:rPr>
              <w:t>8</w:t>
            </w:r>
          </w:p>
        </w:tc>
        <w:tc>
          <w:tcPr>
            <w:tcW w:w="2185" w:type="dxa"/>
            <w:tcBorders>
              <w:bottom w:val="none" w:sz="0" w:space="0" w:color="auto"/>
            </w:tcBorders>
          </w:tcPr>
          <w:p w:rsidR="00017C01" w:rsidRPr="001E17B8" w:rsidRDefault="00017C01">
            <w:pPr>
              <w:shd w:val="clear" w:color="000000" w:fill="auto"/>
              <w:spacing w:before="0" w:line="200" w:lineRule="exact"/>
              <w:rPr>
                <w:b/>
                <w:spacing w:val="-4"/>
                <w:sz w:val="16"/>
                <w:szCs w:val="16"/>
              </w:rPr>
            </w:pPr>
            <w:r w:rsidRPr="001E17B8">
              <w:rPr>
                <w:b/>
                <w:spacing w:val="-4"/>
                <w:sz w:val="16"/>
                <w:szCs w:val="16"/>
              </w:rPr>
              <w:t>Invandrare och flyktingar</w:t>
            </w:r>
          </w:p>
        </w:tc>
        <w:tc>
          <w:tcPr>
            <w:tcW w:w="890" w:type="dxa"/>
            <w:tcBorders>
              <w:bottom w:val="none" w:sz="0" w:space="0" w:color="auto"/>
            </w:tcBorders>
          </w:tcPr>
          <w:p w:rsidR="00017C01" w:rsidRPr="001E17B8" w:rsidRDefault="00017C01">
            <w:pPr>
              <w:shd w:val="clear" w:color="000000" w:fill="auto"/>
              <w:spacing w:before="0" w:line="200" w:lineRule="exact"/>
              <w:jc w:val="right"/>
              <w:rPr>
                <w:b/>
                <w:sz w:val="16"/>
                <w:szCs w:val="16"/>
              </w:rPr>
            </w:pPr>
            <w:r w:rsidRPr="001E17B8">
              <w:rPr>
                <w:b/>
                <w:sz w:val="16"/>
                <w:szCs w:val="16"/>
              </w:rPr>
              <w:t>Förslag</w:t>
            </w:r>
          </w:p>
        </w:tc>
        <w:tc>
          <w:tcPr>
            <w:tcW w:w="902" w:type="dxa"/>
            <w:tcBorders>
              <w:bottom w:val="none" w:sz="0" w:space="0" w:color="auto"/>
            </w:tcBorders>
          </w:tcPr>
          <w:p w:rsidR="00017C01" w:rsidRPr="001E17B8" w:rsidRDefault="00017C01">
            <w:pPr>
              <w:shd w:val="clear" w:color="000000" w:fill="auto"/>
              <w:spacing w:before="0" w:line="200" w:lineRule="exact"/>
              <w:jc w:val="right"/>
              <w:rPr>
                <w:b/>
                <w:sz w:val="16"/>
                <w:szCs w:val="16"/>
              </w:rPr>
            </w:pPr>
            <w:r w:rsidRPr="001E17B8">
              <w:rPr>
                <w:b/>
                <w:sz w:val="16"/>
                <w:szCs w:val="16"/>
              </w:rPr>
              <w:t>Beräknat</w:t>
            </w:r>
          </w:p>
        </w:tc>
        <w:tc>
          <w:tcPr>
            <w:tcW w:w="902" w:type="dxa"/>
            <w:tcBorders>
              <w:bottom w:val="none" w:sz="0" w:space="0" w:color="auto"/>
            </w:tcBorders>
          </w:tcPr>
          <w:p w:rsidR="00017C01" w:rsidRPr="001E17B8" w:rsidRDefault="00017C01">
            <w:pPr>
              <w:shd w:val="clear" w:color="000000" w:fill="auto"/>
              <w:spacing w:before="0" w:line="200" w:lineRule="exact"/>
              <w:jc w:val="right"/>
              <w:rPr>
                <w:b/>
                <w:sz w:val="16"/>
                <w:szCs w:val="16"/>
              </w:rPr>
            </w:pPr>
            <w:r w:rsidRPr="001E17B8">
              <w:rPr>
                <w:b/>
                <w:sz w:val="16"/>
                <w:szCs w:val="16"/>
              </w:rPr>
              <w:t>Beräknat</w:t>
            </w:r>
          </w:p>
        </w:tc>
      </w:tr>
      <w:tr w:rsidR="00017C01" w:rsidRPr="001E17B8" w:rsidTr="001127CE">
        <w:tc>
          <w:tcPr>
            <w:tcW w:w="1290" w:type="dxa"/>
          </w:tcPr>
          <w:p w:rsidR="00017C01" w:rsidRPr="001E17B8" w:rsidRDefault="00017C01">
            <w:pPr>
              <w:shd w:val="clear" w:color="000000" w:fill="auto"/>
              <w:spacing w:before="0" w:line="200" w:lineRule="exact"/>
              <w:rPr>
                <w:sz w:val="16"/>
                <w:szCs w:val="16"/>
              </w:rPr>
            </w:pPr>
          </w:p>
        </w:tc>
        <w:tc>
          <w:tcPr>
            <w:tcW w:w="2185" w:type="dxa"/>
          </w:tcPr>
          <w:p w:rsidR="00017C01" w:rsidRPr="001E17B8" w:rsidRDefault="00017C01">
            <w:pPr>
              <w:shd w:val="clear" w:color="000000" w:fill="auto"/>
              <w:spacing w:before="0" w:line="200" w:lineRule="exact"/>
              <w:rPr>
                <w:sz w:val="16"/>
                <w:szCs w:val="16"/>
              </w:rPr>
            </w:pPr>
          </w:p>
        </w:tc>
        <w:tc>
          <w:tcPr>
            <w:tcW w:w="890" w:type="dxa"/>
          </w:tcPr>
          <w:p w:rsidR="00017C01" w:rsidRPr="001E17B8" w:rsidRDefault="00017C01">
            <w:pPr>
              <w:shd w:val="clear" w:color="000000" w:fill="auto"/>
              <w:spacing w:before="0" w:line="200" w:lineRule="exact"/>
              <w:jc w:val="right"/>
              <w:rPr>
                <w:sz w:val="16"/>
                <w:szCs w:val="16"/>
              </w:rPr>
            </w:pPr>
            <w:r w:rsidRPr="001E17B8">
              <w:rPr>
                <w:sz w:val="16"/>
                <w:szCs w:val="16"/>
              </w:rPr>
              <w:t>2007</w:t>
            </w:r>
          </w:p>
        </w:tc>
        <w:tc>
          <w:tcPr>
            <w:tcW w:w="902" w:type="dxa"/>
          </w:tcPr>
          <w:p w:rsidR="00017C01" w:rsidRPr="001E17B8" w:rsidRDefault="00017C01">
            <w:pPr>
              <w:shd w:val="clear" w:color="000000" w:fill="auto"/>
              <w:spacing w:before="0" w:line="200" w:lineRule="exact"/>
              <w:jc w:val="right"/>
              <w:rPr>
                <w:sz w:val="16"/>
                <w:szCs w:val="16"/>
              </w:rPr>
            </w:pPr>
            <w:r w:rsidRPr="001E17B8">
              <w:rPr>
                <w:sz w:val="16"/>
                <w:szCs w:val="16"/>
              </w:rPr>
              <w:t>2008</w:t>
            </w:r>
          </w:p>
        </w:tc>
        <w:tc>
          <w:tcPr>
            <w:tcW w:w="902" w:type="dxa"/>
          </w:tcPr>
          <w:p w:rsidR="00017C01" w:rsidRPr="001E17B8" w:rsidRDefault="00017C01">
            <w:pPr>
              <w:shd w:val="clear" w:color="000000" w:fill="auto"/>
              <w:spacing w:before="0" w:line="200" w:lineRule="exact"/>
              <w:jc w:val="right"/>
              <w:rPr>
                <w:sz w:val="16"/>
                <w:szCs w:val="16"/>
              </w:rPr>
            </w:pPr>
            <w:r w:rsidRPr="001E17B8">
              <w:rPr>
                <w:sz w:val="16"/>
                <w:szCs w:val="16"/>
              </w:rPr>
              <w:t>2009</w:t>
            </w:r>
          </w:p>
        </w:tc>
      </w:tr>
      <w:tr w:rsidR="00017C01" w:rsidRPr="001E17B8" w:rsidTr="00CE5CE3">
        <w:tc>
          <w:tcPr>
            <w:tcW w:w="1290" w:type="dxa"/>
            <w:vAlign w:val="bottom"/>
          </w:tcPr>
          <w:p w:rsidR="00017C01" w:rsidRPr="001E17B8" w:rsidRDefault="00017C01">
            <w:pPr>
              <w:shd w:val="clear" w:color="000000" w:fill="auto"/>
              <w:spacing w:before="0" w:line="200" w:lineRule="exact"/>
              <w:jc w:val="left"/>
              <w:rPr>
                <w:sz w:val="16"/>
                <w:szCs w:val="16"/>
              </w:rPr>
            </w:pPr>
            <w:r w:rsidRPr="001E17B8">
              <w:rPr>
                <w:sz w:val="16"/>
                <w:szCs w:val="16"/>
              </w:rPr>
              <w:t>Totalt</w:t>
            </w:r>
            <w:r w:rsidR="00461C97" w:rsidRPr="001E17B8">
              <w:rPr>
                <w:sz w:val="16"/>
                <w:szCs w:val="16"/>
              </w:rPr>
              <w:br/>
            </w:r>
            <w:r w:rsidRPr="001E17B8">
              <w:rPr>
                <w:sz w:val="16"/>
                <w:szCs w:val="16"/>
              </w:rPr>
              <w:t xml:space="preserve"> utgiftsområdet</w:t>
            </w:r>
          </w:p>
        </w:tc>
        <w:tc>
          <w:tcPr>
            <w:tcW w:w="2185" w:type="dxa"/>
            <w:vAlign w:val="bottom"/>
          </w:tcPr>
          <w:p w:rsidR="00017C01" w:rsidRPr="001E17B8" w:rsidRDefault="00017C01">
            <w:pPr>
              <w:shd w:val="clear" w:color="000000" w:fill="auto"/>
              <w:spacing w:before="0" w:line="200" w:lineRule="exact"/>
              <w:rPr>
                <w:sz w:val="16"/>
                <w:szCs w:val="16"/>
              </w:rPr>
            </w:pPr>
          </w:p>
        </w:tc>
        <w:tc>
          <w:tcPr>
            <w:tcW w:w="890" w:type="dxa"/>
            <w:vAlign w:val="bottom"/>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49</w:t>
            </w:r>
          </w:p>
        </w:tc>
        <w:tc>
          <w:tcPr>
            <w:tcW w:w="902" w:type="dxa"/>
            <w:vAlign w:val="bottom"/>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47</w:t>
            </w:r>
          </w:p>
        </w:tc>
        <w:tc>
          <w:tcPr>
            <w:tcW w:w="902" w:type="dxa"/>
            <w:vAlign w:val="bottom"/>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47</w:t>
            </w:r>
          </w:p>
        </w:tc>
      </w:tr>
      <w:tr w:rsidR="00017C01" w:rsidRPr="001E17B8" w:rsidTr="001127CE">
        <w:tc>
          <w:tcPr>
            <w:tcW w:w="1290" w:type="dxa"/>
          </w:tcPr>
          <w:p w:rsidR="00017C01" w:rsidRPr="001E17B8" w:rsidRDefault="00017C01">
            <w:pPr>
              <w:shd w:val="clear" w:color="000000" w:fill="auto"/>
              <w:spacing w:before="0" w:line="200" w:lineRule="exact"/>
              <w:rPr>
                <w:sz w:val="16"/>
                <w:szCs w:val="16"/>
              </w:rPr>
            </w:pPr>
          </w:p>
        </w:tc>
        <w:tc>
          <w:tcPr>
            <w:tcW w:w="2185" w:type="dxa"/>
          </w:tcPr>
          <w:p w:rsidR="00017C01" w:rsidRPr="001E17B8" w:rsidRDefault="00017C01">
            <w:pPr>
              <w:shd w:val="clear" w:color="000000" w:fill="auto"/>
              <w:spacing w:before="0" w:line="200" w:lineRule="exact"/>
              <w:rPr>
                <w:sz w:val="16"/>
                <w:szCs w:val="16"/>
              </w:rPr>
            </w:pPr>
          </w:p>
        </w:tc>
        <w:tc>
          <w:tcPr>
            <w:tcW w:w="890" w:type="dxa"/>
          </w:tcPr>
          <w:p w:rsidR="00017C01" w:rsidRPr="001E17B8" w:rsidRDefault="00017C01">
            <w:pPr>
              <w:shd w:val="clear" w:color="000000" w:fill="auto"/>
              <w:spacing w:before="0" w:line="200" w:lineRule="exact"/>
              <w:jc w:val="right"/>
              <w:rPr>
                <w:sz w:val="16"/>
                <w:szCs w:val="16"/>
              </w:rPr>
            </w:pPr>
          </w:p>
        </w:tc>
        <w:tc>
          <w:tcPr>
            <w:tcW w:w="902" w:type="dxa"/>
          </w:tcPr>
          <w:p w:rsidR="00017C01" w:rsidRPr="001E17B8" w:rsidRDefault="00017C01">
            <w:pPr>
              <w:shd w:val="clear" w:color="000000" w:fill="auto"/>
              <w:spacing w:before="0" w:line="200" w:lineRule="exact"/>
              <w:jc w:val="right"/>
              <w:rPr>
                <w:sz w:val="16"/>
                <w:szCs w:val="16"/>
              </w:rPr>
            </w:pPr>
          </w:p>
        </w:tc>
        <w:tc>
          <w:tcPr>
            <w:tcW w:w="902" w:type="dxa"/>
          </w:tcPr>
          <w:p w:rsidR="00017C01" w:rsidRPr="001E17B8" w:rsidRDefault="00017C01">
            <w:pPr>
              <w:shd w:val="clear" w:color="000000" w:fill="auto"/>
              <w:spacing w:before="0" w:line="200" w:lineRule="exact"/>
              <w:jc w:val="right"/>
              <w:rPr>
                <w:sz w:val="16"/>
                <w:szCs w:val="16"/>
              </w:rPr>
            </w:pPr>
          </w:p>
        </w:tc>
      </w:tr>
      <w:tr w:rsidR="00017C01" w:rsidRPr="001E17B8" w:rsidTr="001127CE">
        <w:tc>
          <w:tcPr>
            <w:tcW w:w="1290" w:type="dxa"/>
          </w:tcPr>
          <w:p w:rsidR="00017C01" w:rsidRPr="001E17B8" w:rsidRDefault="00017C01">
            <w:pPr>
              <w:shd w:val="clear" w:color="000000" w:fill="auto"/>
              <w:spacing w:before="0" w:line="200" w:lineRule="exact"/>
              <w:rPr>
                <w:sz w:val="16"/>
                <w:szCs w:val="16"/>
              </w:rPr>
            </w:pPr>
            <w:r w:rsidRPr="001E17B8">
              <w:rPr>
                <w:sz w:val="16"/>
                <w:szCs w:val="16"/>
              </w:rPr>
              <w:t>Anslag</w:t>
            </w:r>
          </w:p>
        </w:tc>
        <w:tc>
          <w:tcPr>
            <w:tcW w:w="2185" w:type="dxa"/>
          </w:tcPr>
          <w:p w:rsidR="00017C01" w:rsidRPr="001E17B8" w:rsidRDefault="00017C01">
            <w:pPr>
              <w:shd w:val="clear" w:color="000000" w:fill="auto"/>
              <w:spacing w:before="0" w:line="200" w:lineRule="exact"/>
              <w:rPr>
                <w:sz w:val="16"/>
                <w:szCs w:val="16"/>
              </w:rPr>
            </w:pPr>
          </w:p>
        </w:tc>
        <w:tc>
          <w:tcPr>
            <w:tcW w:w="890" w:type="dxa"/>
          </w:tcPr>
          <w:p w:rsidR="00017C01" w:rsidRPr="001E17B8" w:rsidRDefault="00017C01">
            <w:pPr>
              <w:shd w:val="clear" w:color="000000" w:fill="auto"/>
              <w:spacing w:before="0" w:line="200" w:lineRule="exact"/>
              <w:jc w:val="right"/>
              <w:rPr>
                <w:sz w:val="16"/>
                <w:szCs w:val="16"/>
              </w:rPr>
            </w:pPr>
          </w:p>
        </w:tc>
        <w:tc>
          <w:tcPr>
            <w:tcW w:w="902" w:type="dxa"/>
          </w:tcPr>
          <w:p w:rsidR="00017C01" w:rsidRPr="001E17B8" w:rsidRDefault="00017C01">
            <w:pPr>
              <w:shd w:val="clear" w:color="000000" w:fill="auto"/>
              <w:spacing w:before="0" w:line="200" w:lineRule="exact"/>
              <w:jc w:val="right"/>
              <w:rPr>
                <w:sz w:val="16"/>
                <w:szCs w:val="16"/>
              </w:rPr>
            </w:pPr>
          </w:p>
        </w:tc>
        <w:tc>
          <w:tcPr>
            <w:tcW w:w="902" w:type="dxa"/>
          </w:tcPr>
          <w:p w:rsidR="00017C01" w:rsidRPr="001E17B8" w:rsidRDefault="00017C01">
            <w:pPr>
              <w:shd w:val="clear" w:color="000000" w:fill="auto"/>
              <w:spacing w:before="0" w:line="200" w:lineRule="exact"/>
              <w:jc w:val="right"/>
              <w:rPr>
                <w:sz w:val="16"/>
                <w:szCs w:val="16"/>
              </w:rPr>
            </w:pPr>
          </w:p>
        </w:tc>
      </w:tr>
      <w:tr w:rsidR="00017C01" w:rsidRPr="001E17B8" w:rsidTr="001127CE">
        <w:tc>
          <w:tcPr>
            <w:tcW w:w="1290" w:type="dxa"/>
          </w:tcPr>
          <w:p w:rsidR="00017C01" w:rsidRPr="001E17B8" w:rsidRDefault="00017C01">
            <w:pPr>
              <w:shd w:val="clear" w:color="000000" w:fill="auto"/>
              <w:spacing w:before="0" w:line="200" w:lineRule="exact"/>
              <w:rPr>
                <w:sz w:val="16"/>
                <w:szCs w:val="16"/>
              </w:rPr>
            </w:pPr>
          </w:p>
        </w:tc>
        <w:tc>
          <w:tcPr>
            <w:tcW w:w="2185" w:type="dxa"/>
          </w:tcPr>
          <w:p w:rsidR="00017C01" w:rsidRPr="001E17B8" w:rsidRDefault="00017C01">
            <w:pPr>
              <w:shd w:val="clear" w:color="000000" w:fill="auto"/>
              <w:spacing w:before="0" w:line="200" w:lineRule="exact"/>
              <w:rPr>
                <w:sz w:val="16"/>
                <w:szCs w:val="16"/>
              </w:rPr>
            </w:pPr>
          </w:p>
        </w:tc>
        <w:tc>
          <w:tcPr>
            <w:tcW w:w="890" w:type="dxa"/>
          </w:tcPr>
          <w:p w:rsidR="00017C01" w:rsidRPr="001E17B8" w:rsidRDefault="00017C01">
            <w:pPr>
              <w:shd w:val="clear" w:color="000000" w:fill="auto"/>
              <w:spacing w:before="0" w:line="200" w:lineRule="exact"/>
              <w:jc w:val="right"/>
              <w:rPr>
                <w:sz w:val="16"/>
                <w:szCs w:val="16"/>
              </w:rPr>
            </w:pPr>
          </w:p>
        </w:tc>
        <w:tc>
          <w:tcPr>
            <w:tcW w:w="902" w:type="dxa"/>
          </w:tcPr>
          <w:p w:rsidR="00017C01" w:rsidRPr="001E17B8" w:rsidRDefault="00017C01">
            <w:pPr>
              <w:shd w:val="clear" w:color="000000" w:fill="auto"/>
              <w:spacing w:before="0" w:line="200" w:lineRule="exact"/>
              <w:jc w:val="right"/>
              <w:rPr>
                <w:sz w:val="16"/>
                <w:szCs w:val="16"/>
              </w:rPr>
            </w:pPr>
          </w:p>
        </w:tc>
        <w:tc>
          <w:tcPr>
            <w:tcW w:w="902" w:type="dxa"/>
          </w:tcPr>
          <w:p w:rsidR="00017C01" w:rsidRPr="001E17B8" w:rsidRDefault="00017C01">
            <w:pPr>
              <w:shd w:val="clear" w:color="000000" w:fill="auto"/>
              <w:spacing w:before="0" w:line="200" w:lineRule="exact"/>
              <w:jc w:val="right"/>
              <w:rPr>
                <w:sz w:val="16"/>
                <w:szCs w:val="16"/>
              </w:rPr>
            </w:pPr>
          </w:p>
        </w:tc>
      </w:tr>
      <w:tr w:rsidR="00017C01" w:rsidRPr="001E17B8" w:rsidTr="001127CE">
        <w:tc>
          <w:tcPr>
            <w:tcW w:w="1290" w:type="dxa"/>
          </w:tcPr>
          <w:p w:rsidR="00017C01" w:rsidRPr="001E17B8" w:rsidRDefault="00017C01">
            <w:pPr>
              <w:shd w:val="clear" w:color="000000" w:fill="auto"/>
              <w:spacing w:before="0" w:line="200" w:lineRule="exact"/>
              <w:rPr>
                <w:sz w:val="16"/>
                <w:szCs w:val="16"/>
              </w:rPr>
            </w:pPr>
            <w:r w:rsidRPr="001E17B8">
              <w:rPr>
                <w:sz w:val="16"/>
                <w:szCs w:val="16"/>
              </w:rPr>
              <w:t>12</w:t>
            </w:r>
            <w:r w:rsidR="008211A3" w:rsidRPr="001E17B8">
              <w:rPr>
                <w:sz w:val="16"/>
                <w:szCs w:val="16"/>
              </w:rPr>
              <w:t>:</w:t>
            </w:r>
            <w:r w:rsidRPr="001E17B8">
              <w:rPr>
                <w:sz w:val="16"/>
                <w:szCs w:val="16"/>
              </w:rPr>
              <w:t>1</w:t>
            </w:r>
          </w:p>
        </w:tc>
        <w:tc>
          <w:tcPr>
            <w:tcW w:w="2185" w:type="dxa"/>
          </w:tcPr>
          <w:p w:rsidR="00017C01" w:rsidRPr="001E17B8" w:rsidRDefault="00017C01">
            <w:pPr>
              <w:shd w:val="clear" w:color="000000" w:fill="auto"/>
              <w:spacing w:before="0" w:line="200" w:lineRule="exact"/>
              <w:rPr>
                <w:sz w:val="16"/>
                <w:szCs w:val="16"/>
              </w:rPr>
            </w:pPr>
            <w:r w:rsidRPr="001E17B8">
              <w:rPr>
                <w:sz w:val="16"/>
                <w:szCs w:val="16"/>
              </w:rPr>
              <w:t>Migrationsverket</w:t>
            </w:r>
          </w:p>
        </w:tc>
        <w:tc>
          <w:tcPr>
            <w:tcW w:w="890" w:type="dxa"/>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25</w:t>
            </w:r>
          </w:p>
        </w:tc>
        <w:tc>
          <w:tcPr>
            <w:tcW w:w="902" w:type="dxa"/>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25</w:t>
            </w:r>
          </w:p>
        </w:tc>
        <w:tc>
          <w:tcPr>
            <w:tcW w:w="902" w:type="dxa"/>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25</w:t>
            </w:r>
          </w:p>
        </w:tc>
      </w:tr>
      <w:tr w:rsidR="00017C01" w:rsidRPr="001E17B8" w:rsidTr="001127CE">
        <w:tc>
          <w:tcPr>
            <w:tcW w:w="1290" w:type="dxa"/>
          </w:tcPr>
          <w:p w:rsidR="00017C01" w:rsidRPr="001E17B8" w:rsidRDefault="00017C01">
            <w:pPr>
              <w:shd w:val="clear" w:color="000000" w:fill="auto"/>
              <w:spacing w:before="0" w:line="200" w:lineRule="exact"/>
              <w:rPr>
                <w:sz w:val="16"/>
                <w:szCs w:val="16"/>
              </w:rPr>
            </w:pPr>
            <w:r w:rsidRPr="001E17B8">
              <w:rPr>
                <w:sz w:val="16"/>
                <w:szCs w:val="16"/>
              </w:rPr>
              <w:t>12</w:t>
            </w:r>
            <w:r w:rsidR="008211A3" w:rsidRPr="001E17B8">
              <w:rPr>
                <w:sz w:val="16"/>
                <w:szCs w:val="16"/>
              </w:rPr>
              <w:t>:</w:t>
            </w:r>
            <w:r w:rsidRPr="001E17B8">
              <w:rPr>
                <w:sz w:val="16"/>
                <w:szCs w:val="16"/>
              </w:rPr>
              <w:t>2</w:t>
            </w:r>
          </w:p>
        </w:tc>
        <w:tc>
          <w:tcPr>
            <w:tcW w:w="2185" w:type="dxa"/>
            <w:vAlign w:val="bottom"/>
          </w:tcPr>
          <w:p w:rsidR="00017C01" w:rsidRPr="001E17B8" w:rsidRDefault="00017C01">
            <w:pPr>
              <w:shd w:val="clear" w:color="000000" w:fill="auto"/>
              <w:spacing w:before="0" w:line="200" w:lineRule="exact"/>
              <w:jc w:val="left"/>
              <w:rPr>
                <w:sz w:val="16"/>
                <w:szCs w:val="16"/>
              </w:rPr>
            </w:pPr>
            <w:r w:rsidRPr="001E17B8">
              <w:rPr>
                <w:sz w:val="16"/>
                <w:szCs w:val="16"/>
              </w:rPr>
              <w:t>Ersättningar och bostadskos</w:t>
            </w:r>
            <w:r w:rsidRPr="001E17B8">
              <w:rPr>
                <w:sz w:val="16"/>
                <w:szCs w:val="16"/>
              </w:rPr>
              <w:t>t</w:t>
            </w:r>
            <w:r w:rsidRPr="001E17B8">
              <w:rPr>
                <w:sz w:val="16"/>
                <w:szCs w:val="16"/>
              </w:rPr>
              <w:t>nader</w:t>
            </w:r>
          </w:p>
        </w:tc>
        <w:tc>
          <w:tcPr>
            <w:tcW w:w="890"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53</w:t>
            </w:r>
          </w:p>
        </w:tc>
        <w:tc>
          <w:tcPr>
            <w:tcW w:w="902"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55</w:t>
            </w:r>
          </w:p>
        </w:tc>
        <w:tc>
          <w:tcPr>
            <w:tcW w:w="902"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55</w:t>
            </w:r>
          </w:p>
        </w:tc>
      </w:tr>
      <w:tr w:rsidR="00017C01" w:rsidRPr="001E17B8" w:rsidTr="001127CE">
        <w:tc>
          <w:tcPr>
            <w:tcW w:w="1290" w:type="dxa"/>
          </w:tcPr>
          <w:p w:rsidR="00017C01" w:rsidRPr="001E17B8" w:rsidRDefault="00017C01">
            <w:pPr>
              <w:shd w:val="clear" w:color="000000" w:fill="auto"/>
              <w:spacing w:before="0" w:line="200" w:lineRule="exact"/>
              <w:rPr>
                <w:sz w:val="16"/>
                <w:szCs w:val="16"/>
              </w:rPr>
            </w:pPr>
            <w:r w:rsidRPr="001E17B8">
              <w:rPr>
                <w:sz w:val="16"/>
                <w:szCs w:val="16"/>
              </w:rPr>
              <w:t>12</w:t>
            </w:r>
            <w:r w:rsidR="008211A3" w:rsidRPr="001E17B8">
              <w:rPr>
                <w:sz w:val="16"/>
                <w:szCs w:val="16"/>
              </w:rPr>
              <w:t>:</w:t>
            </w:r>
            <w:r w:rsidRPr="001E17B8">
              <w:rPr>
                <w:sz w:val="16"/>
                <w:szCs w:val="16"/>
              </w:rPr>
              <w:t>4</w:t>
            </w:r>
          </w:p>
        </w:tc>
        <w:tc>
          <w:tcPr>
            <w:tcW w:w="2185" w:type="dxa"/>
            <w:vAlign w:val="bottom"/>
          </w:tcPr>
          <w:p w:rsidR="00017C01" w:rsidRPr="001E17B8" w:rsidRDefault="00017C01">
            <w:pPr>
              <w:shd w:val="clear" w:color="000000" w:fill="auto"/>
              <w:spacing w:before="0" w:line="200" w:lineRule="exact"/>
              <w:jc w:val="left"/>
              <w:rPr>
                <w:sz w:val="16"/>
                <w:szCs w:val="16"/>
              </w:rPr>
            </w:pPr>
            <w:r w:rsidRPr="001E17B8">
              <w:rPr>
                <w:sz w:val="16"/>
                <w:szCs w:val="16"/>
              </w:rPr>
              <w:t>Domstolsprövning i utlä</w:t>
            </w:r>
            <w:r w:rsidRPr="001E17B8">
              <w:rPr>
                <w:sz w:val="16"/>
                <w:szCs w:val="16"/>
              </w:rPr>
              <w:t>n</w:t>
            </w:r>
            <w:r w:rsidRPr="001E17B8">
              <w:rPr>
                <w:sz w:val="16"/>
                <w:szCs w:val="16"/>
              </w:rPr>
              <w:t>ningsärenden</w:t>
            </w:r>
          </w:p>
        </w:tc>
        <w:tc>
          <w:tcPr>
            <w:tcW w:w="890"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25</w:t>
            </w:r>
          </w:p>
        </w:tc>
        <w:tc>
          <w:tcPr>
            <w:tcW w:w="902"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25</w:t>
            </w:r>
          </w:p>
        </w:tc>
        <w:tc>
          <w:tcPr>
            <w:tcW w:w="902"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25</w:t>
            </w:r>
          </w:p>
        </w:tc>
      </w:tr>
      <w:tr w:rsidR="00017C01" w:rsidRPr="001E17B8" w:rsidTr="001127CE">
        <w:tc>
          <w:tcPr>
            <w:tcW w:w="1290" w:type="dxa"/>
          </w:tcPr>
          <w:p w:rsidR="00017C01" w:rsidRPr="001E17B8" w:rsidRDefault="008211A3">
            <w:pPr>
              <w:shd w:val="clear" w:color="000000" w:fill="auto"/>
              <w:spacing w:before="0" w:line="200" w:lineRule="exact"/>
              <w:rPr>
                <w:sz w:val="16"/>
                <w:szCs w:val="16"/>
              </w:rPr>
            </w:pPr>
            <w:r w:rsidRPr="001E17B8">
              <w:rPr>
                <w:sz w:val="16"/>
                <w:szCs w:val="16"/>
              </w:rPr>
              <w:t>12:5</w:t>
            </w:r>
          </w:p>
        </w:tc>
        <w:tc>
          <w:tcPr>
            <w:tcW w:w="2185" w:type="dxa"/>
            <w:vAlign w:val="bottom"/>
          </w:tcPr>
          <w:p w:rsidR="00017C01" w:rsidRPr="001E17B8" w:rsidRDefault="00017C01">
            <w:pPr>
              <w:shd w:val="clear" w:color="000000" w:fill="auto"/>
              <w:spacing w:before="0" w:line="200" w:lineRule="exact"/>
              <w:jc w:val="left"/>
              <w:rPr>
                <w:sz w:val="16"/>
                <w:szCs w:val="16"/>
              </w:rPr>
            </w:pPr>
            <w:r w:rsidRPr="001E17B8">
              <w:rPr>
                <w:sz w:val="16"/>
                <w:szCs w:val="16"/>
              </w:rPr>
              <w:t>Kostnader vid domstolsprö</w:t>
            </w:r>
            <w:r w:rsidRPr="001E17B8">
              <w:rPr>
                <w:sz w:val="16"/>
                <w:szCs w:val="16"/>
              </w:rPr>
              <w:t>v</w:t>
            </w:r>
            <w:r w:rsidRPr="001E17B8">
              <w:rPr>
                <w:sz w:val="16"/>
                <w:szCs w:val="16"/>
              </w:rPr>
              <w:t>ning i utlänningsärenden</w:t>
            </w:r>
          </w:p>
        </w:tc>
        <w:tc>
          <w:tcPr>
            <w:tcW w:w="890"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93</w:t>
            </w:r>
          </w:p>
        </w:tc>
        <w:tc>
          <w:tcPr>
            <w:tcW w:w="902"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93</w:t>
            </w:r>
          </w:p>
        </w:tc>
        <w:tc>
          <w:tcPr>
            <w:tcW w:w="902"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93</w:t>
            </w:r>
          </w:p>
        </w:tc>
      </w:tr>
      <w:tr w:rsidR="00017C01" w:rsidRPr="001E17B8" w:rsidTr="001127CE">
        <w:tc>
          <w:tcPr>
            <w:tcW w:w="1290" w:type="dxa"/>
          </w:tcPr>
          <w:p w:rsidR="00017C01" w:rsidRPr="001E17B8" w:rsidRDefault="00017C01">
            <w:pPr>
              <w:shd w:val="clear" w:color="000000" w:fill="auto"/>
              <w:spacing w:before="0" w:line="200" w:lineRule="exact"/>
              <w:rPr>
                <w:sz w:val="16"/>
                <w:szCs w:val="16"/>
              </w:rPr>
            </w:pPr>
            <w:r w:rsidRPr="001E17B8">
              <w:rPr>
                <w:sz w:val="16"/>
                <w:szCs w:val="16"/>
              </w:rPr>
              <w:t>12</w:t>
            </w:r>
            <w:r w:rsidR="008211A3" w:rsidRPr="001E17B8">
              <w:rPr>
                <w:sz w:val="16"/>
                <w:szCs w:val="16"/>
              </w:rPr>
              <w:t>:</w:t>
            </w:r>
            <w:r w:rsidRPr="001E17B8">
              <w:rPr>
                <w:sz w:val="16"/>
                <w:szCs w:val="16"/>
              </w:rPr>
              <w:t xml:space="preserve">6 </w:t>
            </w:r>
          </w:p>
        </w:tc>
        <w:tc>
          <w:tcPr>
            <w:tcW w:w="2185" w:type="dxa"/>
            <w:vAlign w:val="bottom"/>
          </w:tcPr>
          <w:p w:rsidR="00017C01" w:rsidRPr="001E17B8" w:rsidRDefault="00017C01">
            <w:pPr>
              <w:shd w:val="clear" w:color="000000" w:fill="auto"/>
              <w:spacing w:before="0" w:line="200" w:lineRule="exact"/>
              <w:jc w:val="left"/>
              <w:rPr>
                <w:sz w:val="16"/>
                <w:szCs w:val="16"/>
              </w:rPr>
            </w:pPr>
            <w:r w:rsidRPr="001E17B8">
              <w:rPr>
                <w:sz w:val="16"/>
                <w:szCs w:val="16"/>
              </w:rPr>
              <w:t>Offentligt biträde i utlä</w:t>
            </w:r>
            <w:r w:rsidRPr="001E17B8">
              <w:rPr>
                <w:sz w:val="16"/>
                <w:szCs w:val="16"/>
              </w:rPr>
              <w:t>n</w:t>
            </w:r>
            <w:r w:rsidRPr="001E17B8">
              <w:rPr>
                <w:sz w:val="16"/>
                <w:szCs w:val="16"/>
              </w:rPr>
              <w:t>ningsärende</w:t>
            </w:r>
          </w:p>
        </w:tc>
        <w:tc>
          <w:tcPr>
            <w:tcW w:w="890" w:type="dxa"/>
            <w:vAlign w:val="bottom"/>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93</w:t>
            </w:r>
          </w:p>
        </w:tc>
        <w:tc>
          <w:tcPr>
            <w:tcW w:w="902" w:type="dxa"/>
            <w:vAlign w:val="bottom"/>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93</w:t>
            </w:r>
          </w:p>
        </w:tc>
        <w:tc>
          <w:tcPr>
            <w:tcW w:w="902" w:type="dxa"/>
            <w:vAlign w:val="bottom"/>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93</w:t>
            </w:r>
          </w:p>
        </w:tc>
      </w:tr>
      <w:tr w:rsidR="00017C01" w:rsidRPr="001E17B8" w:rsidTr="001127CE">
        <w:trPr>
          <w:cnfStyle w:val="010000000000" w:firstRow="0" w:lastRow="1" w:firstColumn="0" w:lastColumn="0" w:oddVBand="0" w:evenVBand="0" w:oddHBand="0" w:evenHBand="0" w:firstRowFirstColumn="0" w:firstRowLastColumn="0" w:lastRowFirstColumn="0" w:lastRowLastColumn="0"/>
        </w:trPr>
        <w:tc>
          <w:tcPr>
            <w:tcW w:w="1290" w:type="dxa"/>
            <w:tcBorders>
              <w:top w:val="none" w:sz="0" w:space="0" w:color="auto"/>
            </w:tcBorders>
          </w:tcPr>
          <w:p w:rsidR="00017C01" w:rsidRPr="001E17B8" w:rsidRDefault="00017C01">
            <w:pPr>
              <w:shd w:val="clear" w:color="000000" w:fill="auto"/>
              <w:spacing w:before="0" w:line="200" w:lineRule="exact"/>
              <w:rPr>
                <w:sz w:val="16"/>
                <w:szCs w:val="16"/>
              </w:rPr>
            </w:pPr>
            <w:r w:rsidRPr="001E17B8">
              <w:rPr>
                <w:sz w:val="16"/>
                <w:szCs w:val="16"/>
              </w:rPr>
              <w:t>12</w:t>
            </w:r>
            <w:r w:rsidR="008211A3" w:rsidRPr="001E17B8">
              <w:rPr>
                <w:sz w:val="16"/>
                <w:szCs w:val="16"/>
              </w:rPr>
              <w:t>:</w:t>
            </w:r>
            <w:r w:rsidRPr="001E17B8">
              <w:rPr>
                <w:sz w:val="16"/>
                <w:szCs w:val="16"/>
              </w:rPr>
              <w:t>7</w:t>
            </w:r>
          </w:p>
        </w:tc>
        <w:tc>
          <w:tcPr>
            <w:tcW w:w="2185" w:type="dxa"/>
            <w:tcBorders>
              <w:top w:val="none" w:sz="0" w:space="0" w:color="auto"/>
            </w:tcBorders>
            <w:vAlign w:val="bottom"/>
          </w:tcPr>
          <w:p w:rsidR="00017C01" w:rsidRPr="001E17B8" w:rsidRDefault="00017C01">
            <w:pPr>
              <w:shd w:val="clear" w:color="000000" w:fill="auto"/>
              <w:spacing w:before="0" w:line="200" w:lineRule="exact"/>
              <w:jc w:val="left"/>
              <w:rPr>
                <w:sz w:val="16"/>
                <w:szCs w:val="16"/>
              </w:rPr>
            </w:pPr>
            <w:r w:rsidRPr="001E17B8">
              <w:rPr>
                <w:sz w:val="16"/>
                <w:szCs w:val="16"/>
              </w:rPr>
              <w:t>Utresor för avvisade och utvisade</w:t>
            </w:r>
          </w:p>
        </w:tc>
        <w:tc>
          <w:tcPr>
            <w:tcW w:w="890" w:type="dxa"/>
            <w:tcBorders>
              <w:top w:val="none" w:sz="0" w:space="0" w:color="auto"/>
            </w:tcBorders>
            <w:vAlign w:val="bottom"/>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102</w:t>
            </w:r>
          </w:p>
        </w:tc>
        <w:tc>
          <w:tcPr>
            <w:tcW w:w="902" w:type="dxa"/>
            <w:tcBorders>
              <w:top w:val="none" w:sz="0" w:space="0" w:color="auto"/>
            </w:tcBorders>
            <w:vAlign w:val="bottom"/>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102</w:t>
            </w:r>
          </w:p>
        </w:tc>
        <w:tc>
          <w:tcPr>
            <w:tcW w:w="902" w:type="dxa"/>
            <w:tcBorders>
              <w:top w:val="none" w:sz="0" w:space="0" w:color="auto"/>
            </w:tcBorders>
            <w:vAlign w:val="bottom"/>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102</w:t>
            </w:r>
          </w:p>
        </w:tc>
      </w:tr>
    </w:tbl>
    <w:p w:rsidR="00996D8A" w:rsidRPr="001E17B8" w:rsidRDefault="00E56743">
      <w:pPr>
        <w:shd w:val="clear" w:color="000000" w:fill="auto"/>
        <w:spacing w:before="250"/>
        <w:rPr>
          <w:b/>
        </w:rPr>
      </w:pPr>
      <w:r w:rsidRPr="001E17B8">
        <w:rPr>
          <w:b/>
        </w:rPr>
        <w:t>UO</w:t>
      </w:r>
      <w:r w:rsidR="00D778B8" w:rsidRPr="001E17B8">
        <w:rPr>
          <w:b/>
        </w:rPr>
        <w:t xml:space="preserve"> </w:t>
      </w:r>
      <w:r w:rsidRPr="001E17B8">
        <w:rPr>
          <w:b/>
        </w:rPr>
        <w:t xml:space="preserve">9 </w:t>
      </w:r>
      <w:r w:rsidR="00996D8A" w:rsidRPr="001E17B8">
        <w:rPr>
          <w:b/>
        </w:rPr>
        <w:t>Hälsovård, sjukvård och social omsorg</w:t>
      </w:r>
    </w:p>
    <w:p w:rsidR="00017C01" w:rsidRPr="001E17B8" w:rsidRDefault="00996D8A">
      <w:pPr>
        <w:shd w:val="clear" w:color="000000" w:fill="auto"/>
      </w:pPr>
      <w:r w:rsidRPr="001E17B8">
        <w:t>En större tandvårdsreform 2008 med fri</w:t>
      </w:r>
      <w:r w:rsidR="00E56743" w:rsidRPr="001E17B8">
        <w:t xml:space="preserve"> </w:t>
      </w:r>
      <w:r w:rsidRPr="001E17B8">
        <w:t>tandvård upp till 25 år finansieras inom den ram som regeringen föreslår. Miljöpartiet avvisar regering</w:t>
      </w:r>
      <w:r w:rsidR="00E56743" w:rsidRPr="001E17B8">
        <w:t>en</w:t>
      </w:r>
      <w:r w:rsidRPr="001E17B8">
        <w:t>s fö</w:t>
      </w:r>
      <w:r w:rsidRPr="001E17B8">
        <w:t>r</w:t>
      </w:r>
      <w:r w:rsidRPr="001E17B8">
        <w:t>slag på ett högkostnadsskydd och föreslår en egen modell i</w:t>
      </w:r>
      <w:r w:rsidR="00E56743" w:rsidRPr="001E17B8">
        <w:t xml:space="preserve"> </w:t>
      </w:r>
      <w:r w:rsidRPr="001E17B8">
        <w:t>stället. En ny satsning på 175 miljoner</w:t>
      </w:r>
      <w:r w:rsidR="00E54F79" w:rsidRPr="001E17B8">
        <w:t xml:space="preserve"> kronor</w:t>
      </w:r>
      <w:r w:rsidRPr="001E17B8">
        <w:t xml:space="preserve"> görs på folkhälsofrämjande åtgärder. Sat</w:t>
      </w:r>
      <w:r w:rsidRPr="001E17B8">
        <w:t>s</w:t>
      </w:r>
      <w:r w:rsidRPr="001E17B8">
        <w:t xml:space="preserve">ningar görs på Handikappombudsmannen, </w:t>
      </w:r>
      <w:r w:rsidR="00530C44" w:rsidRPr="001E17B8">
        <w:t xml:space="preserve">nätverket </w:t>
      </w:r>
      <w:r w:rsidR="00E56743" w:rsidRPr="001E17B8">
        <w:t xml:space="preserve">Hälsofrämjande </w:t>
      </w:r>
      <w:r w:rsidRPr="001E17B8">
        <w:t>sjukhus, Kilen, Rikskvinnocentrum och Kriscentra för män (totalt 27 miljoner</w:t>
      </w:r>
      <w:r w:rsidR="00E54F79" w:rsidRPr="001E17B8">
        <w:t xml:space="preserve"> kronor</w:t>
      </w:r>
      <w:r w:rsidRPr="001E17B8">
        <w:t xml:space="preserve">). Vi förlänger en påbörjad satsning på hemlösa (3,3 miljoner </w:t>
      </w:r>
      <w:r w:rsidR="00E54F79" w:rsidRPr="001E17B8">
        <w:t xml:space="preserve">kronor </w:t>
      </w:r>
      <w:r w:rsidR="00E56743" w:rsidRPr="001E17B8">
        <w:t>20</w:t>
      </w:r>
      <w:r w:rsidRPr="001E17B8">
        <w:t>09).</w:t>
      </w:r>
    </w:p>
    <w:tbl>
      <w:tblPr>
        <w:tblStyle w:val="Enkeltabell1"/>
        <w:tblW w:w="6169"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210"/>
        <w:gridCol w:w="894"/>
        <w:gridCol w:w="894"/>
        <w:gridCol w:w="894"/>
      </w:tblGrid>
      <w:tr w:rsidR="00017C01" w:rsidRPr="001E17B8" w:rsidTr="00A37B76">
        <w:trPr>
          <w:cnfStyle w:val="100000000000" w:firstRow="1" w:lastRow="0" w:firstColumn="0" w:lastColumn="0" w:oddVBand="0" w:evenVBand="0" w:oddHBand="0" w:evenHBand="0" w:firstRowFirstColumn="0" w:firstRowLastColumn="0" w:lastRowFirstColumn="0" w:lastRowLastColumn="0"/>
        </w:trPr>
        <w:tc>
          <w:tcPr>
            <w:tcW w:w="1304" w:type="dxa"/>
            <w:tcBorders>
              <w:bottom w:val="none" w:sz="0" w:space="0" w:color="auto"/>
            </w:tcBorders>
          </w:tcPr>
          <w:p w:rsidR="00017C01" w:rsidRPr="001E17B8" w:rsidRDefault="00017C01">
            <w:pPr>
              <w:pageBreakBefore/>
              <w:shd w:val="clear" w:color="000000" w:fill="auto"/>
              <w:spacing w:before="0" w:line="200" w:lineRule="exact"/>
              <w:rPr>
                <w:b/>
                <w:sz w:val="16"/>
                <w:szCs w:val="16"/>
              </w:rPr>
            </w:pPr>
            <w:r w:rsidRPr="001E17B8">
              <w:rPr>
                <w:b/>
                <w:sz w:val="16"/>
                <w:szCs w:val="16"/>
              </w:rPr>
              <w:t>9</w:t>
            </w:r>
          </w:p>
        </w:tc>
        <w:tc>
          <w:tcPr>
            <w:tcW w:w="2268" w:type="dxa"/>
            <w:tcBorders>
              <w:bottom w:val="none" w:sz="0" w:space="0" w:color="auto"/>
            </w:tcBorders>
          </w:tcPr>
          <w:p w:rsidR="00017C01" w:rsidRPr="001E17B8" w:rsidRDefault="00017C01">
            <w:pPr>
              <w:shd w:val="clear" w:color="000000" w:fill="auto"/>
              <w:spacing w:before="0" w:line="200" w:lineRule="exact"/>
              <w:jc w:val="left"/>
              <w:rPr>
                <w:b/>
                <w:sz w:val="16"/>
                <w:szCs w:val="16"/>
              </w:rPr>
            </w:pPr>
            <w:r w:rsidRPr="001E17B8">
              <w:rPr>
                <w:b/>
                <w:sz w:val="16"/>
                <w:szCs w:val="16"/>
              </w:rPr>
              <w:t>Hälsovård, sjukvård och social omsorg</w:t>
            </w:r>
          </w:p>
        </w:tc>
        <w:tc>
          <w:tcPr>
            <w:tcW w:w="907" w:type="dxa"/>
            <w:tcBorders>
              <w:bottom w:val="none" w:sz="0" w:space="0" w:color="auto"/>
            </w:tcBorders>
          </w:tcPr>
          <w:p w:rsidR="00017C01" w:rsidRPr="001E17B8" w:rsidRDefault="00017C01">
            <w:pPr>
              <w:shd w:val="clear" w:color="000000" w:fill="auto"/>
              <w:spacing w:before="0" w:line="200" w:lineRule="exact"/>
              <w:jc w:val="right"/>
              <w:rPr>
                <w:b/>
                <w:sz w:val="16"/>
                <w:szCs w:val="16"/>
              </w:rPr>
            </w:pPr>
            <w:r w:rsidRPr="001E17B8">
              <w:rPr>
                <w:b/>
                <w:sz w:val="16"/>
                <w:szCs w:val="16"/>
              </w:rPr>
              <w:t>Förslag</w:t>
            </w:r>
          </w:p>
        </w:tc>
        <w:tc>
          <w:tcPr>
            <w:tcW w:w="907" w:type="dxa"/>
            <w:tcBorders>
              <w:bottom w:val="none" w:sz="0" w:space="0" w:color="auto"/>
            </w:tcBorders>
          </w:tcPr>
          <w:p w:rsidR="00017C01" w:rsidRPr="001E17B8" w:rsidRDefault="00017C01">
            <w:pPr>
              <w:shd w:val="clear" w:color="000000" w:fill="auto"/>
              <w:spacing w:before="0" w:line="200" w:lineRule="exact"/>
              <w:jc w:val="right"/>
              <w:rPr>
                <w:b/>
                <w:sz w:val="16"/>
                <w:szCs w:val="16"/>
              </w:rPr>
            </w:pPr>
            <w:r w:rsidRPr="001E17B8">
              <w:rPr>
                <w:b/>
                <w:sz w:val="16"/>
                <w:szCs w:val="16"/>
              </w:rPr>
              <w:t>Beräknat</w:t>
            </w:r>
          </w:p>
        </w:tc>
        <w:tc>
          <w:tcPr>
            <w:tcW w:w="907" w:type="dxa"/>
            <w:tcBorders>
              <w:bottom w:val="none" w:sz="0" w:space="0" w:color="auto"/>
            </w:tcBorders>
          </w:tcPr>
          <w:p w:rsidR="00017C01" w:rsidRPr="001E17B8" w:rsidRDefault="00017C01">
            <w:pPr>
              <w:shd w:val="clear" w:color="000000" w:fill="auto"/>
              <w:spacing w:before="0" w:line="200" w:lineRule="exact"/>
              <w:jc w:val="right"/>
              <w:rPr>
                <w:b/>
                <w:sz w:val="16"/>
                <w:szCs w:val="16"/>
              </w:rPr>
            </w:pPr>
            <w:r w:rsidRPr="001E17B8">
              <w:rPr>
                <w:b/>
                <w:sz w:val="16"/>
                <w:szCs w:val="16"/>
              </w:rPr>
              <w:t>Beräknat</w:t>
            </w:r>
          </w:p>
        </w:tc>
      </w:tr>
      <w:tr w:rsidR="00017C01" w:rsidRPr="001E17B8" w:rsidTr="00A37B76">
        <w:tc>
          <w:tcPr>
            <w:tcW w:w="1304" w:type="dxa"/>
          </w:tcPr>
          <w:p w:rsidR="00017C01" w:rsidRPr="001E17B8" w:rsidRDefault="00017C01">
            <w:pPr>
              <w:shd w:val="clear" w:color="000000" w:fill="auto"/>
              <w:spacing w:before="0" w:line="200" w:lineRule="exact"/>
              <w:rPr>
                <w:sz w:val="16"/>
                <w:szCs w:val="16"/>
              </w:rPr>
            </w:pPr>
          </w:p>
        </w:tc>
        <w:tc>
          <w:tcPr>
            <w:tcW w:w="2268" w:type="dxa"/>
          </w:tcPr>
          <w:p w:rsidR="00017C01" w:rsidRPr="001E17B8" w:rsidRDefault="00017C01">
            <w:pPr>
              <w:shd w:val="clear" w:color="000000" w:fill="auto"/>
              <w:spacing w:before="0" w:line="200" w:lineRule="exact"/>
              <w:jc w:val="lef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r w:rsidRPr="001E17B8">
              <w:rPr>
                <w:sz w:val="16"/>
                <w:szCs w:val="16"/>
              </w:rPr>
              <w:t>2007</w:t>
            </w:r>
          </w:p>
        </w:tc>
        <w:tc>
          <w:tcPr>
            <w:tcW w:w="907" w:type="dxa"/>
          </w:tcPr>
          <w:p w:rsidR="00017C01" w:rsidRPr="001E17B8" w:rsidRDefault="00017C01">
            <w:pPr>
              <w:shd w:val="clear" w:color="000000" w:fill="auto"/>
              <w:spacing w:before="0" w:line="200" w:lineRule="exact"/>
              <w:jc w:val="right"/>
              <w:rPr>
                <w:sz w:val="16"/>
                <w:szCs w:val="16"/>
              </w:rPr>
            </w:pPr>
            <w:r w:rsidRPr="001E17B8">
              <w:rPr>
                <w:sz w:val="16"/>
                <w:szCs w:val="16"/>
              </w:rPr>
              <w:t>2008</w:t>
            </w:r>
          </w:p>
        </w:tc>
        <w:tc>
          <w:tcPr>
            <w:tcW w:w="907" w:type="dxa"/>
          </w:tcPr>
          <w:p w:rsidR="00017C01" w:rsidRPr="001E17B8" w:rsidRDefault="00017C01">
            <w:pPr>
              <w:shd w:val="clear" w:color="000000" w:fill="auto"/>
              <w:spacing w:before="0" w:line="200" w:lineRule="exact"/>
              <w:jc w:val="right"/>
              <w:rPr>
                <w:sz w:val="16"/>
                <w:szCs w:val="16"/>
              </w:rPr>
            </w:pPr>
            <w:r w:rsidRPr="001E17B8">
              <w:rPr>
                <w:sz w:val="16"/>
                <w:szCs w:val="16"/>
              </w:rPr>
              <w:t>2009</w:t>
            </w:r>
          </w:p>
        </w:tc>
      </w:tr>
      <w:tr w:rsidR="00017C01" w:rsidRPr="001E17B8" w:rsidTr="00A37B76">
        <w:tc>
          <w:tcPr>
            <w:tcW w:w="1304" w:type="dxa"/>
            <w:vAlign w:val="bottom"/>
          </w:tcPr>
          <w:p w:rsidR="00017C01" w:rsidRPr="001E17B8" w:rsidRDefault="00017C01">
            <w:pPr>
              <w:shd w:val="clear" w:color="000000" w:fill="auto"/>
              <w:spacing w:before="0" w:line="200" w:lineRule="exact"/>
              <w:jc w:val="left"/>
              <w:rPr>
                <w:sz w:val="16"/>
                <w:szCs w:val="16"/>
              </w:rPr>
            </w:pPr>
            <w:r w:rsidRPr="001E17B8">
              <w:rPr>
                <w:sz w:val="16"/>
                <w:szCs w:val="16"/>
              </w:rPr>
              <w:t xml:space="preserve">Totalt </w:t>
            </w:r>
            <w:r w:rsidR="00461C97" w:rsidRPr="001E17B8">
              <w:rPr>
                <w:sz w:val="16"/>
                <w:szCs w:val="16"/>
              </w:rPr>
              <w:br/>
            </w:r>
            <w:r w:rsidRPr="001E17B8">
              <w:rPr>
                <w:sz w:val="16"/>
                <w:szCs w:val="16"/>
              </w:rPr>
              <w:t>utgiftsområdet</w:t>
            </w:r>
          </w:p>
        </w:tc>
        <w:tc>
          <w:tcPr>
            <w:tcW w:w="2268" w:type="dxa"/>
            <w:vAlign w:val="bottom"/>
          </w:tcPr>
          <w:p w:rsidR="00017C01" w:rsidRPr="001E17B8" w:rsidRDefault="00017C01">
            <w:pPr>
              <w:shd w:val="clear" w:color="000000" w:fill="auto"/>
              <w:spacing w:before="0" w:line="200" w:lineRule="exact"/>
              <w:jc w:val="left"/>
              <w:rPr>
                <w:sz w:val="16"/>
                <w:szCs w:val="16"/>
              </w:rPr>
            </w:pPr>
          </w:p>
        </w:tc>
        <w:tc>
          <w:tcPr>
            <w:tcW w:w="907"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2</w:t>
            </w:r>
          </w:p>
        </w:tc>
        <w:tc>
          <w:tcPr>
            <w:tcW w:w="907"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64</w:t>
            </w:r>
          </w:p>
        </w:tc>
        <w:tc>
          <w:tcPr>
            <w:tcW w:w="907"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97</w:t>
            </w:r>
          </w:p>
        </w:tc>
      </w:tr>
      <w:tr w:rsidR="00017C01" w:rsidRPr="001E17B8" w:rsidTr="00A37B76">
        <w:tc>
          <w:tcPr>
            <w:tcW w:w="1304" w:type="dxa"/>
          </w:tcPr>
          <w:p w:rsidR="00017C01" w:rsidRPr="001E17B8" w:rsidRDefault="00017C01">
            <w:pPr>
              <w:shd w:val="clear" w:color="000000" w:fill="auto"/>
              <w:spacing w:before="0" w:line="200" w:lineRule="exact"/>
              <w:rPr>
                <w:sz w:val="16"/>
                <w:szCs w:val="16"/>
              </w:rPr>
            </w:pPr>
          </w:p>
        </w:tc>
        <w:tc>
          <w:tcPr>
            <w:tcW w:w="2268" w:type="dxa"/>
          </w:tcPr>
          <w:p w:rsidR="00017C01" w:rsidRPr="001E17B8" w:rsidRDefault="00017C01">
            <w:pPr>
              <w:shd w:val="clear" w:color="000000" w:fill="auto"/>
              <w:spacing w:before="0" w:line="200" w:lineRule="exact"/>
              <w:jc w:val="lef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r>
      <w:tr w:rsidR="00017C01" w:rsidRPr="001E17B8" w:rsidTr="00A37B76">
        <w:tc>
          <w:tcPr>
            <w:tcW w:w="1304" w:type="dxa"/>
          </w:tcPr>
          <w:p w:rsidR="00017C01" w:rsidRPr="001E17B8" w:rsidRDefault="00017C01">
            <w:pPr>
              <w:shd w:val="clear" w:color="000000" w:fill="auto"/>
              <w:spacing w:before="0" w:line="200" w:lineRule="exact"/>
              <w:rPr>
                <w:sz w:val="16"/>
                <w:szCs w:val="16"/>
              </w:rPr>
            </w:pPr>
            <w:r w:rsidRPr="001E17B8">
              <w:rPr>
                <w:sz w:val="16"/>
                <w:szCs w:val="16"/>
              </w:rPr>
              <w:t>Anslag</w:t>
            </w:r>
          </w:p>
        </w:tc>
        <w:tc>
          <w:tcPr>
            <w:tcW w:w="2268" w:type="dxa"/>
          </w:tcPr>
          <w:p w:rsidR="00017C01" w:rsidRPr="001E17B8" w:rsidRDefault="00017C01">
            <w:pPr>
              <w:shd w:val="clear" w:color="000000" w:fill="auto"/>
              <w:spacing w:before="0" w:line="200" w:lineRule="exact"/>
              <w:jc w:val="lef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c>
          <w:tcPr>
            <w:tcW w:w="907" w:type="dxa"/>
          </w:tcPr>
          <w:p w:rsidR="00017C01" w:rsidRPr="001E17B8" w:rsidRDefault="00017C01">
            <w:pPr>
              <w:shd w:val="clear" w:color="000000" w:fill="auto"/>
              <w:spacing w:before="0" w:line="200" w:lineRule="exact"/>
              <w:jc w:val="right"/>
              <w:rPr>
                <w:sz w:val="16"/>
                <w:szCs w:val="16"/>
              </w:rPr>
            </w:pPr>
          </w:p>
        </w:tc>
      </w:tr>
      <w:tr w:rsidR="00017C01" w:rsidRPr="001E17B8" w:rsidTr="00A37B76">
        <w:tc>
          <w:tcPr>
            <w:tcW w:w="1304" w:type="dxa"/>
          </w:tcPr>
          <w:p w:rsidR="00017C01" w:rsidRPr="001E17B8" w:rsidRDefault="00E56743">
            <w:pPr>
              <w:shd w:val="clear" w:color="000000" w:fill="auto"/>
              <w:spacing w:before="0" w:line="200" w:lineRule="exact"/>
              <w:rPr>
                <w:sz w:val="16"/>
                <w:szCs w:val="16"/>
              </w:rPr>
            </w:pPr>
            <w:r w:rsidRPr="001E17B8">
              <w:rPr>
                <w:sz w:val="16"/>
                <w:szCs w:val="16"/>
              </w:rPr>
              <w:t>13:</w:t>
            </w:r>
            <w:r w:rsidR="00017C01" w:rsidRPr="001E17B8">
              <w:rPr>
                <w:sz w:val="16"/>
                <w:szCs w:val="16"/>
              </w:rPr>
              <w:t>1</w:t>
            </w:r>
          </w:p>
        </w:tc>
        <w:tc>
          <w:tcPr>
            <w:tcW w:w="2268" w:type="dxa"/>
          </w:tcPr>
          <w:p w:rsidR="00017C01" w:rsidRPr="001E17B8" w:rsidRDefault="00017C01">
            <w:pPr>
              <w:shd w:val="clear" w:color="000000" w:fill="auto"/>
              <w:spacing w:before="0" w:line="200" w:lineRule="exact"/>
              <w:jc w:val="left"/>
              <w:rPr>
                <w:sz w:val="16"/>
                <w:szCs w:val="16"/>
              </w:rPr>
            </w:pPr>
            <w:r w:rsidRPr="001E17B8">
              <w:rPr>
                <w:sz w:val="16"/>
                <w:szCs w:val="16"/>
              </w:rPr>
              <w:t>Tandvård</w:t>
            </w:r>
          </w:p>
        </w:tc>
        <w:tc>
          <w:tcPr>
            <w:tcW w:w="907" w:type="dxa"/>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145</w:t>
            </w:r>
          </w:p>
        </w:tc>
        <w:tc>
          <w:tcPr>
            <w:tcW w:w="907" w:type="dxa"/>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85</w:t>
            </w:r>
          </w:p>
        </w:tc>
        <w:tc>
          <w:tcPr>
            <w:tcW w:w="907" w:type="dxa"/>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85</w:t>
            </w:r>
          </w:p>
        </w:tc>
      </w:tr>
      <w:tr w:rsidR="00017C01" w:rsidRPr="001E17B8" w:rsidTr="00A37B76">
        <w:tc>
          <w:tcPr>
            <w:tcW w:w="1304" w:type="dxa"/>
          </w:tcPr>
          <w:p w:rsidR="00017C01" w:rsidRPr="001E17B8" w:rsidRDefault="00E56743">
            <w:pPr>
              <w:shd w:val="clear" w:color="000000" w:fill="auto"/>
              <w:spacing w:before="0" w:line="200" w:lineRule="exact"/>
              <w:rPr>
                <w:sz w:val="16"/>
                <w:szCs w:val="16"/>
              </w:rPr>
            </w:pPr>
            <w:r w:rsidRPr="001E17B8">
              <w:rPr>
                <w:sz w:val="16"/>
                <w:szCs w:val="16"/>
              </w:rPr>
              <w:t>13:</w:t>
            </w:r>
            <w:r w:rsidR="00017C01" w:rsidRPr="001E17B8">
              <w:rPr>
                <w:sz w:val="16"/>
                <w:szCs w:val="16"/>
              </w:rPr>
              <w:t>3</w:t>
            </w:r>
          </w:p>
        </w:tc>
        <w:tc>
          <w:tcPr>
            <w:tcW w:w="2268" w:type="dxa"/>
            <w:vAlign w:val="bottom"/>
          </w:tcPr>
          <w:p w:rsidR="00017C01" w:rsidRPr="001E17B8" w:rsidRDefault="00017C01">
            <w:pPr>
              <w:shd w:val="clear" w:color="000000" w:fill="auto"/>
              <w:spacing w:before="0" w:line="200" w:lineRule="exact"/>
              <w:jc w:val="left"/>
              <w:rPr>
                <w:sz w:val="16"/>
                <w:szCs w:val="16"/>
              </w:rPr>
            </w:pPr>
            <w:r w:rsidRPr="001E17B8">
              <w:rPr>
                <w:sz w:val="16"/>
                <w:szCs w:val="16"/>
              </w:rPr>
              <w:t>Bidrag till hälso- och sjukvård (besparingar)</w:t>
            </w:r>
          </w:p>
        </w:tc>
        <w:tc>
          <w:tcPr>
            <w:tcW w:w="907" w:type="dxa"/>
            <w:vAlign w:val="bottom"/>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70</w:t>
            </w:r>
          </w:p>
        </w:tc>
        <w:tc>
          <w:tcPr>
            <w:tcW w:w="907" w:type="dxa"/>
            <w:vAlign w:val="bottom"/>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70</w:t>
            </w:r>
          </w:p>
        </w:tc>
        <w:tc>
          <w:tcPr>
            <w:tcW w:w="907" w:type="dxa"/>
            <w:vAlign w:val="bottom"/>
          </w:tcPr>
          <w:p w:rsidR="00017C01" w:rsidRPr="001E17B8" w:rsidRDefault="00E56743">
            <w:pPr>
              <w:shd w:val="clear" w:color="000000" w:fill="auto"/>
              <w:spacing w:before="0" w:line="200" w:lineRule="exact"/>
              <w:jc w:val="right"/>
              <w:rPr>
                <w:sz w:val="16"/>
                <w:szCs w:val="16"/>
              </w:rPr>
            </w:pPr>
            <w:r w:rsidRPr="001E17B8">
              <w:rPr>
                <w:sz w:val="16"/>
                <w:szCs w:val="16"/>
              </w:rPr>
              <w:t>–</w:t>
            </w:r>
            <w:r w:rsidR="00017C01" w:rsidRPr="001E17B8">
              <w:rPr>
                <w:sz w:val="16"/>
                <w:szCs w:val="16"/>
              </w:rPr>
              <w:t>70</w:t>
            </w:r>
          </w:p>
        </w:tc>
      </w:tr>
      <w:tr w:rsidR="00017C01" w:rsidRPr="001E17B8" w:rsidTr="00A37B76">
        <w:tc>
          <w:tcPr>
            <w:tcW w:w="1304" w:type="dxa"/>
            <w:vAlign w:val="bottom"/>
          </w:tcPr>
          <w:p w:rsidR="00017C01" w:rsidRPr="001E17B8" w:rsidRDefault="00E56743">
            <w:pPr>
              <w:shd w:val="clear" w:color="000000" w:fill="auto"/>
              <w:spacing w:before="0" w:line="200" w:lineRule="exact"/>
              <w:rPr>
                <w:sz w:val="16"/>
                <w:szCs w:val="16"/>
              </w:rPr>
            </w:pPr>
            <w:r w:rsidRPr="001E17B8">
              <w:rPr>
                <w:sz w:val="16"/>
                <w:szCs w:val="16"/>
              </w:rPr>
              <w:t>13:</w:t>
            </w:r>
            <w:r w:rsidR="00017C01" w:rsidRPr="001E17B8">
              <w:rPr>
                <w:sz w:val="16"/>
                <w:szCs w:val="16"/>
              </w:rPr>
              <w:t>3</w:t>
            </w:r>
          </w:p>
        </w:tc>
        <w:tc>
          <w:tcPr>
            <w:tcW w:w="2268" w:type="dxa"/>
            <w:vAlign w:val="bottom"/>
          </w:tcPr>
          <w:p w:rsidR="00017C01" w:rsidRPr="001E17B8" w:rsidRDefault="00017C01">
            <w:pPr>
              <w:shd w:val="clear" w:color="000000" w:fill="auto"/>
              <w:spacing w:before="0" w:line="200" w:lineRule="exact"/>
              <w:jc w:val="left"/>
              <w:rPr>
                <w:sz w:val="16"/>
                <w:szCs w:val="16"/>
              </w:rPr>
            </w:pPr>
            <w:r w:rsidRPr="001E17B8">
              <w:rPr>
                <w:sz w:val="16"/>
                <w:szCs w:val="16"/>
              </w:rPr>
              <w:t>Bidrag till hälso- och sjukvård (satsningar)</w:t>
            </w:r>
          </w:p>
        </w:tc>
        <w:tc>
          <w:tcPr>
            <w:tcW w:w="907"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12</w:t>
            </w:r>
          </w:p>
        </w:tc>
        <w:tc>
          <w:tcPr>
            <w:tcW w:w="907"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14</w:t>
            </w:r>
          </w:p>
        </w:tc>
        <w:tc>
          <w:tcPr>
            <w:tcW w:w="907"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14</w:t>
            </w:r>
          </w:p>
        </w:tc>
      </w:tr>
      <w:tr w:rsidR="00017C01" w:rsidRPr="001E17B8" w:rsidTr="00A37B76">
        <w:tc>
          <w:tcPr>
            <w:tcW w:w="1304" w:type="dxa"/>
          </w:tcPr>
          <w:p w:rsidR="00017C01" w:rsidRPr="001E17B8" w:rsidRDefault="00E56743">
            <w:pPr>
              <w:shd w:val="clear" w:color="000000" w:fill="auto"/>
              <w:spacing w:before="0" w:line="200" w:lineRule="exact"/>
              <w:rPr>
                <w:sz w:val="16"/>
                <w:szCs w:val="16"/>
              </w:rPr>
            </w:pPr>
            <w:r w:rsidRPr="001E17B8">
              <w:rPr>
                <w:sz w:val="16"/>
                <w:szCs w:val="16"/>
              </w:rPr>
              <w:t>14:</w:t>
            </w:r>
            <w:r w:rsidR="00017C01" w:rsidRPr="001E17B8">
              <w:rPr>
                <w:sz w:val="16"/>
                <w:szCs w:val="16"/>
              </w:rPr>
              <w:t>7</w:t>
            </w:r>
          </w:p>
        </w:tc>
        <w:tc>
          <w:tcPr>
            <w:tcW w:w="2268" w:type="dxa"/>
          </w:tcPr>
          <w:p w:rsidR="00017C01" w:rsidRPr="001E17B8" w:rsidRDefault="00017C01">
            <w:pPr>
              <w:shd w:val="clear" w:color="000000" w:fill="auto"/>
              <w:spacing w:before="0" w:line="200" w:lineRule="exact"/>
              <w:jc w:val="left"/>
              <w:rPr>
                <w:sz w:val="16"/>
                <w:szCs w:val="16"/>
              </w:rPr>
            </w:pPr>
            <w:r w:rsidRPr="001E17B8">
              <w:rPr>
                <w:sz w:val="16"/>
                <w:szCs w:val="16"/>
              </w:rPr>
              <w:t>Folkhälsopolitiska åtgärder</w:t>
            </w:r>
          </w:p>
        </w:tc>
        <w:tc>
          <w:tcPr>
            <w:tcW w:w="907" w:type="dxa"/>
          </w:tcPr>
          <w:p w:rsidR="00017C01" w:rsidRPr="001E17B8" w:rsidRDefault="00017C01">
            <w:pPr>
              <w:shd w:val="clear" w:color="000000" w:fill="auto"/>
              <w:spacing w:before="0" w:line="200" w:lineRule="exact"/>
              <w:jc w:val="right"/>
              <w:rPr>
                <w:sz w:val="16"/>
                <w:szCs w:val="16"/>
              </w:rPr>
            </w:pPr>
            <w:r w:rsidRPr="001E17B8">
              <w:rPr>
                <w:sz w:val="16"/>
                <w:szCs w:val="16"/>
              </w:rPr>
              <w:t>175</w:t>
            </w:r>
          </w:p>
        </w:tc>
        <w:tc>
          <w:tcPr>
            <w:tcW w:w="907" w:type="dxa"/>
          </w:tcPr>
          <w:p w:rsidR="00017C01" w:rsidRPr="001E17B8" w:rsidRDefault="00017C01">
            <w:pPr>
              <w:shd w:val="clear" w:color="000000" w:fill="auto"/>
              <w:spacing w:before="0" w:line="200" w:lineRule="exact"/>
              <w:jc w:val="right"/>
              <w:rPr>
                <w:sz w:val="16"/>
                <w:szCs w:val="16"/>
              </w:rPr>
            </w:pPr>
            <w:r w:rsidRPr="001E17B8">
              <w:rPr>
                <w:sz w:val="16"/>
                <w:szCs w:val="16"/>
              </w:rPr>
              <w:t>175</w:t>
            </w:r>
          </w:p>
        </w:tc>
        <w:tc>
          <w:tcPr>
            <w:tcW w:w="907" w:type="dxa"/>
          </w:tcPr>
          <w:p w:rsidR="00017C01" w:rsidRPr="001E17B8" w:rsidRDefault="00017C01">
            <w:pPr>
              <w:shd w:val="clear" w:color="000000" w:fill="auto"/>
              <w:spacing w:before="0" w:line="200" w:lineRule="exact"/>
              <w:jc w:val="right"/>
              <w:rPr>
                <w:sz w:val="16"/>
                <w:szCs w:val="16"/>
              </w:rPr>
            </w:pPr>
            <w:r w:rsidRPr="001E17B8">
              <w:rPr>
                <w:sz w:val="16"/>
                <w:szCs w:val="16"/>
              </w:rPr>
              <w:t>175</w:t>
            </w:r>
          </w:p>
        </w:tc>
      </w:tr>
      <w:tr w:rsidR="00017C01" w:rsidRPr="001E17B8" w:rsidTr="00A37B76">
        <w:tc>
          <w:tcPr>
            <w:tcW w:w="1304" w:type="dxa"/>
          </w:tcPr>
          <w:p w:rsidR="00017C01" w:rsidRPr="001E17B8" w:rsidRDefault="00E56743">
            <w:pPr>
              <w:shd w:val="clear" w:color="000000" w:fill="auto"/>
              <w:spacing w:before="0" w:line="200" w:lineRule="exact"/>
              <w:rPr>
                <w:sz w:val="16"/>
                <w:szCs w:val="16"/>
              </w:rPr>
            </w:pPr>
            <w:r w:rsidRPr="001E17B8">
              <w:rPr>
                <w:sz w:val="16"/>
                <w:szCs w:val="16"/>
              </w:rPr>
              <w:t>16:</w:t>
            </w:r>
            <w:r w:rsidR="00017C01" w:rsidRPr="001E17B8">
              <w:rPr>
                <w:sz w:val="16"/>
                <w:szCs w:val="16"/>
              </w:rPr>
              <w:t>10</w:t>
            </w:r>
          </w:p>
        </w:tc>
        <w:tc>
          <w:tcPr>
            <w:tcW w:w="2268" w:type="dxa"/>
          </w:tcPr>
          <w:p w:rsidR="00017C01" w:rsidRPr="001E17B8" w:rsidRDefault="008C6318">
            <w:pPr>
              <w:shd w:val="clear" w:color="000000" w:fill="auto"/>
              <w:spacing w:before="0" w:line="200" w:lineRule="exact"/>
              <w:jc w:val="left"/>
              <w:rPr>
                <w:sz w:val="16"/>
                <w:szCs w:val="16"/>
              </w:rPr>
            </w:pPr>
            <w:r w:rsidRPr="001E17B8">
              <w:rPr>
                <w:sz w:val="16"/>
                <w:szCs w:val="16"/>
              </w:rPr>
              <w:t>Handikapp</w:t>
            </w:r>
            <w:r w:rsidR="00017C01" w:rsidRPr="001E17B8">
              <w:rPr>
                <w:sz w:val="16"/>
                <w:szCs w:val="16"/>
              </w:rPr>
              <w:t>ombudsmannen</w:t>
            </w:r>
          </w:p>
        </w:tc>
        <w:tc>
          <w:tcPr>
            <w:tcW w:w="907" w:type="dxa"/>
          </w:tcPr>
          <w:p w:rsidR="00017C01" w:rsidRPr="001E17B8" w:rsidRDefault="00017C01">
            <w:pPr>
              <w:shd w:val="clear" w:color="000000" w:fill="auto"/>
              <w:spacing w:before="0" w:line="200" w:lineRule="exact"/>
              <w:jc w:val="right"/>
              <w:rPr>
                <w:sz w:val="16"/>
                <w:szCs w:val="16"/>
              </w:rPr>
            </w:pPr>
            <w:r w:rsidRPr="001E17B8">
              <w:rPr>
                <w:sz w:val="16"/>
                <w:szCs w:val="16"/>
              </w:rPr>
              <w:t>3</w:t>
            </w:r>
          </w:p>
        </w:tc>
        <w:tc>
          <w:tcPr>
            <w:tcW w:w="907" w:type="dxa"/>
          </w:tcPr>
          <w:p w:rsidR="00017C01" w:rsidRPr="001E17B8" w:rsidRDefault="00017C01">
            <w:pPr>
              <w:shd w:val="clear" w:color="000000" w:fill="auto"/>
              <w:spacing w:before="0" w:line="200" w:lineRule="exact"/>
              <w:jc w:val="right"/>
              <w:rPr>
                <w:sz w:val="16"/>
                <w:szCs w:val="16"/>
              </w:rPr>
            </w:pPr>
            <w:r w:rsidRPr="001E17B8">
              <w:rPr>
                <w:sz w:val="16"/>
                <w:szCs w:val="16"/>
              </w:rPr>
              <w:t>3</w:t>
            </w:r>
          </w:p>
        </w:tc>
        <w:tc>
          <w:tcPr>
            <w:tcW w:w="907" w:type="dxa"/>
          </w:tcPr>
          <w:p w:rsidR="00017C01" w:rsidRPr="001E17B8" w:rsidRDefault="00017C01">
            <w:pPr>
              <w:shd w:val="clear" w:color="000000" w:fill="auto"/>
              <w:spacing w:before="0" w:line="200" w:lineRule="exact"/>
              <w:jc w:val="right"/>
              <w:rPr>
                <w:sz w:val="16"/>
                <w:szCs w:val="16"/>
              </w:rPr>
            </w:pPr>
            <w:r w:rsidRPr="001E17B8">
              <w:rPr>
                <w:sz w:val="16"/>
                <w:szCs w:val="16"/>
              </w:rPr>
              <w:t>3</w:t>
            </w:r>
          </w:p>
        </w:tc>
      </w:tr>
      <w:tr w:rsidR="00017C01" w:rsidRPr="001E17B8" w:rsidTr="00A37B76">
        <w:tc>
          <w:tcPr>
            <w:tcW w:w="1304" w:type="dxa"/>
          </w:tcPr>
          <w:p w:rsidR="00017C01" w:rsidRPr="001E17B8" w:rsidRDefault="00E56743">
            <w:pPr>
              <w:shd w:val="clear" w:color="000000" w:fill="auto"/>
              <w:spacing w:before="0" w:line="200" w:lineRule="exact"/>
              <w:rPr>
                <w:sz w:val="16"/>
                <w:szCs w:val="16"/>
              </w:rPr>
            </w:pPr>
            <w:r w:rsidRPr="001E17B8">
              <w:rPr>
                <w:sz w:val="16"/>
                <w:szCs w:val="16"/>
              </w:rPr>
              <w:t>18:</w:t>
            </w:r>
            <w:r w:rsidR="00017C01" w:rsidRPr="001E17B8">
              <w:rPr>
                <w:sz w:val="16"/>
                <w:szCs w:val="16"/>
              </w:rPr>
              <w:t>1</w:t>
            </w:r>
          </w:p>
        </w:tc>
        <w:tc>
          <w:tcPr>
            <w:tcW w:w="2268" w:type="dxa"/>
            <w:vAlign w:val="bottom"/>
          </w:tcPr>
          <w:p w:rsidR="00017C01" w:rsidRPr="001E17B8" w:rsidRDefault="00017C01">
            <w:pPr>
              <w:shd w:val="clear" w:color="000000" w:fill="auto"/>
              <w:spacing w:before="0" w:line="200" w:lineRule="exact"/>
              <w:jc w:val="left"/>
              <w:rPr>
                <w:sz w:val="16"/>
                <w:szCs w:val="16"/>
              </w:rPr>
            </w:pPr>
            <w:r w:rsidRPr="001E17B8">
              <w:rPr>
                <w:sz w:val="16"/>
                <w:szCs w:val="16"/>
              </w:rPr>
              <w:t>Bidrag till utveckling av socialt arbete m.m.</w:t>
            </w:r>
          </w:p>
        </w:tc>
        <w:tc>
          <w:tcPr>
            <w:tcW w:w="907"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27</w:t>
            </w:r>
          </w:p>
        </w:tc>
        <w:tc>
          <w:tcPr>
            <w:tcW w:w="907"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27</w:t>
            </w:r>
          </w:p>
        </w:tc>
        <w:tc>
          <w:tcPr>
            <w:tcW w:w="907" w:type="dxa"/>
            <w:vAlign w:val="bottom"/>
          </w:tcPr>
          <w:p w:rsidR="00017C01" w:rsidRPr="001E17B8" w:rsidRDefault="00017C01">
            <w:pPr>
              <w:shd w:val="clear" w:color="000000" w:fill="auto"/>
              <w:spacing w:before="0" w:line="200" w:lineRule="exact"/>
              <w:jc w:val="right"/>
              <w:rPr>
                <w:sz w:val="16"/>
                <w:szCs w:val="16"/>
              </w:rPr>
            </w:pPr>
            <w:r w:rsidRPr="001E17B8">
              <w:rPr>
                <w:sz w:val="16"/>
                <w:szCs w:val="16"/>
              </w:rPr>
              <w:t>27</w:t>
            </w:r>
          </w:p>
        </w:tc>
      </w:tr>
      <w:tr w:rsidR="00017C01" w:rsidRPr="001E17B8" w:rsidTr="00A37B76">
        <w:trPr>
          <w:cnfStyle w:val="010000000000" w:firstRow="0" w:lastRow="1" w:firstColumn="0" w:lastColumn="0" w:oddVBand="0" w:evenVBand="0" w:oddHBand="0" w:evenHBand="0" w:firstRowFirstColumn="0" w:firstRowLastColumn="0" w:lastRowFirstColumn="0" w:lastRowLastColumn="0"/>
        </w:trPr>
        <w:tc>
          <w:tcPr>
            <w:tcW w:w="1304" w:type="dxa"/>
            <w:tcBorders>
              <w:top w:val="none" w:sz="0" w:space="0" w:color="auto"/>
            </w:tcBorders>
          </w:tcPr>
          <w:p w:rsidR="00017C01" w:rsidRPr="001E17B8" w:rsidRDefault="00E56743">
            <w:pPr>
              <w:shd w:val="clear" w:color="000000" w:fill="auto"/>
              <w:spacing w:before="0" w:line="200" w:lineRule="exact"/>
              <w:rPr>
                <w:sz w:val="16"/>
                <w:szCs w:val="16"/>
              </w:rPr>
            </w:pPr>
            <w:r w:rsidRPr="001E17B8">
              <w:rPr>
                <w:sz w:val="16"/>
                <w:szCs w:val="16"/>
              </w:rPr>
              <w:t>18:</w:t>
            </w:r>
            <w:r w:rsidR="00017C01" w:rsidRPr="001E17B8">
              <w:rPr>
                <w:sz w:val="16"/>
                <w:szCs w:val="16"/>
              </w:rPr>
              <w:t>3</w:t>
            </w:r>
          </w:p>
        </w:tc>
        <w:tc>
          <w:tcPr>
            <w:tcW w:w="2268" w:type="dxa"/>
            <w:tcBorders>
              <w:top w:val="none" w:sz="0" w:space="0" w:color="auto"/>
            </w:tcBorders>
            <w:vAlign w:val="bottom"/>
          </w:tcPr>
          <w:p w:rsidR="00017C01" w:rsidRPr="001E17B8" w:rsidRDefault="00017C01">
            <w:pPr>
              <w:shd w:val="clear" w:color="000000" w:fill="auto"/>
              <w:spacing w:before="0" w:line="200" w:lineRule="exact"/>
              <w:jc w:val="left"/>
              <w:rPr>
                <w:sz w:val="16"/>
                <w:szCs w:val="16"/>
              </w:rPr>
            </w:pPr>
            <w:r w:rsidRPr="001E17B8">
              <w:rPr>
                <w:sz w:val="16"/>
                <w:szCs w:val="16"/>
              </w:rPr>
              <w:t>Utvecklingsmedel till åtgärder för hemlösa</w:t>
            </w:r>
          </w:p>
        </w:tc>
        <w:tc>
          <w:tcPr>
            <w:tcW w:w="907" w:type="dxa"/>
            <w:tcBorders>
              <w:top w:val="none" w:sz="0" w:space="0" w:color="auto"/>
            </w:tcBorders>
            <w:vAlign w:val="bottom"/>
          </w:tcPr>
          <w:p w:rsidR="00017C01" w:rsidRPr="001E17B8" w:rsidRDefault="00017C01">
            <w:pPr>
              <w:shd w:val="clear" w:color="000000" w:fill="auto"/>
              <w:spacing w:before="0" w:line="200" w:lineRule="exact"/>
              <w:jc w:val="right"/>
              <w:rPr>
                <w:sz w:val="16"/>
                <w:szCs w:val="16"/>
              </w:rPr>
            </w:pPr>
          </w:p>
        </w:tc>
        <w:tc>
          <w:tcPr>
            <w:tcW w:w="907" w:type="dxa"/>
            <w:tcBorders>
              <w:top w:val="none" w:sz="0" w:space="0" w:color="auto"/>
            </w:tcBorders>
            <w:vAlign w:val="bottom"/>
          </w:tcPr>
          <w:p w:rsidR="00017C01" w:rsidRPr="001E17B8" w:rsidRDefault="00017C01">
            <w:pPr>
              <w:shd w:val="clear" w:color="000000" w:fill="auto"/>
              <w:spacing w:before="0" w:line="200" w:lineRule="exact"/>
              <w:jc w:val="right"/>
              <w:rPr>
                <w:sz w:val="16"/>
                <w:szCs w:val="16"/>
              </w:rPr>
            </w:pPr>
          </w:p>
        </w:tc>
        <w:tc>
          <w:tcPr>
            <w:tcW w:w="907" w:type="dxa"/>
            <w:tcBorders>
              <w:top w:val="none" w:sz="0" w:space="0" w:color="auto"/>
            </w:tcBorders>
            <w:vAlign w:val="bottom"/>
          </w:tcPr>
          <w:p w:rsidR="00017C01" w:rsidRPr="001E17B8" w:rsidRDefault="00017C01">
            <w:pPr>
              <w:shd w:val="clear" w:color="000000" w:fill="auto"/>
              <w:spacing w:before="0" w:line="200" w:lineRule="exact"/>
              <w:jc w:val="right"/>
              <w:rPr>
                <w:sz w:val="16"/>
                <w:szCs w:val="16"/>
              </w:rPr>
            </w:pPr>
            <w:r w:rsidRPr="001E17B8">
              <w:rPr>
                <w:sz w:val="16"/>
                <w:szCs w:val="16"/>
              </w:rPr>
              <w:t>33</w:t>
            </w:r>
          </w:p>
        </w:tc>
      </w:tr>
    </w:tbl>
    <w:p w:rsidR="00996D8A" w:rsidRPr="001E17B8" w:rsidRDefault="00C33E13">
      <w:pPr>
        <w:shd w:val="clear" w:color="000000" w:fill="auto"/>
        <w:spacing w:before="250"/>
        <w:rPr>
          <w:b/>
        </w:rPr>
      </w:pPr>
      <w:r w:rsidRPr="001E17B8">
        <w:rPr>
          <w:b/>
        </w:rPr>
        <w:t xml:space="preserve">UO </w:t>
      </w:r>
      <w:r w:rsidR="00996D8A" w:rsidRPr="001E17B8">
        <w:rPr>
          <w:b/>
        </w:rPr>
        <w:t>10 Ekonomisk trygghet vid sjukdom och handikapp</w:t>
      </w:r>
    </w:p>
    <w:p w:rsidR="004D4CB0" w:rsidRPr="001E17B8" w:rsidRDefault="00996D8A">
      <w:pPr>
        <w:shd w:val="clear" w:color="000000" w:fill="auto"/>
        <w:rPr>
          <w:rFonts w:ascii="Arial" w:hAnsi="Arial" w:cs="Arial"/>
          <w:sz w:val="16"/>
          <w:szCs w:val="16"/>
        </w:rPr>
      </w:pPr>
      <w:r w:rsidRPr="001E17B8">
        <w:t>Vi avvisar regeringen</w:t>
      </w:r>
      <w:r w:rsidR="008C6318" w:rsidRPr="001E17B8">
        <w:t>s</w:t>
      </w:r>
      <w:r w:rsidRPr="001E17B8">
        <w:t xml:space="preserve"> försämring i form av lägre sjukpenning </w:t>
      </w:r>
      <w:r w:rsidR="008C6318" w:rsidRPr="001E17B8">
        <w:t xml:space="preserve">på grund av </w:t>
      </w:r>
      <w:r w:rsidRPr="001E17B8">
        <w:t>lägre a-kassa (90 miljoner</w:t>
      </w:r>
      <w:r w:rsidR="00E54F79" w:rsidRPr="001E17B8">
        <w:t xml:space="preserve"> kronor</w:t>
      </w:r>
      <w:r w:rsidRPr="001E17B8">
        <w:t>) av beräkningsmodell för SG</w:t>
      </w:r>
      <w:r w:rsidR="00530C44" w:rsidRPr="001E17B8">
        <w:t>I</w:t>
      </w:r>
      <w:r w:rsidRPr="001E17B8">
        <w:t xml:space="preserve"> (på historisk inkomst i</w:t>
      </w:r>
      <w:r w:rsidR="008C6318" w:rsidRPr="001E17B8">
        <w:t xml:space="preserve"> </w:t>
      </w:r>
      <w:r w:rsidRPr="001E17B8">
        <w:t xml:space="preserve">stället för framtida beräknad inkomst – 370 miljoner </w:t>
      </w:r>
      <w:r w:rsidR="00E54F79" w:rsidRPr="001E17B8">
        <w:t xml:space="preserve">kronor </w:t>
      </w:r>
      <w:r w:rsidR="008C6318" w:rsidRPr="001E17B8">
        <w:t>–</w:t>
      </w:r>
      <w:r w:rsidRPr="001E17B8">
        <w:t xml:space="preserve"> samt regeringens förslag att försämra beräkningssättet för pension för personer med sjuk</w:t>
      </w:r>
      <w:r w:rsidR="008C6318" w:rsidRPr="001E17B8">
        <w:t>-</w:t>
      </w:r>
      <w:r w:rsidRPr="001E17B8">
        <w:t xml:space="preserve"> och aktivitetsersättning (före detta förtidspension – 1</w:t>
      </w:r>
      <w:r w:rsidR="008C6318" w:rsidRPr="001E17B8">
        <w:t> </w:t>
      </w:r>
      <w:r w:rsidR="00B4106F" w:rsidRPr="001E17B8">
        <w:t>7</w:t>
      </w:r>
      <w:r w:rsidRPr="001E17B8">
        <w:t>00 miljoner</w:t>
      </w:r>
      <w:r w:rsidR="00E54F79" w:rsidRPr="001E17B8">
        <w:t xml:space="preserve"> kronor</w:t>
      </w:r>
      <w:r w:rsidRPr="001E17B8">
        <w:t>). Vi avvisar slopande av medfinansieringen för företag från och med tredje sjukveckan. Vi säger ja till skatt på trafikförsäkring men vill att det ska innebära en tydlig styrning mot mer trafiksäkerhet.</w:t>
      </w:r>
    </w:p>
    <w:tbl>
      <w:tblPr>
        <w:tblStyle w:val="Enkeltabell1"/>
        <w:tblW w:w="5000"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2099"/>
        <w:gridCol w:w="873"/>
        <w:gridCol w:w="873"/>
        <w:gridCol w:w="873"/>
      </w:tblGrid>
      <w:tr w:rsidR="00A37B76" w:rsidRPr="001E17B8" w:rsidTr="00A37B76">
        <w:trPr>
          <w:cnfStyle w:val="100000000000" w:firstRow="1" w:lastRow="0" w:firstColumn="0" w:lastColumn="0" w:oddVBand="0" w:evenVBand="0" w:oddHBand="0" w:evenHBand="0" w:firstRowFirstColumn="0" w:firstRowLastColumn="0" w:lastRowFirstColumn="0" w:lastRowLastColumn="0"/>
        </w:trPr>
        <w:tc>
          <w:tcPr>
            <w:tcW w:w="1304" w:type="dxa"/>
            <w:tcBorders>
              <w:bottom w:val="single" w:sz="4" w:space="0" w:color="auto"/>
            </w:tcBorders>
          </w:tcPr>
          <w:p w:rsidR="00AC1C6B" w:rsidRPr="001E17B8" w:rsidRDefault="00AC1C6B">
            <w:pPr>
              <w:shd w:val="clear" w:color="000000" w:fill="auto"/>
              <w:spacing w:before="0" w:line="200" w:lineRule="exact"/>
              <w:rPr>
                <w:b/>
                <w:sz w:val="16"/>
                <w:szCs w:val="16"/>
              </w:rPr>
            </w:pPr>
            <w:r w:rsidRPr="001E17B8">
              <w:rPr>
                <w:b/>
                <w:sz w:val="16"/>
                <w:szCs w:val="16"/>
              </w:rPr>
              <w:t>10</w:t>
            </w:r>
          </w:p>
        </w:tc>
        <w:tc>
          <w:tcPr>
            <w:tcW w:w="2268" w:type="dxa"/>
            <w:tcBorders>
              <w:bottom w:val="single" w:sz="4" w:space="0" w:color="auto"/>
            </w:tcBorders>
          </w:tcPr>
          <w:p w:rsidR="00AC1C6B" w:rsidRPr="001E17B8" w:rsidRDefault="00AC1C6B">
            <w:pPr>
              <w:shd w:val="clear" w:color="000000" w:fill="auto"/>
              <w:spacing w:before="0" w:line="200" w:lineRule="exact"/>
              <w:jc w:val="left"/>
              <w:rPr>
                <w:b/>
                <w:sz w:val="16"/>
                <w:szCs w:val="16"/>
              </w:rPr>
            </w:pPr>
            <w:r w:rsidRPr="001E17B8">
              <w:rPr>
                <w:b/>
                <w:sz w:val="16"/>
                <w:szCs w:val="16"/>
              </w:rPr>
              <w:t>Ekonomisk trygghet vid sjukdom och handikapp</w:t>
            </w:r>
          </w:p>
        </w:tc>
        <w:tc>
          <w:tcPr>
            <w:tcW w:w="907" w:type="dxa"/>
            <w:tcBorders>
              <w:bottom w:val="single" w:sz="4"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Förslag</w:t>
            </w:r>
          </w:p>
        </w:tc>
        <w:tc>
          <w:tcPr>
            <w:tcW w:w="907" w:type="dxa"/>
            <w:tcBorders>
              <w:bottom w:val="single" w:sz="4"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c>
          <w:tcPr>
            <w:tcW w:w="907" w:type="dxa"/>
            <w:tcBorders>
              <w:bottom w:val="single" w:sz="4"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r>
      <w:tr w:rsidR="00A37B76" w:rsidRPr="001E17B8" w:rsidTr="00A37B76">
        <w:tc>
          <w:tcPr>
            <w:tcW w:w="1304" w:type="dxa"/>
          </w:tcPr>
          <w:p w:rsidR="00AC1C6B" w:rsidRPr="001E17B8" w:rsidRDefault="00AC1C6B">
            <w:pPr>
              <w:shd w:val="clear" w:color="000000" w:fill="auto"/>
              <w:spacing w:before="0" w:line="200" w:lineRule="exact"/>
              <w:rPr>
                <w:sz w:val="16"/>
                <w:szCs w:val="16"/>
              </w:rPr>
            </w:pPr>
          </w:p>
        </w:tc>
        <w:tc>
          <w:tcPr>
            <w:tcW w:w="2268" w:type="dxa"/>
          </w:tcPr>
          <w:p w:rsidR="00AC1C6B" w:rsidRPr="001E17B8" w:rsidRDefault="00AC1C6B">
            <w:pPr>
              <w:shd w:val="clear" w:color="000000" w:fill="auto"/>
              <w:spacing w:before="0" w:line="200" w:lineRule="exac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2007</w:t>
            </w: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2008</w:t>
            </w: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2009</w:t>
            </w:r>
          </w:p>
        </w:tc>
      </w:tr>
      <w:tr w:rsidR="00A37B76" w:rsidRPr="001E17B8" w:rsidTr="00A37B76">
        <w:tc>
          <w:tcPr>
            <w:tcW w:w="1304" w:type="dxa"/>
          </w:tcPr>
          <w:p w:rsidR="00AC1C6B" w:rsidRPr="001E17B8" w:rsidRDefault="00AC1C6B">
            <w:pPr>
              <w:shd w:val="clear" w:color="000000" w:fill="auto"/>
              <w:spacing w:before="0" w:line="200" w:lineRule="exact"/>
              <w:jc w:val="left"/>
              <w:rPr>
                <w:sz w:val="16"/>
                <w:szCs w:val="16"/>
              </w:rPr>
            </w:pPr>
            <w:r w:rsidRPr="001E17B8">
              <w:rPr>
                <w:sz w:val="16"/>
                <w:szCs w:val="16"/>
              </w:rPr>
              <w:t>Totalt</w:t>
            </w:r>
            <w:r w:rsidR="00461C97" w:rsidRPr="001E17B8">
              <w:rPr>
                <w:sz w:val="16"/>
                <w:szCs w:val="16"/>
              </w:rPr>
              <w:br/>
            </w:r>
            <w:r w:rsidRPr="001E17B8">
              <w:rPr>
                <w:sz w:val="16"/>
                <w:szCs w:val="16"/>
              </w:rPr>
              <w:t xml:space="preserve"> utgiftsområdet</w:t>
            </w:r>
          </w:p>
        </w:tc>
        <w:tc>
          <w:tcPr>
            <w:tcW w:w="2268" w:type="dxa"/>
            <w:vAlign w:val="bottom"/>
          </w:tcPr>
          <w:p w:rsidR="00AC1C6B" w:rsidRPr="001E17B8" w:rsidRDefault="00AC1C6B">
            <w:pPr>
              <w:shd w:val="clear" w:color="000000" w:fill="auto"/>
              <w:spacing w:before="0" w:line="200" w:lineRule="exact"/>
              <w:rPr>
                <w:sz w:val="16"/>
                <w:szCs w:val="16"/>
              </w:rPr>
            </w:pP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2</w:t>
            </w:r>
            <w:r w:rsidR="00B4106F" w:rsidRPr="001E17B8">
              <w:rPr>
                <w:sz w:val="16"/>
                <w:szCs w:val="16"/>
              </w:rPr>
              <w:t> </w:t>
            </w:r>
            <w:r w:rsidRPr="001E17B8">
              <w:rPr>
                <w:sz w:val="16"/>
                <w:szCs w:val="16"/>
              </w:rPr>
              <w:t>160</w:t>
            </w: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2</w:t>
            </w:r>
            <w:r w:rsidR="00B4106F" w:rsidRPr="001E17B8">
              <w:rPr>
                <w:sz w:val="16"/>
                <w:szCs w:val="16"/>
              </w:rPr>
              <w:t> </w:t>
            </w:r>
            <w:r w:rsidRPr="001E17B8">
              <w:rPr>
                <w:sz w:val="16"/>
                <w:szCs w:val="16"/>
              </w:rPr>
              <w:t>160</w:t>
            </w: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2</w:t>
            </w:r>
            <w:r w:rsidR="00B4106F" w:rsidRPr="001E17B8">
              <w:rPr>
                <w:sz w:val="16"/>
                <w:szCs w:val="16"/>
              </w:rPr>
              <w:t> </w:t>
            </w:r>
            <w:r w:rsidRPr="001E17B8">
              <w:rPr>
                <w:sz w:val="16"/>
                <w:szCs w:val="16"/>
              </w:rPr>
              <w:t>160</w:t>
            </w:r>
          </w:p>
        </w:tc>
      </w:tr>
      <w:tr w:rsidR="00A37B76" w:rsidRPr="001E17B8" w:rsidTr="00A37B76">
        <w:tc>
          <w:tcPr>
            <w:tcW w:w="1304" w:type="dxa"/>
          </w:tcPr>
          <w:p w:rsidR="00AC1C6B" w:rsidRPr="001E17B8" w:rsidRDefault="00AC1C6B">
            <w:pPr>
              <w:shd w:val="clear" w:color="000000" w:fill="auto"/>
              <w:spacing w:before="0" w:line="160" w:lineRule="exact"/>
              <w:rPr>
                <w:sz w:val="16"/>
                <w:szCs w:val="16"/>
              </w:rPr>
            </w:pPr>
          </w:p>
        </w:tc>
        <w:tc>
          <w:tcPr>
            <w:tcW w:w="2268" w:type="dxa"/>
          </w:tcPr>
          <w:p w:rsidR="00AC1C6B" w:rsidRPr="001E17B8" w:rsidRDefault="00AC1C6B">
            <w:pPr>
              <w:shd w:val="clear" w:color="000000" w:fill="auto"/>
              <w:spacing w:before="0" w:line="160" w:lineRule="exact"/>
              <w:rPr>
                <w:sz w:val="16"/>
                <w:szCs w:val="16"/>
              </w:rPr>
            </w:pPr>
          </w:p>
        </w:tc>
        <w:tc>
          <w:tcPr>
            <w:tcW w:w="907" w:type="dxa"/>
          </w:tcPr>
          <w:p w:rsidR="00AC1C6B" w:rsidRPr="001E17B8" w:rsidRDefault="00AC1C6B">
            <w:pPr>
              <w:shd w:val="clear" w:color="000000" w:fill="auto"/>
              <w:spacing w:before="0" w:line="160" w:lineRule="exact"/>
              <w:jc w:val="right"/>
              <w:rPr>
                <w:sz w:val="16"/>
                <w:szCs w:val="16"/>
              </w:rPr>
            </w:pPr>
          </w:p>
        </w:tc>
        <w:tc>
          <w:tcPr>
            <w:tcW w:w="907" w:type="dxa"/>
          </w:tcPr>
          <w:p w:rsidR="00AC1C6B" w:rsidRPr="001E17B8" w:rsidRDefault="00AC1C6B">
            <w:pPr>
              <w:shd w:val="clear" w:color="000000" w:fill="auto"/>
              <w:spacing w:before="0" w:line="160" w:lineRule="exact"/>
              <w:jc w:val="right"/>
              <w:rPr>
                <w:sz w:val="16"/>
                <w:szCs w:val="16"/>
              </w:rPr>
            </w:pPr>
          </w:p>
        </w:tc>
        <w:tc>
          <w:tcPr>
            <w:tcW w:w="907" w:type="dxa"/>
          </w:tcPr>
          <w:p w:rsidR="00AC1C6B" w:rsidRPr="001E17B8" w:rsidRDefault="00AC1C6B">
            <w:pPr>
              <w:shd w:val="clear" w:color="000000" w:fill="auto"/>
              <w:spacing w:before="0" w:line="160" w:lineRule="exact"/>
              <w:jc w:val="right"/>
              <w:rPr>
                <w:sz w:val="16"/>
                <w:szCs w:val="16"/>
              </w:rPr>
            </w:pPr>
          </w:p>
        </w:tc>
      </w:tr>
      <w:tr w:rsidR="00A37B76" w:rsidRPr="001E17B8" w:rsidTr="00A37B76">
        <w:tc>
          <w:tcPr>
            <w:tcW w:w="1304" w:type="dxa"/>
          </w:tcPr>
          <w:p w:rsidR="00AC1C6B" w:rsidRPr="001E17B8" w:rsidRDefault="00AC1C6B">
            <w:pPr>
              <w:shd w:val="clear" w:color="000000" w:fill="auto"/>
              <w:spacing w:before="0" w:line="200" w:lineRule="exact"/>
              <w:rPr>
                <w:sz w:val="16"/>
                <w:szCs w:val="16"/>
              </w:rPr>
            </w:pPr>
            <w:r w:rsidRPr="001E17B8">
              <w:rPr>
                <w:sz w:val="16"/>
                <w:szCs w:val="16"/>
              </w:rPr>
              <w:t>Anslag</w:t>
            </w:r>
          </w:p>
        </w:tc>
        <w:tc>
          <w:tcPr>
            <w:tcW w:w="2268" w:type="dxa"/>
          </w:tcPr>
          <w:p w:rsidR="00AC1C6B" w:rsidRPr="001E17B8" w:rsidRDefault="00AC1C6B">
            <w:pPr>
              <w:shd w:val="clear" w:color="000000" w:fill="auto"/>
              <w:spacing w:before="0" w:line="200" w:lineRule="exac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r>
      <w:tr w:rsidR="00A37B76" w:rsidRPr="001E17B8" w:rsidTr="00A37B76">
        <w:tc>
          <w:tcPr>
            <w:tcW w:w="1304" w:type="dxa"/>
            <w:tcBorders>
              <w:bottom w:val="single" w:sz="4" w:space="0" w:color="auto"/>
            </w:tcBorders>
          </w:tcPr>
          <w:p w:rsidR="00AC1C6B" w:rsidRPr="001E17B8" w:rsidRDefault="00B4106F">
            <w:pPr>
              <w:shd w:val="clear" w:color="000000" w:fill="auto"/>
              <w:spacing w:before="0" w:line="200" w:lineRule="exact"/>
              <w:rPr>
                <w:sz w:val="16"/>
                <w:szCs w:val="16"/>
              </w:rPr>
            </w:pPr>
            <w:r w:rsidRPr="001E17B8">
              <w:rPr>
                <w:sz w:val="16"/>
                <w:szCs w:val="16"/>
              </w:rPr>
              <w:t>19:</w:t>
            </w:r>
            <w:r w:rsidR="00AC1C6B" w:rsidRPr="001E17B8">
              <w:rPr>
                <w:sz w:val="16"/>
                <w:szCs w:val="16"/>
              </w:rPr>
              <w:t>1</w:t>
            </w:r>
          </w:p>
        </w:tc>
        <w:tc>
          <w:tcPr>
            <w:tcW w:w="2268" w:type="dxa"/>
            <w:tcBorders>
              <w:bottom w:val="single" w:sz="4" w:space="0" w:color="auto"/>
            </w:tcBorders>
            <w:vAlign w:val="bottom"/>
          </w:tcPr>
          <w:p w:rsidR="00AC1C6B" w:rsidRPr="001E17B8" w:rsidRDefault="00AC1C6B">
            <w:pPr>
              <w:shd w:val="clear" w:color="000000" w:fill="auto"/>
              <w:spacing w:before="0" w:line="200" w:lineRule="exact"/>
              <w:jc w:val="left"/>
              <w:rPr>
                <w:sz w:val="16"/>
                <w:szCs w:val="16"/>
              </w:rPr>
            </w:pPr>
            <w:r w:rsidRPr="001E17B8">
              <w:rPr>
                <w:sz w:val="16"/>
                <w:szCs w:val="16"/>
              </w:rPr>
              <w:t>Sjukpenning och rehabilite</w:t>
            </w:r>
            <w:r w:rsidRPr="001E17B8">
              <w:rPr>
                <w:sz w:val="16"/>
                <w:szCs w:val="16"/>
              </w:rPr>
              <w:t>r</w:t>
            </w:r>
            <w:r w:rsidRPr="001E17B8">
              <w:rPr>
                <w:sz w:val="16"/>
                <w:szCs w:val="16"/>
              </w:rPr>
              <w:t>ing m.m. (återföring)</w:t>
            </w:r>
          </w:p>
        </w:tc>
        <w:tc>
          <w:tcPr>
            <w:tcW w:w="907" w:type="dxa"/>
            <w:tcBorders>
              <w:bottom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460</w:t>
            </w:r>
          </w:p>
        </w:tc>
        <w:tc>
          <w:tcPr>
            <w:tcW w:w="907" w:type="dxa"/>
            <w:tcBorders>
              <w:bottom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460</w:t>
            </w:r>
          </w:p>
        </w:tc>
        <w:tc>
          <w:tcPr>
            <w:tcW w:w="907" w:type="dxa"/>
            <w:tcBorders>
              <w:bottom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460</w:t>
            </w:r>
          </w:p>
        </w:tc>
      </w:tr>
      <w:tr w:rsidR="00A37B76" w:rsidRPr="001E17B8" w:rsidTr="00A37B76">
        <w:trPr>
          <w:cnfStyle w:val="010000000000" w:firstRow="0" w:lastRow="1" w:firstColumn="0" w:lastColumn="0" w:oddVBand="0" w:evenVBand="0" w:oddHBand="0" w:evenHBand="0" w:firstRowFirstColumn="0" w:firstRowLastColumn="0" w:lastRowFirstColumn="0" w:lastRowLastColumn="0"/>
        </w:trPr>
        <w:tc>
          <w:tcPr>
            <w:tcW w:w="1304" w:type="dxa"/>
            <w:tcBorders>
              <w:top w:val="single" w:sz="4" w:space="0" w:color="auto"/>
            </w:tcBorders>
          </w:tcPr>
          <w:p w:rsidR="00AC1C6B" w:rsidRPr="001E17B8" w:rsidRDefault="00B4106F">
            <w:pPr>
              <w:shd w:val="clear" w:color="000000" w:fill="auto"/>
              <w:spacing w:before="0" w:line="200" w:lineRule="exact"/>
              <w:rPr>
                <w:sz w:val="16"/>
                <w:szCs w:val="16"/>
              </w:rPr>
            </w:pPr>
            <w:r w:rsidRPr="001E17B8">
              <w:rPr>
                <w:sz w:val="16"/>
                <w:szCs w:val="16"/>
              </w:rPr>
              <w:t>19:</w:t>
            </w:r>
            <w:r w:rsidR="00AC1C6B" w:rsidRPr="001E17B8">
              <w:rPr>
                <w:sz w:val="16"/>
                <w:szCs w:val="16"/>
              </w:rPr>
              <w:t>2</w:t>
            </w:r>
          </w:p>
        </w:tc>
        <w:tc>
          <w:tcPr>
            <w:tcW w:w="2268" w:type="dxa"/>
            <w:tcBorders>
              <w:top w:val="single" w:sz="4" w:space="0" w:color="auto"/>
            </w:tcBorders>
            <w:vAlign w:val="bottom"/>
          </w:tcPr>
          <w:p w:rsidR="00AC1C6B" w:rsidRPr="001E17B8" w:rsidRDefault="00AC1C6B">
            <w:pPr>
              <w:shd w:val="clear" w:color="000000" w:fill="auto"/>
              <w:spacing w:before="0" w:line="200" w:lineRule="exact"/>
              <w:jc w:val="left"/>
              <w:rPr>
                <w:sz w:val="16"/>
                <w:szCs w:val="16"/>
              </w:rPr>
            </w:pPr>
            <w:r w:rsidRPr="001E17B8">
              <w:rPr>
                <w:sz w:val="16"/>
                <w:szCs w:val="16"/>
              </w:rPr>
              <w:t>Aktivitets- och sjukersät</w:t>
            </w:r>
            <w:r w:rsidRPr="001E17B8">
              <w:rPr>
                <w:sz w:val="16"/>
                <w:szCs w:val="16"/>
              </w:rPr>
              <w:t>t</w:t>
            </w:r>
            <w:r w:rsidRPr="001E17B8">
              <w:rPr>
                <w:sz w:val="16"/>
                <w:szCs w:val="16"/>
              </w:rPr>
              <w:t>ningar m.m. (återföring pension</w:t>
            </w:r>
            <w:r w:rsidRPr="001E17B8">
              <w:rPr>
                <w:sz w:val="16"/>
                <w:szCs w:val="16"/>
              </w:rPr>
              <w:t>s</w:t>
            </w:r>
            <w:r w:rsidRPr="001E17B8">
              <w:rPr>
                <w:sz w:val="16"/>
                <w:szCs w:val="16"/>
              </w:rPr>
              <w:t>rätt)</w:t>
            </w:r>
          </w:p>
        </w:tc>
        <w:tc>
          <w:tcPr>
            <w:tcW w:w="907" w:type="dxa"/>
            <w:tcBorders>
              <w:top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1</w:t>
            </w:r>
            <w:r w:rsidR="00B4106F" w:rsidRPr="001E17B8">
              <w:rPr>
                <w:sz w:val="16"/>
                <w:szCs w:val="16"/>
              </w:rPr>
              <w:t> </w:t>
            </w:r>
            <w:r w:rsidRPr="001E17B8">
              <w:rPr>
                <w:sz w:val="16"/>
                <w:szCs w:val="16"/>
              </w:rPr>
              <w:t>700</w:t>
            </w:r>
          </w:p>
        </w:tc>
        <w:tc>
          <w:tcPr>
            <w:tcW w:w="907" w:type="dxa"/>
            <w:tcBorders>
              <w:top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1</w:t>
            </w:r>
            <w:r w:rsidR="00B4106F" w:rsidRPr="001E17B8">
              <w:rPr>
                <w:sz w:val="16"/>
                <w:szCs w:val="16"/>
              </w:rPr>
              <w:t> </w:t>
            </w:r>
            <w:r w:rsidRPr="001E17B8">
              <w:rPr>
                <w:sz w:val="16"/>
                <w:szCs w:val="16"/>
              </w:rPr>
              <w:t>700</w:t>
            </w:r>
          </w:p>
        </w:tc>
        <w:tc>
          <w:tcPr>
            <w:tcW w:w="907" w:type="dxa"/>
            <w:tcBorders>
              <w:top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1</w:t>
            </w:r>
            <w:r w:rsidR="00B4106F" w:rsidRPr="001E17B8">
              <w:rPr>
                <w:sz w:val="16"/>
                <w:szCs w:val="16"/>
              </w:rPr>
              <w:t> </w:t>
            </w:r>
            <w:r w:rsidRPr="001E17B8">
              <w:rPr>
                <w:sz w:val="16"/>
                <w:szCs w:val="16"/>
              </w:rPr>
              <w:t>700</w:t>
            </w:r>
          </w:p>
        </w:tc>
      </w:tr>
    </w:tbl>
    <w:p w:rsidR="00996D8A" w:rsidRPr="001E17B8" w:rsidRDefault="00C33E13">
      <w:pPr>
        <w:shd w:val="clear" w:color="000000" w:fill="auto"/>
        <w:spacing w:before="250"/>
        <w:rPr>
          <w:b/>
        </w:rPr>
      </w:pPr>
      <w:r w:rsidRPr="001E17B8">
        <w:rPr>
          <w:b/>
        </w:rPr>
        <w:t xml:space="preserve">UO </w:t>
      </w:r>
      <w:r w:rsidR="00996D8A" w:rsidRPr="001E17B8">
        <w:rPr>
          <w:b/>
        </w:rPr>
        <w:t>11 Ekonomisk trygghet vid ålderdom</w:t>
      </w:r>
    </w:p>
    <w:p w:rsidR="00996D8A" w:rsidRPr="001E17B8" w:rsidRDefault="00996D8A">
      <w:pPr>
        <w:shd w:val="clear" w:color="000000" w:fill="auto"/>
      </w:pPr>
      <w:r w:rsidRPr="001E17B8">
        <w:t>Vi gör en satsning på höjd garantipension om 1</w:t>
      </w:r>
      <w:r w:rsidR="00D778B8" w:rsidRPr="001E17B8">
        <w:t> </w:t>
      </w:r>
      <w:r w:rsidRPr="001E17B8">
        <w:t>000 kr</w:t>
      </w:r>
      <w:r w:rsidR="00E54F79" w:rsidRPr="001E17B8">
        <w:t>onor</w:t>
      </w:r>
      <w:r w:rsidRPr="001E17B8">
        <w:t xml:space="preserve"> per år. Införs från 1/7 2007.</w:t>
      </w:r>
    </w:p>
    <w:tbl>
      <w:tblPr>
        <w:tblStyle w:val="Enkeltabell1"/>
        <w:tblW w:w="5000"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2102"/>
        <w:gridCol w:w="869"/>
        <w:gridCol w:w="873"/>
        <w:gridCol w:w="873"/>
      </w:tblGrid>
      <w:tr w:rsidR="00837380" w:rsidRPr="001E17B8" w:rsidTr="00837380">
        <w:trPr>
          <w:cnfStyle w:val="100000000000" w:firstRow="1" w:lastRow="0" w:firstColumn="0" w:lastColumn="0" w:oddVBand="0" w:evenVBand="0" w:oddHBand="0" w:evenHBand="0" w:firstRowFirstColumn="0" w:firstRowLastColumn="0" w:lastRowFirstColumn="0" w:lastRowLastColumn="0"/>
        </w:trPr>
        <w:tc>
          <w:tcPr>
            <w:tcW w:w="1304" w:type="dxa"/>
            <w:tcBorders>
              <w:bottom w:val="single" w:sz="4" w:space="0" w:color="auto"/>
            </w:tcBorders>
          </w:tcPr>
          <w:p w:rsidR="00AC1C6B" w:rsidRPr="001E17B8" w:rsidRDefault="00AC1C6B">
            <w:pPr>
              <w:shd w:val="clear" w:color="000000" w:fill="auto"/>
              <w:spacing w:before="0" w:line="200" w:lineRule="exact"/>
              <w:rPr>
                <w:b/>
                <w:sz w:val="16"/>
                <w:szCs w:val="16"/>
              </w:rPr>
            </w:pPr>
            <w:r w:rsidRPr="001E17B8">
              <w:rPr>
                <w:b/>
                <w:sz w:val="16"/>
                <w:szCs w:val="16"/>
              </w:rPr>
              <w:t>11</w:t>
            </w:r>
          </w:p>
        </w:tc>
        <w:tc>
          <w:tcPr>
            <w:tcW w:w="2268" w:type="dxa"/>
            <w:tcBorders>
              <w:bottom w:val="single" w:sz="4" w:space="0" w:color="auto"/>
            </w:tcBorders>
          </w:tcPr>
          <w:p w:rsidR="00AC1C6B" w:rsidRPr="001E17B8" w:rsidRDefault="00AC1C6B">
            <w:pPr>
              <w:shd w:val="clear" w:color="000000" w:fill="auto"/>
              <w:spacing w:before="0" w:line="200" w:lineRule="exact"/>
              <w:jc w:val="left"/>
              <w:rPr>
                <w:b/>
                <w:sz w:val="16"/>
                <w:szCs w:val="16"/>
              </w:rPr>
            </w:pPr>
            <w:r w:rsidRPr="001E17B8">
              <w:rPr>
                <w:b/>
                <w:sz w:val="16"/>
                <w:szCs w:val="16"/>
              </w:rPr>
              <w:t>Ekonomisk trygghet vid ålderdom</w:t>
            </w:r>
          </w:p>
        </w:tc>
        <w:tc>
          <w:tcPr>
            <w:tcW w:w="907" w:type="dxa"/>
            <w:tcBorders>
              <w:bottom w:val="single" w:sz="4"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Förslag</w:t>
            </w:r>
          </w:p>
        </w:tc>
        <w:tc>
          <w:tcPr>
            <w:tcW w:w="907" w:type="dxa"/>
            <w:tcBorders>
              <w:bottom w:val="single" w:sz="4"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c>
          <w:tcPr>
            <w:tcW w:w="907" w:type="dxa"/>
            <w:tcBorders>
              <w:bottom w:val="single" w:sz="4"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r>
      <w:tr w:rsidR="00837380" w:rsidRPr="001E17B8" w:rsidTr="00837380">
        <w:tc>
          <w:tcPr>
            <w:tcW w:w="1304" w:type="dxa"/>
          </w:tcPr>
          <w:p w:rsidR="00AC1C6B" w:rsidRPr="001E17B8" w:rsidRDefault="00AC1C6B">
            <w:pPr>
              <w:shd w:val="clear" w:color="000000" w:fill="auto"/>
              <w:spacing w:before="0" w:line="160" w:lineRule="exact"/>
              <w:rPr>
                <w:sz w:val="16"/>
                <w:szCs w:val="16"/>
              </w:rPr>
            </w:pPr>
          </w:p>
        </w:tc>
        <w:tc>
          <w:tcPr>
            <w:tcW w:w="2268" w:type="dxa"/>
          </w:tcPr>
          <w:p w:rsidR="00AC1C6B" w:rsidRPr="001E17B8" w:rsidRDefault="00AC1C6B">
            <w:pPr>
              <w:shd w:val="clear" w:color="000000" w:fill="auto"/>
              <w:spacing w:before="0" w:line="160" w:lineRule="exact"/>
              <w:rPr>
                <w:sz w:val="16"/>
                <w:szCs w:val="16"/>
              </w:rPr>
            </w:pPr>
          </w:p>
        </w:tc>
        <w:tc>
          <w:tcPr>
            <w:tcW w:w="907" w:type="dxa"/>
          </w:tcPr>
          <w:p w:rsidR="00AC1C6B" w:rsidRPr="001E17B8" w:rsidRDefault="00AC1C6B">
            <w:pPr>
              <w:shd w:val="clear" w:color="000000" w:fill="auto"/>
              <w:spacing w:before="0" w:line="160" w:lineRule="exact"/>
              <w:jc w:val="right"/>
              <w:rPr>
                <w:sz w:val="16"/>
                <w:szCs w:val="16"/>
              </w:rPr>
            </w:pPr>
            <w:r w:rsidRPr="001E17B8">
              <w:rPr>
                <w:sz w:val="16"/>
                <w:szCs w:val="16"/>
              </w:rPr>
              <w:t>2007</w:t>
            </w:r>
          </w:p>
        </w:tc>
        <w:tc>
          <w:tcPr>
            <w:tcW w:w="907" w:type="dxa"/>
          </w:tcPr>
          <w:p w:rsidR="00AC1C6B" w:rsidRPr="001E17B8" w:rsidRDefault="00AC1C6B">
            <w:pPr>
              <w:shd w:val="clear" w:color="000000" w:fill="auto"/>
              <w:spacing w:before="0" w:line="160" w:lineRule="exact"/>
              <w:jc w:val="right"/>
              <w:rPr>
                <w:sz w:val="16"/>
                <w:szCs w:val="16"/>
              </w:rPr>
            </w:pPr>
            <w:r w:rsidRPr="001E17B8">
              <w:rPr>
                <w:sz w:val="16"/>
                <w:szCs w:val="16"/>
              </w:rPr>
              <w:t>2008</w:t>
            </w:r>
          </w:p>
        </w:tc>
        <w:tc>
          <w:tcPr>
            <w:tcW w:w="907" w:type="dxa"/>
          </w:tcPr>
          <w:p w:rsidR="00AC1C6B" w:rsidRPr="001E17B8" w:rsidRDefault="00AC1C6B">
            <w:pPr>
              <w:shd w:val="clear" w:color="000000" w:fill="auto"/>
              <w:spacing w:before="0" w:line="160" w:lineRule="exact"/>
              <w:jc w:val="right"/>
              <w:rPr>
                <w:sz w:val="16"/>
                <w:szCs w:val="16"/>
              </w:rPr>
            </w:pPr>
            <w:r w:rsidRPr="001E17B8">
              <w:rPr>
                <w:sz w:val="16"/>
                <w:szCs w:val="16"/>
              </w:rPr>
              <w:t>2009</w:t>
            </w:r>
          </w:p>
        </w:tc>
      </w:tr>
      <w:tr w:rsidR="00837380" w:rsidRPr="001E17B8" w:rsidTr="00837380">
        <w:tc>
          <w:tcPr>
            <w:tcW w:w="1304" w:type="dxa"/>
          </w:tcPr>
          <w:p w:rsidR="00AC1C6B" w:rsidRPr="001E17B8" w:rsidRDefault="00AC1C6B">
            <w:pPr>
              <w:shd w:val="clear" w:color="000000" w:fill="auto"/>
              <w:spacing w:before="0" w:line="200" w:lineRule="exact"/>
              <w:rPr>
                <w:spacing w:val="-4"/>
                <w:sz w:val="16"/>
                <w:szCs w:val="16"/>
              </w:rPr>
            </w:pPr>
            <w:r w:rsidRPr="001E17B8">
              <w:rPr>
                <w:spacing w:val="-4"/>
                <w:sz w:val="16"/>
                <w:szCs w:val="16"/>
              </w:rPr>
              <w:t xml:space="preserve">Totalt </w:t>
            </w:r>
            <w:r w:rsidR="00461C97" w:rsidRPr="001E17B8">
              <w:rPr>
                <w:spacing w:val="-4"/>
                <w:sz w:val="16"/>
                <w:szCs w:val="16"/>
              </w:rPr>
              <w:br/>
            </w:r>
            <w:r w:rsidRPr="001E17B8">
              <w:rPr>
                <w:spacing w:val="-4"/>
                <w:sz w:val="16"/>
                <w:szCs w:val="16"/>
              </w:rPr>
              <w:t>utgiftsområdet</w:t>
            </w:r>
          </w:p>
        </w:tc>
        <w:tc>
          <w:tcPr>
            <w:tcW w:w="2268" w:type="dxa"/>
            <w:vAlign w:val="bottom"/>
          </w:tcPr>
          <w:p w:rsidR="00AC1C6B" w:rsidRPr="001E17B8" w:rsidRDefault="00AC1C6B">
            <w:pPr>
              <w:shd w:val="clear" w:color="000000" w:fill="auto"/>
              <w:spacing w:before="0" w:line="200" w:lineRule="exact"/>
              <w:rPr>
                <w:sz w:val="16"/>
                <w:szCs w:val="16"/>
              </w:rPr>
            </w:pP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500</w:t>
            </w: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1</w:t>
            </w:r>
            <w:r w:rsidR="00B4106F" w:rsidRPr="001E17B8">
              <w:rPr>
                <w:sz w:val="16"/>
                <w:szCs w:val="16"/>
              </w:rPr>
              <w:t> </w:t>
            </w:r>
            <w:r w:rsidRPr="001E17B8">
              <w:rPr>
                <w:sz w:val="16"/>
                <w:szCs w:val="16"/>
              </w:rPr>
              <w:t>000</w:t>
            </w: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1</w:t>
            </w:r>
            <w:r w:rsidR="00B4106F" w:rsidRPr="001E17B8">
              <w:rPr>
                <w:sz w:val="16"/>
                <w:szCs w:val="16"/>
              </w:rPr>
              <w:t> </w:t>
            </w:r>
            <w:r w:rsidRPr="001E17B8">
              <w:rPr>
                <w:sz w:val="16"/>
                <w:szCs w:val="16"/>
              </w:rPr>
              <w:t>000</w:t>
            </w:r>
          </w:p>
        </w:tc>
      </w:tr>
      <w:tr w:rsidR="00837380" w:rsidRPr="001E17B8" w:rsidTr="00837380">
        <w:tc>
          <w:tcPr>
            <w:tcW w:w="1304" w:type="dxa"/>
          </w:tcPr>
          <w:p w:rsidR="00AC1C6B" w:rsidRPr="001E17B8" w:rsidRDefault="00AC1C6B">
            <w:pPr>
              <w:shd w:val="clear" w:color="000000" w:fill="auto"/>
              <w:spacing w:before="0" w:line="200" w:lineRule="exact"/>
              <w:rPr>
                <w:sz w:val="16"/>
                <w:szCs w:val="16"/>
              </w:rPr>
            </w:pPr>
          </w:p>
        </w:tc>
        <w:tc>
          <w:tcPr>
            <w:tcW w:w="2268" w:type="dxa"/>
          </w:tcPr>
          <w:p w:rsidR="00AC1C6B" w:rsidRPr="001E17B8" w:rsidRDefault="00AC1C6B">
            <w:pPr>
              <w:shd w:val="clear" w:color="000000" w:fill="auto"/>
              <w:spacing w:before="0" w:line="200" w:lineRule="exac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r>
      <w:tr w:rsidR="00837380" w:rsidRPr="001E17B8" w:rsidTr="00837380">
        <w:tc>
          <w:tcPr>
            <w:tcW w:w="1304" w:type="dxa"/>
            <w:tcBorders>
              <w:bottom w:val="single" w:sz="4" w:space="0" w:color="auto"/>
            </w:tcBorders>
          </w:tcPr>
          <w:p w:rsidR="00AC1C6B" w:rsidRPr="001E17B8" w:rsidRDefault="00AC1C6B">
            <w:pPr>
              <w:shd w:val="clear" w:color="000000" w:fill="auto"/>
              <w:spacing w:before="0" w:line="200" w:lineRule="exact"/>
              <w:rPr>
                <w:sz w:val="16"/>
                <w:szCs w:val="16"/>
              </w:rPr>
            </w:pPr>
            <w:r w:rsidRPr="001E17B8">
              <w:rPr>
                <w:sz w:val="16"/>
                <w:szCs w:val="16"/>
              </w:rPr>
              <w:t>Anslag</w:t>
            </w:r>
          </w:p>
        </w:tc>
        <w:tc>
          <w:tcPr>
            <w:tcW w:w="2268" w:type="dxa"/>
            <w:tcBorders>
              <w:bottom w:val="single" w:sz="4" w:space="0" w:color="auto"/>
            </w:tcBorders>
          </w:tcPr>
          <w:p w:rsidR="00AC1C6B" w:rsidRPr="001E17B8" w:rsidRDefault="00AC1C6B">
            <w:pPr>
              <w:shd w:val="clear" w:color="000000" w:fill="auto"/>
              <w:spacing w:before="0" w:line="200" w:lineRule="exact"/>
              <w:rPr>
                <w:sz w:val="16"/>
                <w:szCs w:val="16"/>
              </w:rPr>
            </w:pPr>
          </w:p>
        </w:tc>
        <w:tc>
          <w:tcPr>
            <w:tcW w:w="907" w:type="dxa"/>
            <w:tcBorders>
              <w:bottom w:val="single" w:sz="4" w:space="0" w:color="auto"/>
            </w:tcBorders>
          </w:tcPr>
          <w:p w:rsidR="00AC1C6B" w:rsidRPr="001E17B8" w:rsidRDefault="00AC1C6B">
            <w:pPr>
              <w:shd w:val="clear" w:color="000000" w:fill="auto"/>
              <w:spacing w:before="0" w:line="200" w:lineRule="exact"/>
              <w:jc w:val="right"/>
              <w:rPr>
                <w:sz w:val="16"/>
                <w:szCs w:val="16"/>
              </w:rPr>
            </w:pPr>
          </w:p>
        </w:tc>
        <w:tc>
          <w:tcPr>
            <w:tcW w:w="907" w:type="dxa"/>
            <w:tcBorders>
              <w:bottom w:val="single" w:sz="4" w:space="0" w:color="auto"/>
            </w:tcBorders>
          </w:tcPr>
          <w:p w:rsidR="00AC1C6B" w:rsidRPr="001E17B8" w:rsidRDefault="00AC1C6B">
            <w:pPr>
              <w:shd w:val="clear" w:color="000000" w:fill="auto"/>
              <w:spacing w:before="0" w:line="200" w:lineRule="exact"/>
              <w:jc w:val="right"/>
              <w:rPr>
                <w:sz w:val="16"/>
                <w:szCs w:val="16"/>
              </w:rPr>
            </w:pPr>
          </w:p>
        </w:tc>
        <w:tc>
          <w:tcPr>
            <w:tcW w:w="907" w:type="dxa"/>
            <w:tcBorders>
              <w:bottom w:val="single" w:sz="4" w:space="0" w:color="auto"/>
            </w:tcBorders>
          </w:tcPr>
          <w:p w:rsidR="00AC1C6B" w:rsidRPr="001E17B8" w:rsidRDefault="00AC1C6B">
            <w:pPr>
              <w:shd w:val="clear" w:color="000000" w:fill="auto"/>
              <w:spacing w:before="0" w:line="200" w:lineRule="exact"/>
              <w:jc w:val="right"/>
              <w:rPr>
                <w:sz w:val="16"/>
                <w:szCs w:val="16"/>
              </w:rPr>
            </w:pPr>
          </w:p>
        </w:tc>
      </w:tr>
      <w:tr w:rsidR="00837380" w:rsidRPr="001E17B8" w:rsidTr="00837380">
        <w:trPr>
          <w:cnfStyle w:val="010000000000" w:firstRow="0" w:lastRow="1" w:firstColumn="0" w:lastColumn="0" w:oddVBand="0" w:evenVBand="0" w:oddHBand="0" w:evenHBand="0" w:firstRowFirstColumn="0" w:firstRowLastColumn="0" w:lastRowFirstColumn="0" w:lastRowLastColumn="0"/>
        </w:trPr>
        <w:tc>
          <w:tcPr>
            <w:tcW w:w="1304" w:type="dxa"/>
            <w:tcBorders>
              <w:top w:val="single" w:sz="4" w:space="0" w:color="auto"/>
            </w:tcBorders>
          </w:tcPr>
          <w:p w:rsidR="00AC1C6B" w:rsidRPr="001E17B8" w:rsidRDefault="00B4106F">
            <w:pPr>
              <w:shd w:val="clear" w:color="000000" w:fill="auto"/>
              <w:spacing w:before="0" w:line="200" w:lineRule="exact"/>
              <w:rPr>
                <w:sz w:val="16"/>
                <w:szCs w:val="16"/>
              </w:rPr>
            </w:pPr>
            <w:r w:rsidRPr="001E17B8">
              <w:rPr>
                <w:sz w:val="16"/>
                <w:szCs w:val="16"/>
              </w:rPr>
              <w:t>20:</w:t>
            </w:r>
            <w:r w:rsidR="00AC1C6B" w:rsidRPr="001E17B8">
              <w:rPr>
                <w:sz w:val="16"/>
                <w:szCs w:val="16"/>
              </w:rPr>
              <w:t>1</w:t>
            </w:r>
          </w:p>
        </w:tc>
        <w:tc>
          <w:tcPr>
            <w:tcW w:w="2268" w:type="dxa"/>
            <w:tcBorders>
              <w:top w:val="single" w:sz="4" w:space="0" w:color="auto"/>
            </w:tcBorders>
            <w:vAlign w:val="bottom"/>
          </w:tcPr>
          <w:p w:rsidR="00AC1C6B" w:rsidRPr="001E17B8" w:rsidRDefault="00AC1C6B">
            <w:pPr>
              <w:shd w:val="clear" w:color="000000" w:fill="auto"/>
              <w:spacing w:before="0" w:line="200" w:lineRule="exact"/>
              <w:jc w:val="left"/>
              <w:rPr>
                <w:sz w:val="16"/>
                <w:szCs w:val="16"/>
              </w:rPr>
            </w:pPr>
            <w:r w:rsidRPr="001E17B8">
              <w:rPr>
                <w:sz w:val="16"/>
                <w:szCs w:val="16"/>
              </w:rPr>
              <w:t>Garantipension till ålderspe</w:t>
            </w:r>
            <w:r w:rsidRPr="001E17B8">
              <w:rPr>
                <w:sz w:val="16"/>
                <w:szCs w:val="16"/>
              </w:rPr>
              <w:t>n</w:t>
            </w:r>
            <w:r w:rsidRPr="001E17B8">
              <w:rPr>
                <w:sz w:val="16"/>
                <w:szCs w:val="16"/>
              </w:rPr>
              <w:t>sion</w:t>
            </w:r>
          </w:p>
        </w:tc>
        <w:tc>
          <w:tcPr>
            <w:tcW w:w="907" w:type="dxa"/>
            <w:tcBorders>
              <w:top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500</w:t>
            </w:r>
          </w:p>
        </w:tc>
        <w:tc>
          <w:tcPr>
            <w:tcW w:w="907" w:type="dxa"/>
            <w:tcBorders>
              <w:top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1</w:t>
            </w:r>
            <w:r w:rsidR="00B4106F" w:rsidRPr="001E17B8">
              <w:rPr>
                <w:sz w:val="16"/>
                <w:szCs w:val="16"/>
              </w:rPr>
              <w:t> </w:t>
            </w:r>
            <w:r w:rsidRPr="001E17B8">
              <w:rPr>
                <w:sz w:val="16"/>
                <w:szCs w:val="16"/>
              </w:rPr>
              <w:t>000</w:t>
            </w:r>
          </w:p>
        </w:tc>
        <w:tc>
          <w:tcPr>
            <w:tcW w:w="907" w:type="dxa"/>
            <w:tcBorders>
              <w:top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1</w:t>
            </w:r>
            <w:r w:rsidR="00B4106F" w:rsidRPr="001E17B8">
              <w:rPr>
                <w:sz w:val="16"/>
                <w:szCs w:val="16"/>
              </w:rPr>
              <w:t> </w:t>
            </w:r>
            <w:r w:rsidRPr="001E17B8">
              <w:rPr>
                <w:sz w:val="16"/>
                <w:szCs w:val="16"/>
              </w:rPr>
              <w:t>000</w:t>
            </w:r>
          </w:p>
        </w:tc>
      </w:tr>
    </w:tbl>
    <w:p w:rsidR="00996D8A" w:rsidRPr="001E17B8" w:rsidRDefault="00C33E13">
      <w:pPr>
        <w:shd w:val="clear" w:color="000000" w:fill="auto"/>
        <w:spacing w:before="250"/>
        <w:rPr>
          <w:b/>
        </w:rPr>
      </w:pPr>
      <w:r w:rsidRPr="001E17B8">
        <w:rPr>
          <w:b/>
        </w:rPr>
        <w:t xml:space="preserve">UO </w:t>
      </w:r>
      <w:r w:rsidR="00996D8A" w:rsidRPr="001E17B8">
        <w:rPr>
          <w:b/>
        </w:rPr>
        <w:t>12 Ekonomisk trygghet för familjer och barn</w:t>
      </w:r>
    </w:p>
    <w:p w:rsidR="00AC1C6B" w:rsidRPr="001E17B8" w:rsidRDefault="00996D8A">
      <w:pPr>
        <w:shd w:val="clear" w:color="000000" w:fill="auto"/>
      </w:pPr>
      <w:r w:rsidRPr="001E17B8">
        <w:t>Vi utökar föräldraförsäkringen med en månad från och med 2008. Vi avvisar regeringens försämring när det gäller beräkning av SGI i föräldraförsäkrin</w:t>
      </w:r>
      <w:r w:rsidRPr="001E17B8">
        <w:t>g</w:t>
      </w:r>
      <w:r w:rsidRPr="001E17B8">
        <w:t>en. Vi satsar på en ny reform i form av förkortad arbetstid för småbarnsföräl</w:t>
      </w:r>
      <w:r w:rsidRPr="001E17B8">
        <w:t>d</w:t>
      </w:r>
      <w:r w:rsidRPr="001E17B8">
        <w:t xml:space="preserve">rar från </w:t>
      </w:r>
      <w:r w:rsidR="00C33E13" w:rsidRPr="001E17B8">
        <w:t xml:space="preserve">den </w:t>
      </w:r>
      <w:r w:rsidRPr="001E17B8">
        <w:t>1</w:t>
      </w:r>
      <w:r w:rsidR="00C33E13" w:rsidRPr="001E17B8">
        <w:t xml:space="preserve"> juli</w:t>
      </w:r>
      <w:r w:rsidRPr="001E17B8">
        <w:t xml:space="preserve"> </w:t>
      </w:r>
      <w:r w:rsidR="00E54F79" w:rsidRPr="001E17B8">
        <w:t>20</w:t>
      </w:r>
      <w:r w:rsidRPr="001E17B8">
        <w:t>07.</w:t>
      </w:r>
    </w:p>
    <w:tbl>
      <w:tblPr>
        <w:tblStyle w:val="Enkeltabell1"/>
        <w:tblW w:w="5000"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2103"/>
        <w:gridCol w:w="873"/>
        <w:gridCol w:w="873"/>
        <w:gridCol w:w="869"/>
      </w:tblGrid>
      <w:tr w:rsidR="00837380" w:rsidRPr="001E17B8" w:rsidTr="00837380">
        <w:trPr>
          <w:cnfStyle w:val="100000000000" w:firstRow="1" w:lastRow="0" w:firstColumn="0" w:lastColumn="0" w:oddVBand="0" w:evenVBand="0" w:oddHBand="0" w:evenHBand="0" w:firstRowFirstColumn="0" w:firstRowLastColumn="0" w:lastRowFirstColumn="0" w:lastRowLastColumn="0"/>
        </w:trPr>
        <w:tc>
          <w:tcPr>
            <w:tcW w:w="1304" w:type="dxa"/>
            <w:tcBorders>
              <w:bottom w:val="single" w:sz="4" w:space="0" w:color="auto"/>
            </w:tcBorders>
          </w:tcPr>
          <w:p w:rsidR="00AC1C6B" w:rsidRPr="001E17B8" w:rsidRDefault="00AC1C6B">
            <w:pPr>
              <w:shd w:val="clear" w:color="000000" w:fill="auto"/>
              <w:spacing w:before="0" w:line="200" w:lineRule="exact"/>
              <w:rPr>
                <w:b/>
                <w:sz w:val="16"/>
                <w:szCs w:val="16"/>
              </w:rPr>
            </w:pPr>
            <w:r w:rsidRPr="001E17B8">
              <w:rPr>
                <w:b/>
                <w:sz w:val="16"/>
                <w:szCs w:val="16"/>
              </w:rPr>
              <w:t>12</w:t>
            </w:r>
          </w:p>
        </w:tc>
        <w:tc>
          <w:tcPr>
            <w:tcW w:w="2268" w:type="dxa"/>
            <w:tcBorders>
              <w:bottom w:val="single" w:sz="4" w:space="0" w:color="auto"/>
            </w:tcBorders>
          </w:tcPr>
          <w:p w:rsidR="00AC1C6B" w:rsidRPr="001E17B8" w:rsidRDefault="00AC1C6B">
            <w:pPr>
              <w:shd w:val="clear" w:color="000000" w:fill="auto"/>
              <w:spacing w:before="0" w:line="200" w:lineRule="exact"/>
              <w:jc w:val="left"/>
              <w:rPr>
                <w:b/>
                <w:sz w:val="16"/>
                <w:szCs w:val="16"/>
              </w:rPr>
            </w:pPr>
            <w:r w:rsidRPr="001E17B8">
              <w:rPr>
                <w:b/>
                <w:sz w:val="16"/>
                <w:szCs w:val="16"/>
              </w:rPr>
              <w:t>Ekonomisk trygghet för familjer och barn</w:t>
            </w:r>
          </w:p>
        </w:tc>
        <w:tc>
          <w:tcPr>
            <w:tcW w:w="907" w:type="dxa"/>
            <w:tcBorders>
              <w:bottom w:val="single" w:sz="4"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Förslag</w:t>
            </w:r>
          </w:p>
        </w:tc>
        <w:tc>
          <w:tcPr>
            <w:tcW w:w="907" w:type="dxa"/>
            <w:tcBorders>
              <w:bottom w:val="single" w:sz="4"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c>
          <w:tcPr>
            <w:tcW w:w="902" w:type="dxa"/>
            <w:tcBorders>
              <w:bottom w:val="single" w:sz="4"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r>
      <w:tr w:rsidR="00837380" w:rsidRPr="001E17B8" w:rsidTr="00837380">
        <w:tc>
          <w:tcPr>
            <w:tcW w:w="1304" w:type="dxa"/>
          </w:tcPr>
          <w:p w:rsidR="00AC1C6B" w:rsidRPr="001E17B8" w:rsidRDefault="00AC1C6B">
            <w:pPr>
              <w:shd w:val="clear" w:color="000000" w:fill="auto"/>
              <w:spacing w:before="0" w:line="200" w:lineRule="exact"/>
              <w:rPr>
                <w:sz w:val="16"/>
                <w:szCs w:val="16"/>
              </w:rPr>
            </w:pPr>
          </w:p>
        </w:tc>
        <w:tc>
          <w:tcPr>
            <w:tcW w:w="2268" w:type="dxa"/>
          </w:tcPr>
          <w:p w:rsidR="00AC1C6B" w:rsidRPr="001E17B8" w:rsidRDefault="00AC1C6B">
            <w:pPr>
              <w:shd w:val="clear" w:color="000000" w:fill="auto"/>
              <w:spacing w:before="0" w:line="200" w:lineRule="exac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2007</w:t>
            </w: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2008</w:t>
            </w:r>
          </w:p>
        </w:tc>
        <w:tc>
          <w:tcPr>
            <w:tcW w:w="902" w:type="dxa"/>
          </w:tcPr>
          <w:p w:rsidR="00AC1C6B" w:rsidRPr="001E17B8" w:rsidRDefault="00AC1C6B">
            <w:pPr>
              <w:shd w:val="clear" w:color="000000" w:fill="auto"/>
              <w:spacing w:before="0" w:line="200" w:lineRule="exact"/>
              <w:jc w:val="right"/>
              <w:rPr>
                <w:sz w:val="16"/>
                <w:szCs w:val="16"/>
              </w:rPr>
            </w:pPr>
            <w:r w:rsidRPr="001E17B8">
              <w:rPr>
                <w:sz w:val="16"/>
                <w:szCs w:val="16"/>
              </w:rPr>
              <w:t>2009</w:t>
            </w:r>
          </w:p>
        </w:tc>
      </w:tr>
      <w:tr w:rsidR="00837380" w:rsidRPr="001E17B8" w:rsidTr="00837380">
        <w:tc>
          <w:tcPr>
            <w:tcW w:w="1304" w:type="dxa"/>
          </w:tcPr>
          <w:p w:rsidR="00AC1C6B" w:rsidRPr="001E17B8" w:rsidRDefault="00AC1C6B">
            <w:pPr>
              <w:shd w:val="clear" w:color="000000" w:fill="auto"/>
              <w:spacing w:before="0" w:line="200" w:lineRule="exact"/>
              <w:rPr>
                <w:spacing w:val="-4"/>
                <w:sz w:val="16"/>
                <w:szCs w:val="16"/>
              </w:rPr>
            </w:pPr>
            <w:r w:rsidRPr="001E17B8">
              <w:rPr>
                <w:spacing w:val="-4"/>
                <w:sz w:val="16"/>
                <w:szCs w:val="16"/>
              </w:rPr>
              <w:t xml:space="preserve">Totalt </w:t>
            </w:r>
            <w:r w:rsidR="00461C97" w:rsidRPr="001E17B8">
              <w:rPr>
                <w:spacing w:val="-4"/>
                <w:sz w:val="16"/>
                <w:szCs w:val="16"/>
              </w:rPr>
              <w:br/>
            </w:r>
            <w:r w:rsidRPr="001E17B8">
              <w:rPr>
                <w:spacing w:val="-4"/>
                <w:sz w:val="16"/>
                <w:szCs w:val="16"/>
              </w:rPr>
              <w:t>utgiftsområdet</w:t>
            </w:r>
          </w:p>
        </w:tc>
        <w:tc>
          <w:tcPr>
            <w:tcW w:w="2268" w:type="dxa"/>
            <w:vAlign w:val="bottom"/>
          </w:tcPr>
          <w:p w:rsidR="00AC1C6B" w:rsidRPr="001E17B8" w:rsidRDefault="00AC1C6B">
            <w:pPr>
              <w:shd w:val="clear" w:color="000000" w:fill="auto"/>
              <w:spacing w:before="0" w:line="200" w:lineRule="exact"/>
              <w:rPr>
                <w:sz w:val="16"/>
                <w:szCs w:val="16"/>
              </w:rPr>
            </w:pP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1</w:t>
            </w:r>
            <w:r w:rsidR="00C33E13" w:rsidRPr="001E17B8">
              <w:rPr>
                <w:sz w:val="16"/>
                <w:szCs w:val="16"/>
              </w:rPr>
              <w:t> </w:t>
            </w:r>
            <w:r w:rsidRPr="001E17B8">
              <w:rPr>
                <w:sz w:val="16"/>
                <w:szCs w:val="16"/>
              </w:rPr>
              <w:t>315</w:t>
            </w: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3</w:t>
            </w:r>
            <w:r w:rsidR="00C33E13" w:rsidRPr="001E17B8">
              <w:rPr>
                <w:sz w:val="16"/>
                <w:szCs w:val="16"/>
              </w:rPr>
              <w:t> </w:t>
            </w:r>
            <w:r w:rsidRPr="001E17B8">
              <w:rPr>
                <w:sz w:val="16"/>
                <w:szCs w:val="16"/>
              </w:rPr>
              <w:t>815</w:t>
            </w:r>
          </w:p>
        </w:tc>
        <w:tc>
          <w:tcPr>
            <w:tcW w:w="902"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3</w:t>
            </w:r>
            <w:r w:rsidR="00C33E13" w:rsidRPr="001E17B8">
              <w:rPr>
                <w:sz w:val="16"/>
                <w:szCs w:val="16"/>
              </w:rPr>
              <w:t> </w:t>
            </w:r>
            <w:r w:rsidRPr="001E17B8">
              <w:rPr>
                <w:sz w:val="16"/>
                <w:szCs w:val="16"/>
              </w:rPr>
              <w:t>815</w:t>
            </w:r>
          </w:p>
        </w:tc>
      </w:tr>
      <w:tr w:rsidR="00837380" w:rsidRPr="001E17B8" w:rsidTr="00837380">
        <w:tc>
          <w:tcPr>
            <w:tcW w:w="1304" w:type="dxa"/>
          </w:tcPr>
          <w:p w:rsidR="00AC1C6B" w:rsidRPr="001E17B8" w:rsidRDefault="00AC1C6B">
            <w:pPr>
              <w:shd w:val="clear" w:color="000000" w:fill="auto"/>
              <w:spacing w:before="0" w:line="200" w:lineRule="exact"/>
              <w:rPr>
                <w:sz w:val="16"/>
                <w:szCs w:val="16"/>
              </w:rPr>
            </w:pPr>
          </w:p>
        </w:tc>
        <w:tc>
          <w:tcPr>
            <w:tcW w:w="2268" w:type="dxa"/>
          </w:tcPr>
          <w:p w:rsidR="00AC1C6B" w:rsidRPr="001E17B8" w:rsidRDefault="00AC1C6B">
            <w:pPr>
              <w:shd w:val="clear" w:color="000000" w:fill="auto"/>
              <w:spacing w:before="0" w:line="200" w:lineRule="exac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c>
          <w:tcPr>
            <w:tcW w:w="902" w:type="dxa"/>
          </w:tcPr>
          <w:p w:rsidR="00AC1C6B" w:rsidRPr="001E17B8" w:rsidRDefault="00AC1C6B">
            <w:pPr>
              <w:shd w:val="clear" w:color="000000" w:fill="auto"/>
              <w:spacing w:before="0" w:line="200" w:lineRule="exact"/>
              <w:jc w:val="right"/>
              <w:rPr>
                <w:sz w:val="16"/>
                <w:szCs w:val="16"/>
              </w:rPr>
            </w:pPr>
          </w:p>
        </w:tc>
      </w:tr>
      <w:tr w:rsidR="00837380" w:rsidRPr="001E17B8" w:rsidTr="00837380">
        <w:tc>
          <w:tcPr>
            <w:tcW w:w="1304" w:type="dxa"/>
          </w:tcPr>
          <w:p w:rsidR="00AC1C6B" w:rsidRPr="001E17B8" w:rsidRDefault="00AC1C6B">
            <w:pPr>
              <w:shd w:val="clear" w:color="000000" w:fill="auto"/>
              <w:spacing w:before="0" w:line="200" w:lineRule="exact"/>
              <w:rPr>
                <w:sz w:val="16"/>
                <w:szCs w:val="16"/>
              </w:rPr>
            </w:pPr>
            <w:r w:rsidRPr="001E17B8">
              <w:rPr>
                <w:sz w:val="16"/>
                <w:szCs w:val="16"/>
              </w:rPr>
              <w:t>Anslag</w:t>
            </w:r>
          </w:p>
        </w:tc>
        <w:tc>
          <w:tcPr>
            <w:tcW w:w="2268" w:type="dxa"/>
          </w:tcPr>
          <w:p w:rsidR="00AC1C6B" w:rsidRPr="001E17B8" w:rsidRDefault="00AC1C6B">
            <w:pPr>
              <w:shd w:val="clear" w:color="000000" w:fill="auto"/>
              <w:spacing w:before="0" w:line="200" w:lineRule="exac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c>
          <w:tcPr>
            <w:tcW w:w="902" w:type="dxa"/>
          </w:tcPr>
          <w:p w:rsidR="00AC1C6B" w:rsidRPr="001E17B8" w:rsidRDefault="00AC1C6B">
            <w:pPr>
              <w:shd w:val="clear" w:color="000000" w:fill="auto"/>
              <w:spacing w:before="0" w:line="200" w:lineRule="exact"/>
              <w:jc w:val="right"/>
              <w:rPr>
                <w:sz w:val="16"/>
                <w:szCs w:val="16"/>
              </w:rPr>
            </w:pPr>
          </w:p>
        </w:tc>
      </w:tr>
      <w:tr w:rsidR="00837380" w:rsidRPr="001E17B8" w:rsidTr="00837380">
        <w:tc>
          <w:tcPr>
            <w:tcW w:w="1304" w:type="dxa"/>
          </w:tcPr>
          <w:p w:rsidR="00AC1C6B" w:rsidRPr="001E17B8" w:rsidRDefault="00C33E13">
            <w:pPr>
              <w:shd w:val="clear" w:color="000000" w:fill="auto"/>
              <w:spacing w:before="0" w:line="200" w:lineRule="exact"/>
              <w:rPr>
                <w:sz w:val="16"/>
                <w:szCs w:val="16"/>
              </w:rPr>
            </w:pPr>
            <w:r w:rsidRPr="001E17B8">
              <w:rPr>
                <w:sz w:val="16"/>
                <w:szCs w:val="16"/>
              </w:rPr>
              <w:t>21:</w:t>
            </w:r>
            <w:r w:rsidR="00AC1C6B" w:rsidRPr="001E17B8">
              <w:rPr>
                <w:sz w:val="16"/>
                <w:szCs w:val="16"/>
              </w:rPr>
              <w:t>2</w:t>
            </w:r>
          </w:p>
        </w:tc>
        <w:tc>
          <w:tcPr>
            <w:tcW w:w="2268" w:type="dxa"/>
            <w:vAlign w:val="bottom"/>
          </w:tcPr>
          <w:p w:rsidR="00AC1C6B" w:rsidRPr="001E17B8" w:rsidRDefault="00AC1C6B">
            <w:pPr>
              <w:shd w:val="clear" w:color="000000" w:fill="auto"/>
              <w:spacing w:before="0" w:line="200" w:lineRule="exact"/>
              <w:jc w:val="left"/>
              <w:rPr>
                <w:sz w:val="16"/>
                <w:szCs w:val="16"/>
              </w:rPr>
            </w:pPr>
            <w:r w:rsidRPr="001E17B8">
              <w:rPr>
                <w:sz w:val="16"/>
                <w:szCs w:val="16"/>
              </w:rPr>
              <w:t>Föräldraförsäkring (1 ny fullersättningmånad 2008)</w:t>
            </w: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0</w:t>
            </w: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1</w:t>
            </w:r>
            <w:r w:rsidR="00C33E13" w:rsidRPr="001E17B8">
              <w:rPr>
                <w:sz w:val="16"/>
                <w:szCs w:val="16"/>
              </w:rPr>
              <w:t> </w:t>
            </w:r>
            <w:r w:rsidRPr="001E17B8">
              <w:rPr>
                <w:sz w:val="16"/>
                <w:szCs w:val="16"/>
              </w:rPr>
              <w:t>500</w:t>
            </w:r>
          </w:p>
        </w:tc>
        <w:tc>
          <w:tcPr>
            <w:tcW w:w="902"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1</w:t>
            </w:r>
            <w:r w:rsidR="00C33E13" w:rsidRPr="001E17B8">
              <w:rPr>
                <w:sz w:val="16"/>
                <w:szCs w:val="16"/>
              </w:rPr>
              <w:t> </w:t>
            </w:r>
            <w:r w:rsidRPr="001E17B8">
              <w:rPr>
                <w:sz w:val="16"/>
                <w:szCs w:val="16"/>
              </w:rPr>
              <w:t>500</w:t>
            </w:r>
          </w:p>
        </w:tc>
      </w:tr>
      <w:tr w:rsidR="00837380" w:rsidRPr="001E17B8" w:rsidTr="00837380">
        <w:tc>
          <w:tcPr>
            <w:tcW w:w="1304" w:type="dxa"/>
            <w:tcBorders>
              <w:bottom w:val="single" w:sz="4" w:space="0" w:color="auto"/>
            </w:tcBorders>
          </w:tcPr>
          <w:p w:rsidR="00AC1C6B" w:rsidRPr="001E17B8" w:rsidRDefault="00C33E13">
            <w:pPr>
              <w:shd w:val="clear" w:color="000000" w:fill="auto"/>
              <w:spacing w:before="0" w:line="200" w:lineRule="exact"/>
              <w:rPr>
                <w:sz w:val="16"/>
                <w:szCs w:val="16"/>
              </w:rPr>
            </w:pPr>
            <w:r w:rsidRPr="001E17B8">
              <w:rPr>
                <w:sz w:val="16"/>
                <w:szCs w:val="16"/>
              </w:rPr>
              <w:t>21:</w:t>
            </w:r>
            <w:r w:rsidR="00AC1C6B" w:rsidRPr="001E17B8">
              <w:rPr>
                <w:sz w:val="16"/>
                <w:szCs w:val="16"/>
              </w:rPr>
              <w:t>2</w:t>
            </w:r>
          </w:p>
        </w:tc>
        <w:tc>
          <w:tcPr>
            <w:tcW w:w="2268" w:type="dxa"/>
            <w:tcBorders>
              <w:bottom w:val="single" w:sz="4" w:space="0" w:color="auto"/>
            </w:tcBorders>
            <w:vAlign w:val="bottom"/>
          </w:tcPr>
          <w:p w:rsidR="00AC1C6B" w:rsidRPr="001E17B8" w:rsidRDefault="00AC1C6B">
            <w:pPr>
              <w:shd w:val="clear" w:color="000000" w:fill="auto"/>
              <w:spacing w:before="0" w:line="200" w:lineRule="exact"/>
              <w:jc w:val="left"/>
              <w:rPr>
                <w:sz w:val="16"/>
                <w:szCs w:val="16"/>
              </w:rPr>
            </w:pPr>
            <w:r w:rsidRPr="001E17B8">
              <w:rPr>
                <w:sz w:val="16"/>
                <w:szCs w:val="16"/>
              </w:rPr>
              <w:t>Föräldraförsäkring (återstä</w:t>
            </w:r>
            <w:r w:rsidRPr="001E17B8">
              <w:rPr>
                <w:sz w:val="16"/>
                <w:szCs w:val="16"/>
              </w:rPr>
              <w:t>l</w:t>
            </w:r>
            <w:r w:rsidRPr="001E17B8">
              <w:rPr>
                <w:sz w:val="16"/>
                <w:szCs w:val="16"/>
              </w:rPr>
              <w:t>lande SGI)</w:t>
            </w:r>
          </w:p>
        </w:tc>
        <w:tc>
          <w:tcPr>
            <w:tcW w:w="907" w:type="dxa"/>
            <w:tcBorders>
              <w:bottom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315</w:t>
            </w:r>
          </w:p>
        </w:tc>
        <w:tc>
          <w:tcPr>
            <w:tcW w:w="907" w:type="dxa"/>
            <w:tcBorders>
              <w:bottom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315</w:t>
            </w:r>
          </w:p>
        </w:tc>
        <w:tc>
          <w:tcPr>
            <w:tcW w:w="902" w:type="dxa"/>
            <w:tcBorders>
              <w:bottom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315</w:t>
            </w:r>
          </w:p>
        </w:tc>
      </w:tr>
      <w:tr w:rsidR="00837380" w:rsidRPr="001E17B8" w:rsidTr="00837380">
        <w:trPr>
          <w:cnfStyle w:val="010000000000" w:firstRow="0" w:lastRow="1" w:firstColumn="0" w:lastColumn="0" w:oddVBand="0" w:evenVBand="0" w:oddHBand="0" w:evenHBand="0" w:firstRowFirstColumn="0" w:firstRowLastColumn="0" w:lastRowFirstColumn="0" w:lastRowLastColumn="0"/>
        </w:trPr>
        <w:tc>
          <w:tcPr>
            <w:tcW w:w="1304" w:type="dxa"/>
            <w:tcBorders>
              <w:top w:val="single" w:sz="4" w:space="0" w:color="auto"/>
            </w:tcBorders>
          </w:tcPr>
          <w:p w:rsidR="00AC1C6B" w:rsidRPr="001E17B8" w:rsidRDefault="00C33E13">
            <w:pPr>
              <w:shd w:val="clear" w:color="000000" w:fill="auto"/>
              <w:spacing w:before="0" w:line="200" w:lineRule="exact"/>
              <w:rPr>
                <w:sz w:val="16"/>
                <w:szCs w:val="16"/>
              </w:rPr>
            </w:pPr>
            <w:r w:rsidRPr="001E17B8">
              <w:rPr>
                <w:sz w:val="16"/>
                <w:szCs w:val="16"/>
              </w:rPr>
              <w:t>21:</w:t>
            </w:r>
            <w:r w:rsidR="00AC1C6B" w:rsidRPr="001E17B8">
              <w:rPr>
                <w:sz w:val="16"/>
                <w:szCs w:val="16"/>
              </w:rPr>
              <w:t>2</w:t>
            </w:r>
          </w:p>
        </w:tc>
        <w:tc>
          <w:tcPr>
            <w:tcW w:w="2268" w:type="dxa"/>
            <w:tcBorders>
              <w:top w:val="single" w:sz="4" w:space="0" w:color="auto"/>
            </w:tcBorders>
            <w:vAlign w:val="bottom"/>
          </w:tcPr>
          <w:p w:rsidR="00AC1C6B" w:rsidRPr="001E17B8" w:rsidRDefault="00AC1C6B">
            <w:pPr>
              <w:shd w:val="clear" w:color="000000" w:fill="auto"/>
              <w:spacing w:before="0" w:line="200" w:lineRule="exact"/>
              <w:jc w:val="left"/>
              <w:rPr>
                <w:sz w:val="16"/>
                <w:szCs w:val="16"/>
              </w:rPr>
            </w:pPr>
            <w:r w:rsidRPr="001E17B8">
              <w:rPr>
                <w:sz w:val="16"/>
                <w:szCs w:val="16"/>
              </w:rPr>
              <w:t>Föräldraförsäkring (byggs ut med barntidsdel)</w:t>
            </w:r>
          </w:p>
        </w:tc>
        <w:tc>
          <w:tcPr>
            <w:tcW w:w="907" w:type="dxa"/>
            <w:tcBorders>
              <w:top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1</w:t>
            </w:r>
            <w:r w:rsidR="00C33E13" w:rsidRPr="001E17B8">
              <w:rPr>
                <w:sz w:val="16"/>
                <w:szCs w:val="16"/>
              </w:rPr>
              <w:t> </w:t>
            </w:r>
            <w:r w:rsidRPr="001E17B8">
              <w:rPr>
                <w:sz w:val="16"/>
                <w:szCs w:val="16"/>
              </w:rPr>
              <w:t>000</w:t>
            </w:r>
          </w:p>
        </w:tc>
        <w:tc>
          <w:tcPr>
            <w:tcW w:w="907" w:type="dxa"/>
            <w:tcBorders>
              <w:top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2</w:t>
            </w:r>
            <w:r w:rsidR="00C33E13" w:rsidRPr="001E17B8">
              <w:rPr>
                <w:sz w:val="16"/>
                <w:szCs w:val="16"/>
              </w:rPr>
              <w:t> </w:t>
            </w:r>
            <w:r w:rsidRPr="001E17B8">
              <w:rPr>
                <w:sz w:val="16"/>
                <w:szCs w:val="16"/>
              </w:rPr>
              <w:t>000</w:t>
            </w:r>
          </w:p>
        </w:tc>
        <w:tc>
          <w:tcPr>
            <w:tcW w:w="902" w:type="dxa"/>
            <w:tcBorders>
              <w:top w:val="single" w:sz="4"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2</w:t>
            </w:r>
            <w:r w:rsidR="00C33E13" w:rsidRPr="001E17B8">
              <w:rPr>
                <w:sz w:val="16"/>
                <w:szCs w:val="16"/>
              </w:rPr>
              <w:t> </w:t>
            </w:r>
            <w:r w:rsidRPr="001E17B8">
              <w:rPr>
                <w:sz w:val="16"/>
                <w:szCs w:val="16"/>
              </w:rPr>
              <w:t>000</w:t>
            </w:r>
          </w:p>
        </w:tc>
      </w:tr>
    </w:tbl>
    <w:p w:rsidR="00996D8A" w:rsidRPr="001E17B8" w:rsidRDefault="00C33E13">
      <w:pPr>
        <w:shd w:val="clear" w:color="000000" w:fill="auto"/>
        <w:spacing w:before="250"/>
        <w:rPr>
          <w:b/>
        </w:rPr>
      </w:pPr>
      <w:r w:rsidRPr="001E17B8">
        <w:rPr>
          <w:b/>
        </w:rPr>
        <w:t xml:space="preserve">UO </w:t>
      </w:r>
      <w:r w:rsidR="00996D8A" w:rsidRPr="001E17B8">
        <w:rPr>
          <w:b/>
        </w:rPr>
        <w:t>13 Arbetsmarknad</w:t>
      </w:r>
    </w:p>
    <w:p w:rsidR="00996D8A" w:rsidRPr="001E17B8" w:rsidRDefault="00996D8A">
      <w:pPr>
        <w:shd w:val="clear" w:color="000000" w:fill="auto"/>
      </w:pPr>
      <w:r w:rsidRPr="001E17B8">
        <w:t>Vi avvisar halva regeringens nedskärning av platserna i arbetsmarknadspolit</w:t>
      </w:r>
      <w:r w:rsidRPr="001E17B8">
        <w:t>i</w:t>
      </w:r>
      <w:r w:rsidRPr="001E17B8">
        <w:t>ken. Vi behåller anställningsstöden</w:t>
      </w:r>
      <w:r w:rsidR="00530C44" w:rsidRPr="001E17B8">
        <w:t xml:space="preserve"> </w:t>
      </w:r>
      <w:r w:rsidR="009046C3" w:rsidRPr="001E17B8">
        <w:t>(</w:t>
      </w:r>
      <w:r w:rsidR="00530C44" w:rsidRPr="001E17B8">
        <w:t xml:space="preserve">men byter namn på dem till </w:t>
      </w:r>
      <w:r w:rsidR="009046C3" w:rsidRPr="001E17B8">
        <w:t>nystart</w:t>
      </w:r>
      <w:r w:rsidR="009046C3" w:rsidRPr="001E17B8">
        <w:t>s</w:t>
      </w:r>
      <w:r w:rsidR="009046C3" w:rsidRPr="001E17B8">
        <w:t>jobb)</w:t>
      </w:r>
      <w:r w:rsidRPr="001E17B8">
        <w:t>, friåret och satsningar på program som hjälper dem som står längst ifrån arbetsmarknaden. Vi säger nej till försämringar av a-kassan (totalt 7,3 milja</w:t>
      </w:r>
      <w:r w:rsidRPr="001E17B8">
        <w:t>r</w:t>
      </w:r>
      <w:r w:rsidRPr="001E17B8">
        <w:t xml:space="preserve">der </w:t>
      </w:r>
      <w:r w:rsidR="00E54F79" w:rsidRPr="001E17B8">
        <w:t xml:space="preserve">kronor </w:t>
      </w:r>
      <w:r w:rsidRPr="001E17B8">
        <w:t xml:space="preserve">2007, 8,2 miljarder </w:t>
      </w:r>
      <w:r w:rsidR="00E54F79" w:rsidRPr="001E17B8">
        <w:t xml:space="preserve">kronor </w:t>
      </w:r>
      <w:r w:rsidRPr="001E17B8">
        <w:t>2008 och 2009 mer jämfört med rege</w:t>
      </w:r>
      <w:r w:rsidRPr="001E17B8">
        <w:t>r</w:t>
      </w:r>
      <w:r w:rsidRPr="001E17B8">
        <w:t>ingen).</w:t>
      </w:r>
    </w:p>
    <w:p w:rsidR="00AA77C0" w:rsidRPr="001E17B8" w:rsidRDefault="00996D8A">
      <w:pPr>
        <w:pStyle w:val="Normaltindrag"/>
        <w:shd w:val="clear" w:color="000000" w:fill="auto"/>
      </w:pPr>
      <w:r w:rsidRPr="001E17B8">
        <w:t>Vi bejakar reformeringen av AMS och vill skapa större valfrihet för ind</w:t>
      </w:r>
      <w:r w:rsidRPr="001E17B8">
        <w:t>i</w:t>
      </w:r>
      <w:r w:rsidRPr="001E17B8">
        <w:t xml:space="preserve">viden och släppa in fler anordnare i arbetsmarknadspolitiken. Vi säger ja till nedläggningen av Integrationsverket men anslår 10 miljoner </w:t>
      </w:r>
      <w:r w:rsidR="00E54F79" w:rsidRPr="001E17B8">
        <w:t xml:space="preserve">kronor </w:t>
      </w:r>
      <w:r w:rsidRPr="001E17B8">
        <w:t>mer än regeringen anslår på en ny integrationsmyndighet.</w:t>
      </w:r>
      <w:r w:rsidR="00530C44" w:rsidRPr="001E17B8">
        <w:t xml:space="preserve"> Vi satsar</w:t>
      </w:r>
      <w:r w:rsidR="00C81F6D" w:rsidRPr="001E17B8">
        <w:t xml:space="preserve"> 5 miljoner </w:t>
      </w:r>
      <w:r w:rsidR="00E54F79" w:rsidRPr="001E17B8">
        <w:t xml:space="preserve">kronor </w:t>
      </w:r>
      <w:r w:rsidR="00C81F6D" w:rsidRPr="001E17B8">
        <w:t xml:space="preserve">i ökade anslag för en fortsatt utbyggnad av </w:t>
      </w:r>
      <w:r w:rsidR="009046C3" w:rsidRPr="001E17B8">
        <w:t>antidiskrimineringsbyrårerna</w:t>
      </w:r>
      <w:r w:rsidR="00C81F6D" w:rsidRPr="001E17B8">
        <w:t>.</w:t>
      </w:r>
    </w:p>
    <w:tbl>
      <w:tblPr>
        <w:tblStyle w:val="Enkeltabell1"/>
        <w:tblW w:w="5000"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2095"/>
        <w:gridCol w:w="865"/>
        <w:gridCol w:w="879"/>
        <w:gridCol w:w="879"/>
      </w:tblGrid>
      <w:tr w:rsidR="00AC1C6B" w:rsidRPr="001E17B8" w:rsidTr="00C174AC">
        <w:trPr>
          <w:cnfStyle w:val="100000000000" w:firstRow="1" w:lastRow="0" w:firstColumn="0" w:lastColumn="0" w:oddVBand="0" w:evenVBand="0" w:oddHBand="0" w:evenHBand="0" w:firstRowFirstColumn="0" w:firstRowLastColumn="0" w:lastRowFirstColumn="0" w:lastRowLastColumn="0"/>
        </w:trPr>
        <w:tc>
          <w:tcPr>
            <w:tcW w:w="1278" w:type="dxa"/>
            <w:tcBorders>
              <w:bottom w:val="none" w:sz="0" w:space="0" w:color="auto"/>
            </w:tcBorders>
          </w:tcPr>
          <w:p w:rsidR="00AC1C6B" w:rsidRPr="001E17B8" w:rsidRDefault="00AC1C6B">
            <w:pPr>
              <w:shd w:val="clear" w:color="000000" w:fill="auto"/>
              <w:spacing w:before="0" w:line="200" w:lineRule="exact"/>
              <w:rPr>
                <w:b/>
                <w:sz w:val="16"/>
                <w:szCs w:val="16"/>
              </w:rPr>
            </w:pPr>
            <w:r w:rsidRPr="001E17B8">
              <w:rPr>
                <w:b/>
                <w:sz w:val="16"/>
                <w:szCs w:val="16"/>
              </w:rPr>
              <w:t>13</w:t>
            </w:r>
          </w:p>
        </w:tc>
        <w:tc>
          <w:tcPr>
            <w:tcW w:w="2203" w:type="dxa"/>
            <w:tcBorders>
              <w:bottom w:val="none" w:sz="0" w:space="0" w:color="auto"/>
            </w:tcBorders>
          </w:tcPr>
          <w:p w:rsidR="00AC1C6B" w:rsidRPr="001E17B8" w:rsidRDefault="00AC1C6B">
            <w:pPr>
              <w:shd w:val="clear" w:color="000000" w:fill="auto"/>
              <w:spacing w:before="0" w:line="200" w:lineRule="exact"/>
              <w:rPr>
                <w:b/>
                <w:sz w:val="16"/>
                <w:szCs w:val="16"/>
              </w:rPr>
            </w:pPr>
            <w:r w:rsidRPr="001E17B8">
              <w:rPr>
                <w:b/>
                <w:sz w:val="16"/>
                <w:szCs w:val="16"/>
              </w:rPr>
              <w:t>Arbetsmarknad</w:t>
            </w:r>
          </w:p>
        </w:tc>
        <w:tc>
          <w:tcPr>
            <w:tcW w:w="886" w:type="dxa"/>
            <w:tcBorders>
              <w:bottom w:val="none" w:sz="0"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Förslag</w:t>
            </w:r>
          </w:p>
        </w:tc>
        <w:tc>
          <w:tcPr>
            <w:tcW w:w="901" w:type="dxa"/>
            <w:tcBorders>
              <w:bottom w:val="none" w:sz="0"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c>
          <w:tcPr>
            <w:tcW w:w="901" w:type="dxa"/>
            <w:tcBorders>
              <w:bottom w:val="none" w:sz="0"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r>
      <w:tr w:rsidR="00AC1C6B" w:rsidRPr="001E17B8" w:rsidTr="00C174AC">
        <w:tc>
          <w:tcPr>
            <w:tcW w:w="1278" w:type="dxa"/>
          </w:tcPr>
          <w:p w:rsidR="00AC1C6B" w:rsidRPr="001E17B8" w:rsidRDefault="00AC1C6B">
            <w:pPr>
              <w:shd w:val="clear" w:color="000000" w:fill="auto"/>
              <w:spacing w:before="0" w:line="200" w:lineRule="exact"/>
              <w:rPr>
                <w:sz w:val="16"/>
                <w:szCs w:val="16"/>
              </w:rPr>
            </w:pPr>
          </w:p>
        </w:tc>
        <w:tc>
          <w:tcPr>
            <w:tcW w:w="2203" w:type="dxa"/>
          </w:tcPr>
          <w:p w:rsidR="00AC1C6B" w:rsidRPr="001E17B8" w:rsidRDefault="00AC1C6B">
            <w:pPr>
              <w:shd w:val="clear" w:color="000000" w:fill="auto"/>
              <w:spacing w:before="0" w:line="200" w:lineRule="exact"/>
              <w:rPr>
                <w:sz w:val="16"/>
                <w:szCs w:val="16"/>
              </w:rPr>
            </w:pPr>
          </w:p>
        </w:tc>
        <w:tc>
          <w:tcPr>
            <w:tcW w:w="886" w:type="dxa"/>
          </w:tcPr>
          <w:p w:rsidR="00AC1C6B" w:rsidRPr="001E17B8" w:rsidRDefault="00AC1C6B">
            <w:pPr>
              <w:shd w:val="clear" w:color="000000" w:fill="auto"/>
              <w:spacing w:before="0" w:line="200" w:lineRule="exact"/>
              <w:jc w:val="right"/>
              <w:rPr>
                <w:sz w:val="16"/>
                <w:szCs w:val="16"/>
              </w:rPr>
            </w:pPr>
            <w:r w:rsidRPr="001E17B8">
              <w:rPr>
                <w:sz w:val="16"/>
                <w:szCs w:val="16"/>
              </w:rPr>
              <w:t>2007</w:t>
            </w:r>
          </w:p>
        </w:tc>
        <w:tc>
          <w:tcPr>
            <w:tcW w:w="901" w:type="dxa"/>
          </w:tcPr>
          <w:p w:rsidR="00AC1C6B" w:rsidRPr="001E17B8" w:rsidRDefault="00AC1C6B">
            <w:pPr>
              <w:shd w:val="clear" w:color="000000" w:fill="auto"/>
              <w:spacing w:before="0" w:line="200" w:lineRule="exact"/>
              <w:jc w:val="right"/>
              <w:rPr>
                <w:sz w:val="16"/>
                <w:szCs w:val="16"/>
              </w:rPr>
            </w:pPr>
            <w:r w:rsidRPr="001E17B8">
              <w:rPr>
                <w:sz w:val="16"/>
                <w:szCs w:val="16"/>
              </w:rPr>
              <w:t>2008</w:t>
            </w:r>
          </w:p>
        </w:tc>
        <w:tc>
          <w:tcPr>
            <w:tcW w:w="901" w:type="dxa"/>
          </w:tcPr>
          <w:p w:rsidR="00AC1C6B" w:rsidRPr="001E17B8" w:rsidRDefault="00AC1C6B">
            <w:pPr>
              <w:shd w:val="clear" w:color="000000" w:fill="auto"/>
              <w:spacing w:before="0" w:line="200" w:lineRule="exact"/>
              <w:jc w:val="right"/>
              <w:rPr>
                <w:sz w:val="16"/>
                <w:szCs w:val="16"/>
              </w:rPr>
            </w:pPr>
            <w:r w:rsidRPr="001E17B8">
              <w:rPr>
                <w:sz w:val="16"/>
                <w:szCs w:val="16"/>
              </w:rPr>
              <w:t>2009</w:t>
            </w:r>
          </w:p>
        </w:tc>
      </w:tr>
      <w:tr w:rsidR="00AC1C6B" w:rsidRPr="001E17B8" w:rsidTr="00C174AC">
        <w:tc>
          <w:tcPr>
            <w:tcW w:w="1278" w:type="dxa"/>
          </w:tcPr>
          <w:p w:rsidR="00AC1C6B" w:rsidRPr="001E17B8" w:rsidRDefault="00AC1C6B">
            <w:pPr>
              <w:shd w:val="clear" w:color="000000" w:fill="auto"/>
              <w:spacing w:before="0" w:line="200" w:lineRule="exact"/>
              <w:rPr>
                <w:spacing w:val="-4"/>
                <w:sz w:val="16"/>
                <w:szCs w:val="16"/>
              </w:rPr>
            </w:pPr>
            <w:r w:rsidRPr="001E17B8">
              <w:rPr>
                <w:spacing w:val="-4"/>
                <w:sz w:val="16"/>
                <w:szCs w:val="16"/>
              </w:rPr>
              <w:t>Totalt</w:t>
            </w:r>
            <w:r w:rsidR="00461C97" w:rsidRPr="001E17B8">
              <w:rPr>
                <w:spacing w:val="-4"/>
                <w:sz w:val="16"/>
                <w:szCs w:val="16"/>
              </w:rPr>
              <w:br/>
            </w:r>
            <w:r w:rsidRPr="001E17B8">
              <w:rPr>
                <w:spacing w:val="-4"/>
                <w:sz w:val="16"/>
                <w:szCs w:val="16"/>
              </w:rPr>
              <w:t xml:space="preserve"> utgiftsområdet</w:t>
            </w:r>
          </w:p>
        </w:tc>
        <w:tc>
          <w:tcPr>
            <w:tcW w:w="2203" w:type="dxa"/>
            <w:vAlign w:val="bottom"/>
          </w:tcPr>
          <w:p w:rsidR="00AC1C6B" w:rsidRPr="001E17B8" w:rsidRDefault="00AC1C6B">
            <w:pPr>
              <w:shd w:val="clear" w:color="000000" w:fill="auto"/>
              <w:spacing w:before="0" w:line="200" w:lineRule="exact"/>
              <w:rPr>
                <w:sz w:val="16"/>
                <w:szCs w:val="16"/>
              </w:rPr>
            </w:pPr>
          </w:p>
        </w:tc>
        <w:tc>
          <w:tcPr>
            <w:tcW w:w="886"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7</w:t>
            </w:r>
            <w:r w:rsidR="009046C3" w:rsidRPr="001E17B8">
              <w:rPr>
                <w:sz w:val="16"/>
                <w:szCs w:val="16"/>
              </w:rPr>
              <w:t> </w:t>
            </w:r>
            <w:r w:rsidRPr="001E17B8">
              <w:rPr>
                <w:sz w:val="16"/>
                <w:szCs w:val="16"/>
              </w:rPr>
              <w:t>427</w:t>
            </w:r>
          </w:p>
        </w:tc>
        <w:tc>
          <w:tcPr>
            <w:tcW w:w="901"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8</w:t>
            </w:r>
            <w:r w:rsidR="009046C3" w:rsidRPr="001E17B8">
              <w:rPr>
                <w:sz w:val="16"/>
                <w:szCs w:val="16"/>
              </w:rPr>
              <w:t> </w:t>
            </w:r>
            <w:r w:rsidRPr="001E17B8">
              <w:rPr>
                <w:sz w:val="16"/>
                <w:szCs w:val="16"/>
              </w:rPr>
              <w:t>287</w:t>
            </w:r>
          </w:p>
        </w:tc>
        <w:tc>
          <w:tcPr>
            <w:tcW w:w="901"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8</w:t>
            </w:r>
            <w:r w:rsidR="009046C3" w:rsidRPr="001E17B8">
              <w:rPr>
                <w:sz w:val="16"/>
                <w:szCs w:val="16"/>
              </w:rPr>
              <w:t> </w:t>
            </w:r>
            <w:r w:rsidRPr="001E17B8">
              <w:rPr>
                <w:sz w:val="16"/>
                <w:szCs w:val="16"/>
              </w:rPr>
              <w:t>247</w:t>
            </w:r>
          </w:p>
        </w:tc>
      </w:tr>
      <w:tr w:rsidR="00AC1C6B" w:rsidRPr="001E17B8" w:rsidTr="00C174AC">
        <w:tc>
          <w:tcPr>
            <w:tcW w:w="1278" w:type="dxa"/>
          </w:tcPr>
          <w:p w:rsidR="00AC1C6B" w:rsidRPr="001E17B8" w:rsidRDefault="00AC1C6B">
            <w:pPr>
              <w:shd w:val="clear" w:color="000000" w:fill="auto"/>
              <w:spacing w:before="0" w:line="200" w:lineRule="exact"/>
              <w:rPr>
                <w:sz w:val="16"/>
                <w:szCs w:val="16"/>
              </w:rPr>
            </w:pPr>
          </w:p>
        </w:tc>
        <w:tc>
          <w:tcPr>
            <w:tcW w:w="2203" w:type="dxa"/>
          </w:tcPr>
          <w:p w:rsidR="00AC1C6B" w:rsidRPr="001E17B8" w:rsidRDefault="00AC1C6B">
            <w:pPr>
              <w:shd w:val="clear" w:color="000000" w:fill="auto"/>
              <w:spacing w:before="0" w:line="200" w:lineRule="exact"/>
              <w:rPr>
                <w:sz w:val="16"/>
                <w:szCs w:val="16"/>
              </w:rPr>
            </w:pPr>
          </w:p>
        </w:tc>
        <w:tc>
          <w:tcPr>
            <w:tcW w:w="886" w:type="dxa"/>
          </w:tcPr>
          <w:p w:rsidR="00AC1C6B" w:rsidRPr="001E17B8" w:rsidRDefault="00AC1C6B">
            <w:pPr>
              <w:shd w:val="clear" w:color="000000" w:fill="auto"/>
              <w:spacing w:before="0" w:line="200" w:lineRule="exact"/>
              <w:jc w:val="right"/>
              <w:rPr>
                <w:sz w:val="16"/>
                <w:szCs w:val="16"/>
              </w:rPr>
            </w:pPr>
          </w:p>
        </w:tc>
        <w:tc>
          <w:tcPr>
            <w:tcW w:w="901" w:type="dxa"/>
          </w:tcPr>
          <w:p w:rsidR="00AC1C6B" w:rsidRPr="001E17B8" w:rsidRDefault="00AC1C6B">
            <w:pPr>
              <w:shd w:val="clear" w:color="000000" w:fill="auto"/>
              <w:spacing w:before="0" w:line="200" w:lineRule="exact"/>
              <w:jc w:val="right"/>
              <w:rPr>
                <w:sz w:val="16"/>
                <w:szCs w:val="16"/>
              </w:rPr>
            </w:pPr>
          </w:p>
        </w:tc>
        <w:tc>
          <w:tcPr>
            <w:tcW w:w="901" w:type="dxa"/>
          </w:tcPr>
          <w:p w:rsidR="00AC1C6B" w:rsidRPr="001E17B8" w:rsidRDefault="00AC1C6B">
            <w:pPr>
              <w:shd w:val="clear" w:color="000000" w:fill="auto"/>
              <w:spacing w:before="0" w:line="200" w:lineRule="exact"/>
              <w:jc w:val="right"/>
              <w:rPr>
                <w:sz w:val="16"/>
                <w:szCs w:val="16"/>
              </w:rPr>
            </w:pPr>
          </w:p>
        </w:tc>
      </w:tr>
      <w:tr w:rsidR="00AC1C6B" w:rsidRPr="001E17B8" w:rsidTr="00C174AC">
        <w:tc>
          <w:tcPr>
            <w:tcW w:w="1278" w:type="dxa"/>
          </w:tcPr>
          <w:p w:rsidR="00AC1C6B" w:rsidRPr="001E17B8" w:rsidRDefault="00AC1C6B">
            <w:pPr>
              <w:shd w:val="clear" w:color="000000" w:fill="auto"/>
              <w:spacing w:before="0" w:line="200" w:lineRule="exact"/>
              <w:rPr>
                <w:sz w:val="16"/>
                <w:szCs w:val="16"/>
              </w:rPr>
            </w:pPr>
            <w:r w:rsidRPr="001E17B8">
              <w:rPr>
                <w:sz w:val="16"/>
                <w:szCs w:val="16"/>
              </w:rPr>
              <w:t>Anslag</w:t>
            </w:r>
          </w:p>
        </w:tc>
        <w:tc>
          <w:tcPr>
            <w:tcW w:w="2203" w:type="dxa"/>
          </w:tcPr>
          <w:p w:rsidR="00AC1C6B" w:rsidRPr="001E17B8" w:rsidRDefault="00AC1C6B">
            <w:pPr>
              <w:shd w:val="clear" w:color="000000" w:fill="auto"/>
              <w:spacing w:before="0" w:line="200" w:lineRule="exact"/>
              <w:rPr>
                <w:sz w:val="16"/>
                <w:szCs w:val="16"/>
              </w:rPr>
            </w:pPr>
          </w:p>
        </w:tc>
        <w:tc>
          <w:tcPr>
            <w:tcW w:w="886" w:type="dxa"/>
          </w:tcPr>
          <w:p w:rsidR="00AC1C6B" w:rsidRPr="001E17B8" w:rsidRDefault="00AC1C6B">
            <w:pPr>
              <w:shd w:val="clear" w:color="000000" w:fill="auto"/>
              <w:spacing w:before="0" w:line="200" w:lineRule="exact"/>
              <w:jc w:val="right"/>
              <w:rPr>
                <w:sz w:val="16"/>
                <w:szCs w:val="16"/>
              </w:rPr>
            </w:pPr>
          </w:p>
        </w:tc>
        <w:tc>
          <w:tcPr>
            <w:tcW w:w="901" w:type="dxa"/>
          </w:tcPr>
          <w:p w:rsidR="00AC1C6B" w:rsidRPr="001E17B8" w:rsidRDefault="00AC1C6B">
            <w:pPr>
              <w:shd w:val="clear" w:color="000000" w:fill="auto"/>
              <w:spacing w:before="0" w:line="200" w:lineRule="exact"/>
              <w:jc w:val="right"/>
              <w:rPr>
                <w:sz w:val="16"/>
                <w:szCs w:val="16"/>
              </w:rPr>
            </w:pPr>
          </w:p>
        </w:tc>
        <w:tc>
          <w:tcPr>
            <w:tcW w:w="901" w:type="dxa"/>
          </w:tcPr>
          <w:p w:rsidR="00AC1C6B" w:rsidRPr="001E17B8" w:rsidRDefault="00AC1C6B">
            <w:pPr>
              <w:shd w:val="clear" w:color="000000" w:fill="auto"/>
              <w:spacing w:before="0" w:line="200" w:lineRule="exact"/>
              <w:jc w:val="right"/>
              <w:rPr>
                <w:sz w:val="16"/>
                <w:szCs w:val="16"/>
              </w:rPr>
            </w:pPr>
          </w:p>
        </w:tc>
      </w:tr>
      <w:tr w:rsidR="00AC1C6B" w:rsidRPr="001E17B8" w:rsidTr="00C174AC">
        <w:tc>
          <w:tcPr>
            <w:tcW w:w="1278" w:type="dxa"/>
          </w:tcPr>
          <w:p w:rsidR="00AC1C6B" w:rsidRPr="001E17B8" w:rsidRDefault="009046C3">
            <w:pPr>
              <w:shd w:val="clear" w:color="000000" w:fill="auto"/>
              <w:spacing w:before="0" w:line="200" w:lineRule="exact"/>
              <w:rPr>
                <w:sz w:val="16"/>
                <w:szCs w:val="16"/>
              </w:rPr>
            </w:pPr>
            <w:r w:rsidRPr="001E17B8">
              <w:rPr>
                <w:sz w:val="16"/>
                <w:szCs w:val="16"/>
              </w:rPr>
              <w:t>10:</w:t>
            </w:r>
            <w:r w:rsidR="00AC1C6B" w:rsidRPr="001E17B8">
              <w:rPr>
                <w:sz w:val="16"/>
                <w:szCs w:val="16"/>
              </w:rPr>
              <w:t>1</w:t>
            </w:r>
          </w:p>
        </w:tc>
        <w:tc>
          <w:tcPr>
            <w:tcW w:w="2203" w:type="dxa"/>
          </w:tcPr>
          <w:p w:rsidR="00AC1C6B" w:rsidRPr="001E17B8" w:rsidRDefault="00AC1C6B">
            <w:pPr>
              <w:shd w:val="clear" w:color="000000" w:fill="auto"/>
              <w:spacing w:before="0" w:line="200" w:lineRule="exact"/>
              <w:rPr>
                <w:sz w:val="16"/>
                <w:szCs w:val="16"/>
              </w:rPr>
            </w:pPr>
            <w:r w:rsidRPr="001E17B8">
              <w:rPr>
                <w:sz w:val="16"/>
                <w:szCs w:val="16"/>
              </w:rPr>
              <w:t>Integrationsverket</w:t>
            </w:r>
          </w:p>
        </w:tc>
        <w:tc>
          <w:tcPr>
            <w:tcW w:w="886" w:type="dxa"/>
          </w:tcPr>
          <w:p w:rsidR="00AC1C6B" w:rsidRPr="001E17B8" w:rsidRDefault="00AC1C6B">
            <w:pPr>
              <w:shd w:val="clear" w:color="000000" w:fill="auto"/>
              <w:spacing w:before="0" w:line="200" w:lineRule="exact"/>
              <w:jc w:val="right"/>
              <w:rPr>
                <w:sz w:val="16"/>
                <w:szCs w:val="16"/>
              </w:rPr>
            </w:pPr>
            <w:r w:rsidRPr="001E17B8">
              <w:rPr>
                <w:sz w:val="16"/>
                <w:szCs w:val="16"/>
              </w:rPr>
              <w:t>20</w:t>
            </w:r>
          </w:p>
        </w:tc>
        <w:tc>
          <w:tcPr>
            <w:tcW w:w="901" w:type="dxa"/>
          </w:tcPr>
          <w:p w:rsidR="00AC1C6B" w:rsidRPr="001E17B8" w:rsidRDefault="00AC1C6B">
            <w:pPr>
              <w:shd w:val="clear" w:color="000000" w:fill="auto"/>
              <w:spacing w:before="0" w:line="200" w:lineRule="exact"/>
              <w:jc w:val="right"/>
              <w:rPr>
                <w:sz w:val="16"/>
                <w:szCs w:val="16"/>
              </w:rPr>
            </w:pPr>
            <w:r w:rsidRPr="001E17B8">
              <w:rPr>
                <w:sz w:val="16"/>
                <w:szCs w:val="16"/>
              </w:rPr>
              <w:t>20</w:t>
            </w:r>
          </w:p>
        </w:tc>
        <w:tc>
          <w:tcPr>
            <w:tcW w:w="901" w:type="dxa"/>
          </w:tcPr>
          <w:p w:rsidR="00AC1C6B" w:rsidRPr="001E17B8" w:rsidRDefault="00AC1C6B">
            <w:pPr>
              <w:shd w:val="clear" w:color="000000" w:fill="auto"/>
              <w:spacing w:before="0" w:line="200" w:lineRule="exact"/>
              <w:jc w:val="right"/>
              <w:rPr>
                <w:sz w:val="16"/>
                <w:szCs w:val="16"/>
              </w:rPr>
            </w:pPr>
            <w:r w:rsidRPr="001E17B8">
              <w:rPr>
                <w:sz w:val="16"/>
                <w:szCs w:val="16"/>
              </w:rPr>
              <w:t>20</w:t>
            </w:r>
          </w:p>
        </w:tc>
      </w:tr>
      <w:tr w:rsidR="00AC1C6B" w:rsidRPr="001E17B8" w:rsidTr="00C174AC">
        <w:tc>
          <w:tcPr>
            <w:tcW w:w="1278" w:type="dxa"/>
          </w:tcPr>
          <w:p w:rsidR="00AC1C6B" w:rsidRPr="001E17B8" w:rsidRDefault="009046C3">
            <w:pPr>
              <w:shd w:val="clear" w:color="000000" w:fill="auto"/>
              <w:spacing w:before="0" w:line="200" w:lineRule="exact"/>
              <w:rPr>
                <w:sz w:val="16"/>
                <w:szCs w:val="16"/>
              </w:rPr>
            </w:pPr>
            <w:r w:rsidRPr="001E17B8">
              <w:rPr>
                <w:sz w:val="16"/>
                <w:szCs w:val="16"/>
              </w:rPr>
              <w:t>10:</w:t>
            </w:r>
            <w:r w:rsidR="00AC1C6B" w:rsidRPr="001E17B8">
              <w:rPr>
                <w:sz w:val="16"/>
                <w:szCs w:val="16"/>
              </w:rPr>
              <w:t>2</w:t>
            </w:r>
          </w:p>
        </w:tc>
        <w:tc>
          <w:tcPr>
            <w:tcW w:w="2203" w:type="dxa"/>
          </w:tcPr>
          <w:p w:rsidR="00AC1C6B" w:rsidRPr="001E17B8" w:rsidRDefault="00AC1C6B">
            <w:pPr>
              <w:shd w:val="clear" w:color="000000" w:fill="auto"/>
              <w:spacing w:before="0" w:line="200" w:lineRule="exact"/>
              <w:rPr>
                <w:sz w:val="16"/>
                <w:szCs w:val="16"/>
              </w:rPr>
            </w:pPr>
            <w:r w:rsidRPr="001E17B8">
              <w:rPr>
                <w:sz w:val="16"/>
                <w:szCs w:val="16"/>
              </w:rPr>
              <w:t>Integrationsåtgärder</w:t>
            </w:r>
          </w:p>
        </w:tc>
        <w:tc>
          <w:tcPr>
            <w:tcW w:w="886" w:type="dxa"/>
          </w:tcPr>
          <w:p w:rsidR="00AC1C6B" w:rsidRPr="001E17B8" w:rsidRDefault="009046C3">
            <w:pPr>
              <w:shd w:val="clear" w:color="000000" w:fill="auto"/>
              <w:spacing w:before="0" w:line="200" w:lineRule="exact"/>
              <w:jc w:val="right"/>
              <w:rPr>
                <w:sz w:val="16"/>
                <w:szCs w:val="16"/>
              </w:rPr>
            </w:pPr>
            <w:r w:rsidRPr="001E17B8">
              <w:rPr>
                <w:sz w:val="16"/>
                <w:szCs w:val="16"/>
              </w:rPr>
              <w:t>–</w:t>
            </w:r>
            <w:r w:rsidR="00AC1C6B" w:rsidRPr="001E17B8">
              <w:rPr>
                <w:sz w:val="16"/>
                <w:szCs w:val="16"/>
              </w:rPr>
              <w:t>10</w:t>
            </w:r>
          </w:p>
        </w:tc>
        <w:tc>
          <w:tcPr>
            <w:tcW w:w="901" w:type="dxa"/>
          </w:tcPr>
          <w:p w:rsidR="00AC1C6B" w:rsidRPr="001E17B8" w:rsidRDefault="009046C3">
            <w:pPr>
              <w:shd w:val="clear" w:color="000000" w:fill="auto"/>
              <w:spacing w:before="0" w:line="200" w:lineRule="exact"/>
              <w:jc w:val="right"/>
              <w:rPr>
                <w:sz w:val="16"/>
                <w:szCs w:val="16"/>
              </w:rPr>
            </w:pPr>
            <w:r w:rsidRPr="001E17B8">
              <w:rPr>
                <w:sz w:val="16"/>
                <w:szCs w:val="16"/>
              </w:rPr>
              <w:t>–</w:t>
            </w:r>
            <w:r w:rsidR="00AC1C6B" w:rsidRPr="001E17B8">
              <w:rPr>
                <w:sz w:val="16"/>
                <w:szCs w:val="16"/>
              </w:rPr>
              <w:t>10</w:t>
            </w:r>
          </w:p>
        </w:tc>
        <w:tc>
          <w:tcPr>
            <w:tcW w:w="901" w:type="dxa"/>
          </w:tcPr>
          <w:p w:rsidR="00AC1C6B" w:rsidRPr="001E17B8" w:rsidRDefault="009046C3">
            <w:pPr>
              <w:shd w:val="clear" w:color="000000" w:fill="auto"/>
              <w:spacing w:before="0" w:line="200" w:lineRule="exact"/>
              <w:jc w:val="right"/>
              <w:rPr>
                <w:sz w:val="16"/>
                <w:szCs w:val="16"/>
              </w:rPr>
            </w:pPr>
            <w:r w:rsidRPr="001E17B8">
              <w:rPr>
                <w:sz w:val="16"/>
                <w:szCs w:val="16"/>
              </w:rPr>
              <w:t>–</w:t>
            </w:r>
            <w:r w:rsidR="00AC1C6B" w:rsidRPr="001E17B8">
              <w:rPr>
                <w:sz w:val="16"/>
                <w:szCs w:val="16"/>
              </w:rPr>
              <w:t>10</w:t>
            </w:r>
          </w:p>
        </w:tc>
      </w:tr>
      <w:tr w:rsidR="00AC1C6B" w:rsidRPr="001E17B8" w:rsidTr="00C174AC">
        <w:tc>
          <w:tcPr>
            <w:tcW w:w="1278" w:type="dxa"/>
          </w:tcPr>
          <w:p w:rsidR="00AC1C6B" w:rsidRPr="001E17B8" w:rsidRDefault="009046C3">
            <w:pPr>
              <w:shd w:val="clear" w:color="000000" w:fill="auto"/>
              <w:spacing w:before="0" w:line="200" w:lineRule="exact"/>
              <w:rPr>
                <w:sz w:val="16"/>
                <w:szCs w:val="16"/>
              </w:rPr>
            </w:pPr>
            <w:r w:rsidRPr="001E17B8">
              <w:rPr>
                <w:sz w:val="16"/>
                <w:szCs w:val="16"/>
              </w:rPr>
              <w:t>10:</w:t>
            </w:r>
            <w:r w:rsidR="00AC1C6B" w:rsidRPr="001E17B8">
              <w:rPr>
                <w:sz w:val="16"/>
                <w:szCs w:val="16"/>
              </w:rPr>
              <w:t>3</w:t>
            </w:r>
          </w:p>
        </w:tc>
        <w:tc>
          <w:tcPr>
            <w:tcW w:w="2203" w:type="dxa"/>
            <w:vAlign w:val="bottom"/>
          </w:tcPr>
          <w:p w:rsidR="00AC1C6B" w:rsidRPr="001E17B8" w:rsidRDefault="00AC1C6B">
            <w:pPr>
              <w:shd w:val="clear" w:color="000000" w:fill="auto"/>
              <w:spacing w:before="0" w:line="200" w:lineRule="exact"/>
              <w:jc w:val="left"/>
              <w:rPr>
                <w:sz w:val="16"/>
                <w:szCs w:val="16"/>
              </w:rPr>
            </w:pPr>
            <w:r w:rsidRPr="001E17B8">
              <w:rPr>
                <w:sz w:val="16"/>
                <w:szCs w:val="16"/>
              </w:rPr>
              <w:t>Kommunersättningar vid flyktingmottagande</w:t>
            </w:r>
          </w:p>
        </w:tc>
        <w:tc>
          <w:tcPr>
            <w:tcW w:w="886"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80</w:t>
            </w:r>
          </w:p>
        </w:tc>
        <w:tc>
          <w:tcPr>
            <w:tcW w:w="901"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80</w:t>
            </w:r>
          </w:p>
        </w:tc>
        <w:tc>
          <w:tcPr>
            <w:tcW w:w="901"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40</w:t>
            </w:r>
          </w:p>
        </w:tc>
      </w:tr>
      <w:tr w:rsidR="00AC1C6B" w:rsidRPr="001E17B8" w:rsidTr="00C174AC">
        <w:tc>
          <w:tcPr>
            <w:tcW w:w="1278" w:type="dxa"/>
          </w:tcPr>
          <w:p w:rsidR="00AC1C6B" w:rsidRPr="001E17B8" w:rsidRDefault="009046C3">
            <w:pPr>
              <w:shd w:val="clear" w:color="000000" w:fill="auto"/>
              <w:spacing w:before="0" w:line="200" w:lineRule="exact"/>
              <w:rPr>
                <w:sz w:val="16"/>
                <w:szCs w:val="16"/>
              </w:rPr>
            </w:pPr>
            <w:r w:rsidRPr="001E17B8">
              <w:rPr>
                <w:sz w:val="16"/>
                <w:szCs w:val="16"/>
              </w:rPr>
              <w:t>10:</w:t>
            </w:r>
            <w:r w:rsidR="00AC1C6B" w:rsidRPr="001E17B8">
              <w:rPr>
                <w:sz w:val="16"/>
                <w:szCs w:val="16"/>
              </w:rPr>
              <w:t>5</w:t>
            </w:r>
          </w:p>
        </w:tc>
        <w:tc>
          <w:tcPr>
            <w:tcW w:w="2203" w:type="dxa"/>
            <w:vAlign w:val="bottom"/>
          </w:tcPr>
          <w:p w:rsidR="00AC1C6B" w:rsidRPr="001E17B8" w:rsidRDefault="00AC1C6B">
            <w:pPr>
              <w:shd w:val="clear" w:color="000000" w:fill="auto"/>
              <w:spacing w:before="0" w:line="200" w:lineRule="exact"/>
              <w:jc w:val="left"/>
              <w:rPr>
                <w:sz w:val="16"/>
                <w:szCs w:val="16"/>
              </w:rPr>
            </w:pPr>
            <w:r w:rsidRPr="001E17B8">
              <w:rPr>
                <w:sz w:val="16"/>
                <w:szCs w:val="16"/>
              </w:rPr>
              <w:t>Ombudsmannen mot etnisk diskriminering</w:t>
            </w:r>
          </w:p>
        </w:tc>
        <w:tc>
          <w:tcPr>
            <w:tcW w:w="886"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5</w:t>
            </w:r>
          </w:p>
        </w:tc>
        <w:tc>
          <w:tcPr>
            <w:tcW w:w="901"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5</w:t>
            </w:r>
          </w:p>
        </w:tc>
        <w:tc>
          <w:tcPr>
            <w:tcW w:w="901"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5</w:t>
            </w:r>
          </w:p>
        </w:tc>
      </w:tr>
      <w:tr w:rsidR="00AC1C6B" w:rsidRPr="001E17B8" w:rsidTr="00C174AC">
        <w:tc>
          <w:tcPr>
            <w:tcW w:w="1278" w:type="dxa"/>
          </w:tcPr>
          <w:p w:rsidR="00AC1C6B" w:rsidRPr="001E17B8" w:rsidRDefault="009046C3">
            <w:pPr>
              <w:shd w:val="clear" w:color="000000" w:fill="auto"/>
              <w:spacing w:before="0" w:line="200" w:lineRule="exact"/>
              <w:rPr>
                <w:sz w:val="16"/>
                <w:szCs w:val="16"/>
              </w:rPr>
            </w:pPr>
            <w:r w:rsidRPr="001E17B8">
              <w:rPr>
                <w:sz w:val="16"/>
                <w:szCs w:val="16"/>
              </w:rPr>
              <w:t>22:</w:t>
            </w:r>
            <w:r w:rsidR="00AC1C6B" w:rsidRPr="001E17B8">
              <w:rPr>
                <w:sz w:val="16"/>
                <w:szCs w:val="16"/>
              </w:rPr>
              <w:t>1</w:t>
            </w:r>
          </w:p>
        </w:tc>
        <w:tc>
          <w:tcPr>
            <w:tcW w:w="2203" w:type="dxa"/>
            <w:vAlign w:val="bottom"/>
          </w:tcPr>
          <w:p w:rsidR="00AC1C6B" w:rsidRPr="001E17B8" w:rsidRDefault="00AC1C6B">
            <w:pPr>
              <w:shd w:val="clear" w:color="000000" w:fill="auto"/>
              <w:spacing w:before="0" w:line="200" w:lineRule="exact"/>
              <w:jc w:val="left"/>
              <w:rPr>
                <w:sz w:val="16"/>
                <w:szCs w:val="16"/>
              </w:rPr>
            </w:pPr>
            <w:r w:rsidRPr="001E17B8">
              <w:rPr>
                <w:sz w:val="16"/>
                <w:szCs w:val="16"/>
              </w:rPr>
              <w:t>Arbetsmarknadsverkets fö</w:t>
            </w:r>
            <w:r w:rsidRPr="001E17B8">
              <w:rPr>
                <w:sz w:val="16"/>
                <w:szCs w:val="16"/>
              </w:rPr>
              <w:t>r</w:t>
            </w:r>
            <w:r w:rsidRPr="001E17B8">
              <w:rPr>
                <w:sz w:val="16"/>
                <w:szCs w:val="16"/>
              </w:rPr>
              <w:t>valtningskostnader</w:t>
            </w:r>
          </w:p>
        </w:tc>
        <w:tc>
          <w:tcPr>
            <w:tcW w:w="886"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100</w:t>
            </w:r>
          </w:p>
        </w:tc>
        <w:tc>
          <w:tcPr>
            <w:tcW w:w="901"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100</w:t>
            </w:r>
          </w:p>
        </w:tc>
        <w:tc>
          <w:tcPr>
            <w:tcW w:w="901"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100</w:t>
            </w:r>
          </w:p>
        </w:tc>
      </w:tr>
      <w:tr w:rsidR="00AC1C6B" w:rsidRPr="001E17B8" w:rsidTr="00C174AC">
        <w:trPr>
          <w:cnfStyle w:val="010000000000" w:firstRow="0" w:lastRow="1" w:firstColumn="0" w:lastColumn="0" w:oddVBand="0" w:evenVBand="0" w:oddHBand="0" w:evenHBand="0" w:firstRowFirstColumn="0" w:firstRowLastColumn="0" w:lastRowFirstColumn="0" w:lastRowLastColumn="0"/>
        </w:trPr>
        <w:tc>
          <w:tcPr>
            <w:tcW w:w="1278" w:type="dxa"/>
            <w:tcBorders>
              <w:top w:val="none" w:sz="0" w:space="0" w:color="auto"/>
            </w:tcBorders>
          </w:tcPr>
          <w:p w:rsidR="00AC1C6B" w:rsidRPr="001E17B8" w:rsidRDefault="009046C3">
            <w:pPr>
              <w:shd w:val="clear" w:color="000000" w:fill="auto"/>
              <w:spacing w:before="0" w:line="200" w:lineRule="exact"/>
              <w:rPr>
                <w:sz w:val="16"/>
                <w:szCs w:val="16"/>
              </w:rPr>
            </w:pPr>
            <w:r w:rsidRPr="001E17B8">
              <w:rPr>
                <w:sz w:val="16"/>
                <w:szCs w:val="16"/>
              </w:rPr>
              <w:t>22:</w:t>
            </w:r>
            <w:r w:rsidR="00AC1C6B" w:rsidRPr="001E17B8">
              <w:rPr>
                <w:sz w:val="16"/>
                <w:szCs w:val="16"/>
              </w:rPr>
              <w:t>2</w:t>
            </w:r>
          </w:p>
        </w:tc>
        <w:tc>
          <w:tcPr>
            <w:tcW w:w="2203" w:type="dxa"/>
            <w:tcBorders>
              <w:top w:val="none" w:sz="0" w:space="0" w:color="auto"/>
            </w:tcBorders>
            <w:vAlign w:val="bottom"/>
          </w:tcPr>
          <w:p w:rsidR="00AC1C6B" w:rsidRPr="001E17B8" w:rsidRDefault="00AC1C6B">
            <w:pPr>
              <w:shd w:val="clear" w:color="000000" w:fill="auto"/>
              <w:spacing w:before="0" w:line="200" w:lineRule="exact"/>
              <w:jc w:val="left"/>
              <w:rPr>
                <w:sz w:val="16"/>
                <w:szCs w:val="16"/>
              </w:rPr>
            </w:pPr>
            <w:r w:rsidRPr="001E17B8">
              <w:rPr>
                <w:sz w:val="16"/>
                <w:szCs w:val="16"/>
              </w:rPr>
              <w:t>Bidrag till arbetslöshetsersät</w:t>
            </w:r>
            <w:r w:rsidRPr="001E17B8">
              <w:rPr>
                <w:sz w:val="16"/>
                <w:szCs w:val="16"/>
              </w:rPr>
              <w:t>t</w:t>
            </w:r>
            <w:r w:rsidRPr="001E17B8">
              <w:rPr>
                <w:sz w:val="16"/>
                <w:szCs w:val="16"/>
              </w:rPr>
              <w:t>ning och aktivitetsstöd</w:t>
            </w:r>
          </w:p>
        </w:tc>
        <w:tc>
          <w:tcPr>
            <w:tcW w:w="886" w:type="dxa"/>
            <w:tcBorders>
              <w:top w:val="none" w:sz="0"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7</w:t>
            </w:r>
            <w:r w:rsidR="009046C3" w:rsidRPr="001E17B8">
              <w:rPr>
                <w:sz w:val="16"/>
                <w:szCs w:val="16"/>
              </w:rPr>
              <w:t> </w:t>
            </w:r>
            <w:r w:rsidRPr="001E17B8">
              <w:rPr>
                <w:sz w:val="16"/>
                <w:szCs w:val="16"/>
              </w:rPr>
              <w:t>232</w:t>
            </w:r>
          </w:p>
        </w:tc>
        <w:tc>
          <w:tcPr>
            <w:tcW w:w="901" w:type="dxa"/>
            <w:tcBorders>
              <w:top w:val="none" w:sz="0"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8</w:t>
            </w:r>
            <w:r w:rsidR="009046C3" w:rsidRPr="001E17B8">
              <w:rPr>
                <w:sz w:val="16"/>
                <w:szCs w:val="16"/>
              </w:rPr>
              <w:t> </w:t>
            </w:r>
            <w:r w:rsidRPr="001E17B8">
              <w:rPr>
                <w:sz w:val="16"/>
                <w:szCs w:val="16"/>
              </w:rPr>
              <w:t>092</w:t>
            </w:r>
          </w:p>
        </w:tc>
        <w:tc>
          <w:tcPr>
            <w:tcW w:w="901" w:type="dxa"/>
            <w:tcBorders>
              <w:top w:val="none" w:sz="0"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8</w:t>
            </w:r>
            <w:r w:rsidR="00D778B8" w:rsidRPr="001E17B8">
              <w:rPr>
                <w:sz w:val="16"/>
                <w:szCs w:val="16"/>
              </w:rPr>
              <w:t> </w:t>
            </w:r>
            <w:r w:rsidRPr="001E17B8">
              <w:rPr>
                <w:sz w:val="16"/>
                <w:szCs w:val="16"/>
              </w:rPr>
              <w:t>092</w:t>
            </w:r>
          </w:p>
        </w:tc>
      </w:tr>
    </w:tbl>
    <w:p w:rsidR="005C279A" w:rsidRPr="001E17B8" w:rsidRDefault="005C279A">
      <w:pPr>
        <w:shd w:val="clear" w:color="000000" w:fill="auto"/>
        <w:spacing w:before="250"/>
        <w:rPr>
          <w:b/>
        </w:rPr>
      </w:pPr>
    </w:p>
    <w:p w:rsidR="00C81F6D" w:rsidRPr="001E17B8" w:rsidRDefault="005C279A">
      <w:pPr>
        <w:shd w:val="clear" w:color="000000" w:fill="auto"/>
        <w:spacing w:before="250"/>
        <w:rPr>
          <w:b/>
        </w:rPr>
      </w:pPr>
      <w:r w:rsidRPr="001E17B8">
        <w:rPr>
          <w:b/>
        </w:rPr>
        <w:br w:type="page"/>
      </w:r>
      <w:r w:rsidR="00C81F6D" w:rsidRPr="001E17B8">
        <w:rPr>
          <w:b/>
        </w:rPr>
        <w:t>UO 14 Arbetsliv</w:t>
      </w:r>
    </w:p>
    <w:p w:rsidR="00AC1C6B" w:rsidRPr="001E17B8" w:rsidRDefault="00C81F6D">
      <w:pPr>
        <w:shd w:val="clear" w:color="000000" w:fill="auto"/>
        <w:rPr>
          <w:rFonts w:ascii="Arial" w:hAnsi="Arial" w:cs="Arial"/>
          <w:sz w:val="16"/>
          <w:szCs w:val="16"/>
        </w:rPr>
      </w:pPr>
      <w:r w:rsidRPr="001E17B8">
        <w:t xml:space="preserve">Miljöpartiet avvisar nedskärningar på </w:t>
      </w:r>
      <w:r w:rsidR="0028046F" w:rsidRPr="001E17B8">
        <w:t xml:space="preserve">Arbetsmiljöverket </w:t>
      </w:r>
      <w:r w:rsidRPr="001E17B8">
        <w:t>men accepterar ne</w:t>
      </w:r>
      <w:r w:rsidRPr="001E17B8">
        <w:t>d</w:t>
      </w:r>
      <w:r w:rsidRPr="001E17B8">
        <w:t xml:space="preserve">läggning av </w:t>
      </w:r>
      <w:r w:rsidR="0028046F" w:rsidRPr="001E17B8">
        <w:t>Arbetslivsinstitutet</w:t>
      </w:r>
      <w:r w:rsidRPr="001E17B8">
        <w:t xml:space="preserve">. </w:t>
      </w:r>
      <w:r w:rsidR="00530C44" w:rsidRPr="001E17B8">
        <w:t>Vi menar dock att forskningen som sker där är viktig och kommer att återkomma till vårbudgeten med förslag om var</w:t>
      </w:r>
      <w:r w:rsidR="0028046F" w:rsidRPr="001E17B8">
        <w:t>t</w:t>
      </w:r>
      <w:r w:rsidR="00530C44" w:rsidRPr="001E17B8">
        <w:t xml:space="preserve"> denna forskning ska flyttas. </w:t>
      </w:r>
      <w:r w:rsidRPr="001E17B8">
        <w:t xml:space="preserve">Vi överför pengar från </w:t>
      </w:r>
      <w:r w:rsidR="00D778B8" w:rsidRPr="001E17B8">
        <w:t xml:space="preserve">Arbetsdomstolen </w:t>
      </w:r>
      <w:r w:rsidRPr="001E17B8">
        <w:t>till va</w:t>
      </w:r>
      <w:r w:rsidRPr="001E17B8">
        <w:t>n</w:t>
      </w:r>
      <w:r w:rsidRPr="001E17B8">
        <w:t>liga domstolsväsendet och HomO med 2</w:t>
      </w:r>
      <w:r w:rsidR="0028046F" w:rsidRPr="001E17B8">
        <w:t> </w:t>
      </w:r>
      <w:r w:rsidRPr="001E17B8">
        <w:t>miljoner</w:t>
      </w:r>
      <w:r w:rsidR="00E54F79" w:rsidRPr="001E17B8">
        <w:t xml:space="preserve"> kronor</w:t>
      </w:r>
      <w:r w:rsidRPr="001E17B8">
        <w:t>.</w:t>
      </w:r>
    </w:p>
    <w:tbl>
      <w:tblPr>
        <w:tblStyle w:val="Enkeltabell1"/>
        <w:tblW w:w="6169"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2200"/>
        <w:gridCol w:w="894"/>
        <w:gridCol w:w="903"/>
        <w:gridCol w:w="903"/>
      </w:tblGrid>
      <w:tr w:rsidR="00AC1C6B" w:rsidRPr="001E17B8" w:rsidTr="0043682D">
        <w:trPr>
          <w:cnfStyle w:val="100000000000" w:firstRow="1" w:lastRow="0" w:firstColumn="0" w:lastColumn="0" w:oddVBand="0" w:evenVBand="0" w:oddHBand="0" w:evenHBand="0" w:firstRowFirstColumn="0" w:firstRowLastColumn="0" w:lastRowFirstColumn="0" w:lastRowLastColumn="0"/>
        </w:trPr>
        <w:tc>
          <w:tcPr>
            <w:tcW w:w="1269" w:type="dxa"/>
            <w:tcBorders>
              <w:bottom w:val="none" w:sz="0" w:space="0" w:color="auto"/>
            </w:tcBorders>
          </w:tcPr>
          <w:p w:rsidR="00AC1C6B" w:rsidRPr="001E17B8" w:rsidRDefault="00AC1C6B">
            <w:pPr>
              <w:shd w:val="clear" w:color="000000" w:fill="auto"/>
              <w:spacing w:before="0" w:line="200" w:lineRule="exact"/>
              <w:rPr>
                <w:b/>
                <w:sz w:val="16"/>
                <w:szCs w:val="16"/>
              </w:rPr>
            </w:pPr>
            <w:r w:rsidRPr="001E17B8">
              <w:rPr>
                <w:b/>
                <w:sz w:val="16"/>
                <w:szCs w:val="16"/>
              </w:rPr>
              <w:t>14</w:t>
            </w:r>
          </w:p>
        </w:tc>
        <w:tc>
          <w:tcPr>
            <w:tcW w:w="2200" w:type="dxa"/>
            <w:tcBorders>
              <w:bottom w:val="none" w:sz="0" w:space="0" w:color="auto"/>
            </w:tcBorders>
          </w:tcPr>
          <w:p w:rsidR="00AC1C6B" w:rsidRPr="001E17B8" w:rsidRDefault="00AC1C6B">
            <w:pPr>
              <w:shd w:val="clear" w:color="000000" w:fill="auto"/>
              <w:spacing w:before="0" w:line="200" w:lineRule="exact"/>
              <w:rPr>
                <w:b/>
                <w:sz w:val="16"/>
                <w:szCs w:val="16"/>
              </w:rPr>
            </w:pPr>
            <w:r w:rsidRPr="001E17B8">
              <w:rPr>
                <w:b/>
                <w:sz w:val="16"/>
                <w:szCs w:val="16"/>
              </w:rPr>
              <w:t>Arbetsliv</w:t>
            </w:r>
          </w:p>
        </w:tc>
        <w:tc>
          <w:tcPr>
            <w:tcW w:w="894" w:type="dxa"/>
            <w:tcBorders>
              <w:bottom w:val="none" w:sz="0"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Förslag</w:t>
            </w:r>
          </w:p>
        </w:tc>
        <w:tc>
          <w:tcPr>
            <w:tcW w:w="903" w:type="dxa"/>
            <w:tcBorders>
              <w:bottom w:val="none" w:sz="0"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c>
          <w:tcPr>
            <w:tcW w:w="903" w:type="dxa"/>
            <w:tcBorders>
              <w:bottom w:val="none" w:sz="0"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r>
      <w:tr w:rsidR="00AC1C6B" w:rsidRPr="001E17B8" w:rsidTr="0043682D">
        <w:tc>
          <w:tcPr>
            <w:tcW w:w="1269" w:type="dxa"/>
          </w:tcPr>
          <w:p w:rsidR="00AC1C6B" w:rsidRPr="001E17B8" w:rsidRDefault="00AC1C6B">
            <w:pPr>
              <w:shd w:val="clear" w:color="000000" w:fill="auto"/>
              <w:spacing w:before="0" w:line="200" w:lineRule="exact"/>
              <w:rPr>
                <w:sz w:val="16"/>
                <w:szCs w:val="16"/>
              </w:rPr>
            </w:pPr>
          </w:p>
        </w:tc>
        <w:tc>
          <w:tcPr>
            <w:tcW w:w="2200" w:type="dxa"/>
          </w:tcPr>
          <w:p w:rsidR="00AC1C6B" w:rsidRPr="001E17B8" w:rsidRDefault="00AC1C6B">
            <w:pPr>
              <w:shd w:val="clear" w:color="000000" w:fill="auto"/>
              <w:spacing w:before="0" w:line="200" w:lineRule="exact"/>
              <w:rPr>
                <w:sz w:val="16"/>
                <w:szCs w:val="16"/>
              </w:rPr>
            </w:pPr>
          </w:p>
        </w:tc>
        <w:tc>
          <w:tcPr>
            <w:tcW w:w="894" w:type="dxa"/>
          </w:tcPr>
          <w:p w:rsidR="00AC1C6B" w:rsidRPr="001E17B8" w:rsidRDefault="00AC1C6B">
            <w:pPr>
              <w:shd w:val="clear" w:color="000000" w:fill="auto"/>
              <w:spacing w:before="0" w:line="200" w:lineRule="exact"/>
              <w:jc w:val="right"/>
              <w:rPr>
                <w:sz w:val="16"/>
                <w:szCs w:val="16"/>
              </w:rPr>
            </w:pPr>
            <w:r w:rsidRPr="001E17B8">
              <w:rPr>
                <w:sz w:val="16"/>
                <w:szCs w:val="16"/>
              </w:rPr>
              <w:t>2007</w:t>
            </w:r>
          </w:p>
        </w:tc>
        <w:tc>
          <w:tcPr>
            <w:tcW w:w="903" w:type="dxa"/>
          </w:tcPr>
          <w:p w:rsidR="00AC1C6B" w:rsidRPr="001E17B8" w:rsidRDefault="00AC1C6B">
            <w:pPr>
              <w:shd w:val="clear" w:color="000000" w:fill="auto"/>
              <w:spacing w:before="0" w:line="200" w:lineRule="exact"/>
              <w:jc w:val="right"/>
              <w:rPr>
                <w:sz w:val="16"/>
                <w:szCs w:val="16"/>
              </w:rPr>
            </w:pPr>
            <w:r w:rsidRPr="001E17B8">
              <w:rPr>
                <w:sz w:val="16"/>
                <w:szCs w:val="16"/>
              </w:rPr>
              <w:t>2008</w:t>
            </w:r>
          </w:p>
        </w:tc>
        <w:tc>
          <w:tcPr>
            <w:tcW w:w="903" w:type="dxa"/>
          </w:tcPr>
          <w:p w:rsidR="00AC1C6B" w:rsidRPr="001E17B8" w:rsidRDefault="00AC1C6B">
            <w:pPr>
              <w:shd w:val="clear" w:color="000000" w:fill="auto"/>
              <w:spacing w:before="0" w:line="200" w:lineRule="exact"/>
              <w:jc w:val="right"/>
              <w:rPr>
                <w:sz w:val="16"/>
                <w:szCs w:val="16"/>
              </w:rPr>
            </w:pPr>
            <w:r w:rsidRPr="001E17B8">
              <w:rPr>
                <w:sz w:val="16"/>
                <w:szCs w:val="16"/>
              </w:rPr>
              <w:t>2009</w:t>
            </w:r>
          </w:p>
        </w:tc>
      </w:tr>
      <w:tr w:rsidR="00AC1C6B" w:rsidRPr="001E17B8" w:rsidTr="0043682D">
        <w:tc>
          <w:tcPr>
            <w:tcW w:w="1269" w:type="dxa"/>
          </w:tcPr>
          <w:p w:rsidR="00AC1C6B" w:rsidRPr="001E17B8" w:rsidRDefault="00AC1C6B">
            <w:pPr>
              <w:shd w:val="clear" w:color="000000" w:fill="auto"/>
              <w:spacing w:before="0" w:line="200" w:lineRule="exact"/>
              <w:rPr>
                <w:spacing w:val="-4"/>
                <w:sz w:val="16"/>
                <w:szCs w:val="16"/>
              </w:rPr>
            </w:pPr>
            <w:r w:rsidRPr="001E17B8">
              <w:rPr>
                <w:spacing w:val="-4"/>
                <w:sz w:val="16"/>
                <w:szCs w:val="16"/>
              </w:rPr>
              <w:t xml:space="preserve">Totalt </w:t>
            </w:r>
            <w:r w:rsidR="00366355" w:rsidRPr="001E17B8">
              <w:rPr>
                <w:spacing w:val="-4"/>
                <w:sz w:val="16"/>
                <w:szCs w:val="16"/>
              </w:rPr>
              <w:br/>
            </w:r>
            <w:r w:rsidRPr="001E17B8">
              <w:rPr>
                <w:spacing w:val="-4"/>
                <w:sz w:val="16"/>
                <w:szCs w:val="16"/>
              </w:rPr>
              <w:t>utgiftsområdet</w:t>
            </w:r>
          </w:p>
        </w:tc>
        <w:tc>
          <w:tcPr>
            <w:tcW w:w="2200" w:type="dxa"/>
            <w:vAlign w:val="bottom"/>
          </w:tcPr>
          <w:p w:rsidR="00AC1C6B" w:rsidRPr="001E17B8" w:rsidRDefault="00AC1C6B">
            <w:pPr>
              <w:shd w:val="clear" w:color="000000" w:fill="auto"/>
              <w:spacing w:before="0" w:line="200" w:lineRule="exact"/>
              <w:rPr>
                <w:sz w:val="16"/>
                <w:szCs w:val="16"/>
              </w:rPr>
            </w:pPr>
          </w:p>
        </w:tc>
        <w:tc>
          <w:tcPr>
            <w:tcW w:w="894"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51</w:t>
            </w:r>
          </w:p>
        </w:tc>
        <w:tc>
          <w:tcPr>
            <w:tcW w:w="903"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101</w:t>
            </w:r>
          </w:p>
        </w:tc>
        <w:tc>
          <w:tcPr>
            <w:tcW w:w="903"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101</w:t>
            </w:r>
          </w:p>
        </w:tc>
      </w:tr>
      <w:tr w:rsidR="00AC1C6B" w:rsidRPr="001E17B8" w:rsidTr="0043682D">
        <w:tc>
          <w:tcPr>
            <w:tcW w:w="1269" w:type="dxa"/>
          </w:tcPr>
          <w:p w:rsidR="00AC1C6B" w:rsidRPr="001E17B8" w:rsidRDefault="00AC1C6B">
            <w:pPr>
              <w:shd w:val="clear" w:color="000000" w:fill="auto"/>
              <w:spacing w:before="0" w:line="200" w:lineRule="exact"/>
              <w:rPr>
                <w:sz w:val="16"/>
                <w:szCs w:val="16"/>
              </w:rPr>
            </w:pPr>
          </w:p>
        </w:tc>
        <w:tc>
          <w:tcPr>
            <w:tcW w:w="2200" w:type="dxa"/>
          </w:tcPr>
          <w:p w:rsidR="00AC1C6B" w:rsidRPr="001E17B8" w:rsidRDefault="00AC1C6B">
            <w:pPr>
              <w:shd w:val="clear" w:color="000000" w:fill="auto"/>
              <w:spacing w:before="0" w:line="200" w:lineRule="exact"/>
              <w:rPr>
                <w:sz w:val="16"/>
                <w:szCs w:val="16"/>
              </w:rPr>
            </w:pPr>
          </w:p>
        </w:tc>
        <w:tc>
          <w:tcPr>
            <w:tcW w:w="894" w:type="dxa"/>
          </w:tcPr>
          <w:p w:rsidR="00AC1C6B" w:rsidRPr="001E17B8" w:rsidRDefault="00AC1C6B">
            <w:pPr>
              <w:shd w:val="clear" w:color="000000" w:fill="auto"/>
              <w:spacing w:before="0" w:line="200" w:lineRule="exact"/>
              <w:jc w:val="right"/>
              <w:rPr>
                <w:sz w:val="16"/>
                <w:szCs w:val="16"/>
              </w:rPr>
            </w:pPr>
          </w:p>
        </w:tc>
        <w:tc>
          <w:tcPr>
            <w:tcW w:w="903" w:type="dxa"/>
          </w:tcPr>
          <w:p w:rsidR="00AC1C6B" w:rsidRPr="001E17B8" w:rsidRDefault="00AC1C6B">
            <w:pPr>
              <w:shd w:val="clear" w:color="000000" w:fill="auto"/>
              <w:spacing w:before="0" w:line="200" w:lineRule="exact"/>
              <w:jc w:val="right"/>
              <w:rPr>
                <w:sz w:val="16"/>
                <w:szCs w:val="16"/>
              </w:rPr>
            </w:pPr>
          </w:p>
        </w:tc>
        <w:tc>
          <w:tcPr>
            <w:tcW w:w="903" w:type="dxa"/>
          </w:tcPr>
          <w:p w:rsidR="00AC1C6B" w:rsidRPr="001E17B8" w:rsidRDefault="00AC1C6B">
            <w:pPr>
              <w:shd w:val="clear" w:color="000000" w:fill="auto"/>
              <w:spacing w:before="0" w:line="200" w:lineRule="exact"/>
              <w:jc w:val="right"/>
              <w:rPr>
                <w:sz w:val="16"/>
                <w:szCs w:val="16"/>
              </w:rPr>
            </w:pPr>
          </w:p>
        </w:tc>
      </w:tr>
      <w:tr w:rsidR="00AC1C6B" w:rsidRPr="001E17B8" w:rsidTr="0043682D">
        <w:tc>
          <w:tcPr>
            <w:tcW w:w="1269" w:type="dxa"/>
          </w:tcPr>
          <w:p w:rsidR="00AC1C6B" w:rsidRPr="001E17B8" w:rsidRDefault="00AC1C6B">
            <w:pPr>
              <w:shd w:val="clear" w:color="000000" w:fill="auto"/>
              <w:spacing w:before="0" w:line="200" w:lineRule="exact"/>
              <w:rPr>
                <w:sz w:val="16"/>
                <w:szCs w:val="16"/>
              </w:rPr>
            </w:pPr>
            <w:r w:rsidRPr="001E17B8">
              <w:rPr>
                <w:sz w:val="16"/>
                <w:szCs w:val="16"/>
              </w:rPr>
              <w:t>Anslag</w:t>
            </w:r>
          </w:p>
        </w:tc>
        <w:tc>
          <w:tcPr>
            <w:tcW w:w="2200" w:type="dxa"/>
          </w:tcPr>
          <w:p w:rsidR="00AC1C6B" w:rsidRPr="001E17B8" w:rsidRDefault="00AC1C6B">
            <w:pPr>
              <w:shd w:val="clear" w:color="000000" w:fill="auto"/>
              <w:spacing w:before="0" w:line="200" w:lineRule="exact"/>
              <w:rPr>
                <w:sz w:val="16"/>
                <w:szCs w:val="16"/>
              </w:rPr>
            </w:pPr>
          </w:p>
        </w:tc>
        <w:tc>
          <w:tcPr>
            <w:tcW w:w="894" w:type="dxa"/>
          </w:tcPr>
          <w:p w:rsidR="00AC1C6B" w:rsidRPr="001E17B8" w:rsidRDefault="00AC1C6B">
            <w:pPr>
              <w:shd w:val="clear" w:color="000000" w:fill="auto"/>
              <w:spacing w:before="0" w:line="200" w:lineRule="exact"/>
              <w:jc w:val="right"/>
              <w:rPr>
                <w:sz w:val="16"/>
                <w:szCs w:val="16"/>
              </w:rPr>
            </w:pPr>
          </w:p>
        </w:tc>
        <w:tc>
          <w:tcPr>
            <w:tcW w:w="903" w:type="dxa"/>
          </w:tcPr>
          <w:p w:rsidR="00AC1C6B" w:rsidRPr="001E17B8" w:rsidRDefault="00AC1C6B">
            <w:pPr>
              <w:shd w:val="clear" w:color="000000" w:fill="auto"/>
              <w:spacing w:before="0" w:line="200" w:lineRule="exact"/>
              <w:jc w:val="right"/>
              <w:rPr>
                <w:sz w:val="16"/>
                <w:szCs w:val="16"/>
              </w:rPr>
            </w:pPr>
          </w:p>
        </w:tc>
        <w:tc>
          <w:tcPr>
            <w:tcW w:w="903" w:type="dxa"/>
          </w:tcPr>
          <w:p w:rsidR="00AC1C6B" w:rsidRPr="001E17B8" w:rsidRDefault="00AC1C6B">
            <w:pPr>
              <w:shd w:val="clear" w:color="000000" w:fill="auto"/>
              <w:spacing w:before="0" w:line="200" w:lineRule="exact"/>
              <w:jc w:val="right"/>
              <w:rPr>
                <w:sz w:val="16"/>
                <w:szCs w:val="16"/>
              </w:rPr>
            </w:pPr>
          </w:p>
        </w:tc>
      </w:tr>
      <w:tr w:rsidR="00AC1C6B" w:rsidRPr="001E17B8" w:rsidTr="0043682D">
        <w:tc>
          <w:tcPr>
            <w:tcW w:w="1269" w:type="dxa"/>
          </w:tcPr>
          <w:p w:rsidR="00AC1C6B" w:rsidRPr="001E17B8" w:rsidRDefault="0028046F">
            <w:pPr>
              <w:shd w:val="clear" w:color="000000" w:fill="auto"/>
              <w:spacing w:before="0" w:line="200" w:lineRule="exact"/>
              <w:rPr>
                <w:sz w:val="16"/>
                <w:szCs w:val="16"/>
              </w:rPr>
            </w:pPr>
            <w:r w:rsidRPr="001E17B8">
              <w:rPr>
                <w:sz w:val="16"/>
                <w:szCs w:val="16"/>
              </w:rPr>
              <w:t>23:</w:t>
            </w:r>
            <w:r w:rsidR="00AC1C6B" w:rsidRPr="001E17B8">
              <w:rPr>
                <w:sz w:val="16"/>
                <w:szCs w:val="16"/>
              </w:rPr>
              <w:t>1</w:t>
            </w:r>
          </w:p>
        </w:tc>
        <w:tc>
          <w:tcPr>
            <w:tcW w:w="2200" w:type="dxa"/>
          </w:tcPr>
          <w:p w:rsidR="00AC1C6B" w:rsidRPr="001E17B8" w:rsidRDefault="00AC1C6B">
            <w:pPr>
              <w:shd w:val="clear" w:color="000000" w:fill="auto"/>
              <w:spacing w:before="0" w:line="200" w:lineRule="exact"/>
              <w:rPr>
                <w:sz w:val="16"/>
                <w:szCs w:val="16"/>
              </w:rPr>
            </w:pPr>
            <w:r w:rsidRPr="001E17B8">
              <w:rPr>
                <w:sz w:val="16"/>
                <w:szCs w:val="16"/>
              </w:rPr>
              <w:t>Arbetsmiljöverket</w:t>
            </w:r>
          </w:p>
        </w:tc>
        <w:tc>
          <w:tcPr>
            <w:tcW w:w="894" w:type="dxa"/>
          </w:tcPr>
          <w:p w:rsidR="00AC1C6B" w:rsidRPr="001E17B8" w:rsidRDefault="00AC1C6B">
            <w:pPr>
              <w:shd w:val="clear" w:color="000000" w:fill="auto"/>
              <w:spacing w:before="0" w:line="200" w:lineRule="exact"/>
              <w:jc w:val="right"/>
              <w:rPr>
                <w:sz w:val="16"/>
                <w:szCs w:val="16"/>
              </w:rPr>
            </w:pPr>
            <w:r w:rsidRPr="001E17B8">
              <w:rPr>
                <w:sz w:val="16"/>
                <w:szCs w:val="16"/>
              </w:rPr>
              <w:t>50</w:t>
            </w:r>
          </w:p>
        </w:tc>
        <w:tc>
          <w:tcPr>
            <w:tcW w:w="903" w:type="dxa"/>
          </w:tcPr>
          <w:p w:rsidR="00AC1C6B" w:rsidRPr="001E17B8" w:rsidRDefault="00AC1C6B">
            <w:pPr>
              <w:shd w:val="clear" w:color="000000" w:fill="auto"/>
              <w:spacing w:before="0" w:line="200" w:lineRule="exact"/>
              <w:jc w:val="right"/>
              <w:rPr>
                <w:sz w:val="16"/>
                <w:szCs w:val="16"/>
              </w:rPr>
            </w:pPr>
            <w:r w:rsidRPr="001E17B8">
              <w:rPr>
                <w:sz w:val="16"/>
                <w:szCs w:val="16"/>
              </w:rPr>
              <w:t>100</w:t>
            </w:r>
          </w:p>
        </w:tc>
        <w:tc>
          <w:tcPr>
            <w:tcW w:w="903" w:type="dxa"/>
          </w:tcPr>
          <w:p w:rsidR="00AC1C6B" w:rsidRPr="001E17B8" w:rsidRDefault="00AC1C6B">
            <w:pPr>
              <w:shd w:val="clear" w:color="000000" w:fill="auto"/>
              <w:spacing w:before="0" w:line="200" w:lineRule="exact"/>
              <w:jc w:val="right"/>
              <w:rPr>
                <w:sz w:val="16"/>
                <w:szCs w:val="16"/>
              </w:rPr>
            </w:pPr>
            <w:r w:rsidRPr="001E17B8">
              <w:rPr>
                <w:sz w:val="16"/>
                <w:szCs w:val="16"/>
              </w:rPr>
              <w:t>100</w:t>
            </w:r>
          </w:p>
        </w:tc>
      </w:tr>
      <w:tr w:rsidR="00AC1C6B" w:rsidRPr="001E17B8" w:rsidTr="0043682D">
        <w:tc>
          <w:tcPr>
            <w:tcW w:w="1269" w:type="dxa"/>
          </w:tcPr>
          <w:p w:rsidR="00AC1C6B" w:rsidRPr="001E17B8" w:rsidRDefault="0028046F">
            <w:pPr>
              <w:shd w:val="clear" w:color="000000" w:fill="auto"/>
              <w:spacing w:before="0" w:line="200" w:lineRule="exact"/>
              <w:rPr>
                <w:sz w:val="16"/>
                <w:szCs w:val="16"/>
              </w:rPr>
            </w:pPr>
            <w:r w:rsidRPr="001E17B8">
              <w:rPr>
                <w:sz w:val="16"/>
                <w:szCs w:val="16"/>
              </w:rPr>
              <w:t>23:</w:t>
            </w:r>
            <w:r w:rsidR="00AC1C6B" w:rsidRPr="001E17B8">
              <w:rPr>
                <w:sz w:val="16"/>
                <w:szCs w:val="16"/>
              </w:rPr>
              <w:t>3</w:t>
            </w:r>
          </w:p>
        </w:tc>
        <w:tc>
          <w:tcPr>
            <w:tcW w:w="2200" w:type="dxa"/>
          </w:tcPr>
          <w:p w:rsidR="00AC1C6B" w:rsidRPr="001E17B8" w:rsidRDefault="00AC1C6B">
            <w:pPr>
              <w:shd w:val="clear" w:color="000000" w:fill="auto"/>
              <w:spacing w:before="0" w:line="200" w:lineRule="exact"/>
              <w:rPr>
                <w:sz w:val="16"/>
                <w:szCs w:val="16"/>
              </w:rPr>
            </w:pPr>
            <w:r w:rsidRPr="001E17B8">
              <w:rPr>
                <w:sz w:val="16"/>
                <w:szCs w:val="16"/>
              </w:rPr>
              <w:t>Arbetsdomstolen</w:t>
            </w:r>
          </w:p>
        </w:tc>
        <w:tc>
          <w:tcPr>
            <w:tcW w:w="894" w:type="dxa"/>
          </w:tcPr>
          <w:p w:rsidR="00AC1C6B" w:rsidRPr="001E17B8" w:rsidRDefault="0028046F">
            <w:pPr>
              <w:shd w:val="clear" w:color="000000" w:fill="auto"/>
              <w:spacing w:before="0" w:line="200" w:lineRule="exact"/>
              <w:jc w:val="right"/>
              <w:rPr>
                <w:sz w:val="16"/>
                <w:szCs w:val="16"/>
              </w:rPr>
            </w:pPr>
            <w:r w:rsidRPr="001E17B8">
              <w:rPr>
                <w:sz w:val="16"/>
                <w:szCs w:val="16"/>
              </w:rPr>
              <w:t>–</w:t>
            </w:r>
            <w:r w:rsidR="00AC1C6B" w:rsidRPr="001E17B8">
              <w:rPr>
                <w:sz w:val="16"/>
                <w:szCs w:val="16"/>
              </w:rPr>
              <w:t>1</w:t>
            </w:r>
          </w:p>
        </w:tc>
        <w:tc>
          <w:tcPr>
            <w:tcW w:w="903" w:type="dxa"/>
          </w:tcPr>
          <w:p w:rsidR="00AC1C6B" w:rsidRPr="001E17B8" w:rsidRDefault="0028046F">
            <w:pPr>
              <w:shd w:val="clear" w:color="000000" w:fill="auto"/>
              <w:spacing w:before="0" w:line="200" w:lineRule="exact"/>
              <w:jc w:val="right"/>
              <w:rPr>
                <w:sz w:val="16"/>
                <w:szCs w:val="16"/>
              </w:rPr>
            </w:pPr>
            <w:r w:rsidRPr="001E17B8">
              <w:rPr>
                <w:sz w:val="16"/>
                <w:szCs w:val="16"/>
              </w:rPr>
              <w:t>–</w:t>
            </w:r>
            <w:r w:rsidR="00AC1C6B" w:rsidRPr="001E17B8">
              <w:rPr>
                <w:sz w:val="16"/>
                <w:szCs w:val="16"/>
              </w:rPr>
              <w:t>1</w:t>
            </w:r>
          </w:p>
        </w:tc>
        <w:tc>
          <w:tcPr>
            <w:tcW w:w="903" w:type="dxa"/>
          </w:tcPr>
          <w:p w:rsidR="00AC1C6B" w:rsidRPr="001E17B8" w:rsidRDefault="0028046F">
            <w:pPr>
              <w:shd w:val="clear" w:color="000000" w:fill="auto"/>
              <w:spacing w:before="0" w:line="200" w:lineRule="exact"/>
              <w:jc w:val="right"/>
              <w:rPr>
                <w:sz w:val="16"/>
                <w:szCs w:val="16"/>
              </w:rPr>
            </w:pPr>
            <w:r w:rsidRPr="001E17B8">
              <w:rPr>
                <w:sz w:val="16"/>
                <w:szCs w:val="16"/>
              </w:rPr>
              <w:t>–</w:t>
            </w:r>
            <w:r w:rsidR="00AC1C6B" w:rsidRPr="001E17B8">
              <w:rPr>
                <w:sz w:val="16"/>
                <w:szCs w:val="16"/>
              </w:rPr>
              <w:t>1</w:t>
            </w:r>
          </w:p>
        </w:tc>
      </w:tr>
      <w:tr w:rsidR="00AC1C6B" w:rsidRPr="001E17B8" w:rsidTr="0043682D">
        <w:trPr>
          <w:cnfStyle w:val="010000000000" w:firstRow="0" w:lastRow="1" w:firstColumn="0" w:lastColumn="0" w:oddVBand="0" w:evenVBand="0" w:oddHBand="0" w:evenHBand="0" w:firstRowFirstColumn="0" w:firstRowLastColumn="0" w:lastRowFirstColumn="0" w:lastRowLastColumn="0"/>
        </w:trPr>
        <w:tc>
          <w:tcPr>
            <w:tcW w:w="1269" w:type="dxa"/>
            <w:tcBorders>
              <w:top w:val="none" w:sz="0" w:space="0" w:color="auto"/>
            </w:tcBorders>
          </w:tcPr>
          <w:p w:rsidR="00AC1C6B" w:rsidRPr="001E17B8" w:rsidRDefault="0028046F">
            <w:pPr>
              <w:shd w:val="clear" w:color="000000" w:fill="auto"/>
              <w:spacing w:before="0" w:line="200" w:lineRule="exact"/>
              <w:rPr>
                <w:sz w:val="16"/>
                <w:szCs w:val="16"/>
              </w:rPr>
            </w:pPr>
            <w:r w:rsidRPr="001E17B8">
              <w:rPr>
                <w:sz w:val="16"/>
                <w:szCs w:val="16"/>
              </w:rPr>
              <w:t>23:</w:t>
            </w:r>
            <w:r w:rsidR="00AC1C6B" w:rsidRPr="001E17B8">
              <w:rPr>
                <w:sz w:val="16"/>
                <w:szCs w:val="16"/>
              </w:rPr>
              <w:t>6</w:t>
            </w:r>
          </w:p>
        </w:tc>
        <w:tc>
          <w:tcPr>
            <w:tcW w:w="2200" w:type="dxa"/>
            <w:tcBorders>
              <w:top w:val="none" w:sz="0" w:space="0" w:color="auto"/>
            </w:tcBorders>
            <w:vAlign w:val="bottom"/>
          </w:tcPr>
          <w:p w:rsidR="00AC1C6B" w:rsidRPr="001E17B8" w:rsidRDefault="00AC1C6B">
            <w:pPr>
              <w:shd w:val="clear" w:color="000000" w:fill="auto"/>
              <w:spacing w:before="0" w:line="200" w:lineRule="exact"/>
              <w:jc w:val="left"/>
              <w:rPr>
                <w:sz w:val="16"/>
                <w:szCs w:val="16"/>
              </w:rPr>
            </w:pPr>
            <w:r w:rsidRPr="001E17B8">
              <w:rPr>
                <w:sz w:val="16"/>
                <w:szCs w:val="16"/>
              </w:rPr>
              <w:t>Ombudsmannen mot diskr</w:t>
            </w:r>
            <w:r w:rsidRPr="001E17B8">
              <w:rPr>
                <w:sz w:val="16"/>
                <w:szCs w:val="16"/>
              </w:rPr>
              <w:t>i</w:t>
            </w:r>
            <w:r w:rsidRPr="001E17B8">
              <w:rPr>
                <w:sz w:val="16"/>
                <w:szCs w:val="16"/>
              </w:rPr>
              <w:t>minering på grund av sexuell lägg</w:t>
            </w:r>
            <w:r w:rsidR="0028046F" w:rsidRPr="001E17B8">
              <w:rPr>
                <w:sz w:val="16"/>
                <w:szCs w:val="16"/>
              </w:rPr>
              <w:t xml:space="preserve">ning </w:t>
            </w:r>
            <w:r w:rsidRPr="001E17B8">
              <w:rPr>
                <w:sz w:val="16"/>
                <w:szCs w:val="16"/>
              </w:rPr>
              <w:t xml:space="preserve">(HomO) </w:t>
            </w:r>
          </w:p>
        </w:tc>
        <w:tc>
          <w:tcPr>
            <w:tcW w:w="894" w:type="dxa"/>
            <w:tcBorders>
              <w:top w:val="none" w:sz="0"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2</w:t>
            </w:r>
          </w:p>
        </w:tc>
        <w:tc>
          <w:tcPr>
            <w:tcW w:w="903" w:type="dxa"/>
            <w:tcBorders>
              <w:top w:val="none" w:sz="0"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2</w:t>
            </w:r>
          </w:p>
        </w:tc>
        <w:tc>
          <w:tcPr>
            <w:tcW w:w="903" w:type="dxa"/>
            <w:tcBorders>
              <w:top w:val="none" w:sz="0" w:space="0" w:color="auto"/>
            </w:tcBorders>
            <w:vAlign w:val="bottom"/>
          </w:tcPr>
          <w:p w:rsidR="00AC1C6B" w:rsidRPr="001E17B8" w:rsidRDefault="00AC1C6B">
            <w:pPr>
              <w:shd w:val="clear" w:color="000000" w:fill="auto"/>
              <w:spacing w:before="0" w:line="200" w:lineRule="exact"/>
              <w:jc w:val="right"/>
              <w:rPr>
                <w:sz w:val="16"/>
                <w:szCs w:val="16"/>
              </w:rPr>
            </w:pPr>
            <w:r w:rsidRPr="001E17B8">
              <w:rPr>
                <w:sz w:val="16"/>
                <w:szCs w:val="16"/>
              </w:rPr>
              <w:t>2</w:t>
            </w:r>
          </w:p>
        </w:tc>
      </w:tr>
    </w:tbl>
    <w:p w:rsidR="00C81F6D" w:rsidRPr="001E17B8" w:rsidRDefault="00C81F6D">
      <w:pPr>
        <w:shd w:val="clear" w:color="000000" w:fill="auto"/>
        <w:spacing w:before="250"/>
        <w:rPr>
          <w:b/>
        </w:rPr>
      </w:pPr>
      <w:r w:rsidRPr="001E17B8">
        <w:rPr>
          <w:b/>
        </w:rPr>
        <w:t>UO 15 Studiemedel</w:t>
      </w:r>
    </w:p>
    <w:p w:rsidR="00C81F6D" w:rsidRPr="001E17B8" w:rsidRDefault="00C81F6D">
      <w:pPr>
        <w:shd w:val="clear" w:color="000000" w:fill="auto"/>
      </w:pPr>
      <w:r w:rsidRPr="001E17B8">
        <w:t xml:space="preserve">Vi satsar på förbättrade studiemedel med 900 kronor per månad från </w:t>
      </w:r>
      <w:r w:rsidR="00FA42EB" w:rsidRPr="001E17B8">
        <w:t xml:space="preserve">den </w:t>
      </w:r>
      <w:r w:rsidRPr="001E17B8">
        <w:t>1</w:t>
      </w:r>
      <w:r w:rsidR="00FA42EB" w:rsidRPr="001E17B8">
        <w:t xml:space="preserve"> juli </w:t>
      </w:r>
      <w:r w:rsidRPr="001E17B8">
        <w:t>2007.</w:t>
      </w:r>
    </w:p>
    <w:tbl>
      <w:tblPr>
        <w:tblStyle w:val="Enkeltabell1"/>
        <w:tblW w:w="5000"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2074"/>
        <w:gridCol w:w="882"/>
        <w:gridCol w:w="881"/>
        <w:gridCol w:w="881"/>
      </w:tblGrid>
      <w:tr w:rsidR="00AC1C6B" w:rsidRPr="001E17B8" w:rsidTr="001127CE">
        <w:trPr>
          <w:cnfStyle w:val="100000000000" w:firstRow="1" w:lastRow="0" w:firstColumn="0" w:lastColumn="0" w:oddVBand="0" w:evenVBand="0" w:oddHBand="0" w:evenHBand="0" w:firstRowFirstColumn="0" w:firstRowLastColumn="0" w:lastRowFirstColumn="0" w:lastRowLastColumn="0"/>
        </w:trPr>
        <w:tc>
          <w:tcPr>
            <w:tcW w:w="1275" w:type="dxa"/>
            <w:tcBorders>
              <w:bottom w:val="none" w:sz="0" w:space="0" w:color="auto"/>
            </w:tcBorders>
          </w:tcPr>
          <w:p w:rsidR="00AC1C6B" w:rsidRPr="001E17B8" w:rsidRDefault="00AC1C6B">
            <w:pPr>
              <w:shd w:val="clear" w:color="000000" w:fill="auto"/>
              <w:spacing w:before="0" w:line="200" w:lineRule="exact"/>
              <w:rPr>
                <w:b/>
                <w:sz w:val="16"/>
                <w:szCs w:val="16"/>
              </w:rPr>
            </w:pPr>
            <w:r w:rsidRPr="001E17B8">
              <w:rPr>
                <w:b/>
                <w:sz w:val="16"/>
                <w:szCs w:val="16"/>
              </w:rPr>
              <w:t>15</w:t>
            </w:r>
          </w:p>
        </w:tc>
        <w:tc>
          <w:tcPr>
            <w:tcW w:w="2190" w:type="dxa"/>
            <w:tcBorders>
              <w:bottom w:val="none" w:sz="0" w:space="0" w:color="auto"/>
            </w:tcBorders>
          </w:tcPr>
          <w:p w:rsidR="00AC1C6B" w:rsidRPr="001E17B8" w:rsidRDefault="00AC1C6B">
            <w:pPr>
              <w:shd w:val="clear" w:color="000000" w:fill="auto"/>
              <w:spacing w:before="0" w:line="200" w:lineRule="exact"/>
              <w:rPr>
                <w:b/>
                <w:sz w:val="16"/>
                <w:szCs w:val="16"/>
              </w:rPr>
            </w:pPr>
            <w:r w:rsidRPr="001E17B8">
              <w:rPr>
                <w:b/>
                <w:sz w:val="16"/>
                <w:szCs w:val="16"/>
              </w:rPr>
              <w:t>Studiestöd</w:t>
            </w:r>
          </w:p>
        </w:tc>
        <w:tc>
          <w:tcPr>
            <w:tcW w:w="896" w:type="dxa"/>
            <w:tcBorders>
              <w:bottom w:val="none" w:sz="0"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Förslag</w:t>
            </w:r>
          </w:p>
        </w:tc>
        <w:tc>
          <w:tcPr>
            <w:tcW w:w="904" w:type="dxa"/>
            <w:tcBorders>
              <w:bottom w:val="none" w:sz="0"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c>
          <w:tcPr>
            <w:tcW w:w="904" w:type="dxa"/>
            <w:tcBorders>
              <w:bottom w:val="none" w:sz="0"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r>
      <w:tr w:rsidR="00AC1C6B" w:rsidRPr="001E17B8" w:rsidTr="001127CE">
        <w:tc>
          <w:tcPr>
            <w:tcW w:w="1275" w:type="dxa"/>
          </w:tcPr>
          <w:p w:rsidR="00AC1C6B" w:rsidRPr="001E17B8" w:rsidRDefault="00AC1C6B">
            <w:pPr>
              <w:shd w:val="clear" w:color="000000" w:fill="auto"/>
              <w:spacing w:before="0" w:line="200" w:lineRule="exact"/>
              <w:rPr>
                <w:sz w:val="16"/>
                <w:szCs w:val="16"/>
              </w:rPr>
            </w:pPr>
          </w:p>
        </w:tc>
        <w:tc>
          <w:tcPr>
            <w:tcW w:w="2190" w:type="dxa"/>
          </w:tcPr>
          <w:p w:rsidR="00AC1C6B" w:rsidRPr="001E17B8" w:rsidRDefault="00AC1C6B">
            <w:pPr>
              <w:shd w:val="clear" w:color="000000" w:fill="auto"/>
              <w:spacing w:before="0" w:line="200" w:lineRule="exact"/>
              <w:rPr>
                <w:sz w:val="16"/>
                <w:szCs w:val="16"/>
              </w:rPr>
            </w:pPr>
          </w:p>
        </w:tc>
        <w:tc>
          <w:tcPr>
            <w:tcW w:w="896" w:type="dxa"/>
          </w:tcPr>
          <w:p w:rsidR="00AC1C6B" w:rsidRPr="001E17B8" w:rsidRDefault="00AC1C6B">
            <w:pPr>
              <w:shd w:val="clear" w:color="000000" w:fill="auto"/>
              <w:spacing w:before="0" w:line="200" w:lineRule="exact"/>
              <w:jc w:val="right"/>
              <w:rPr>
                <w:sz w:val="16"/>
                <w:szCs w:val="16"/>
              </w:rPr>
            </w:pPr>
            <w:r w:rsidRPr="001E17B8">
              <w:rPr>
                <w:sz w:val="16"/>
                <w:szCs w:val="16"/>
              </w:rPr>
              <w:t>2007</w:t>
            </w:r>
          </w:p>
        </w:tc>
        <w:tc>
          <w:tcPr>
            <w:tcW w:w="904" w:type="dxa"/>
          </w:tcPr>
          <w:p w:rsidR="00AC1C6B" w:rsidRPr="001E17B8" w:rsidRDefault="00AC1C6B">
            <w:pPr>
              <w:shd w:val="clear" w:color="000000" w:fill="auto"/>
              <w:spacing w:before="0" w:line="200" w:lineRule="exact"/>
              <w:jc w:val="right"/>
              <w:rPr>
                <w:sz w:val="16"/>
                <w:szCs w:val="16"/>
              </w:rPr>
            </w:pPr>
            <w:r w:rsidRPr="001E17B8">
              <w:rPr>
                <w:sz w:val="16"/>
                <w:szCs w:val="16"/>
              </w:rPr>
              <w:t>2008</w:t>
            </w:r>
          </w:p>
        </w:tc>
        <w:tc>
          <w:tcPr>
            <w:tcW w:w="904" w:type="dxa"/>
          </w:tcPr>
          <w:p w:rsidR="00AC1C6B" w:rsidRPr="001E17B8" w:rsidRDefault="00AC1C6B">
            <w:pPr>
              <w:shd w:val="clear" w:color="000000" w:fill="auto"/>
              <w:spacing w:before="0" w:line="200" w:lineRule="exact"/>
              <w:jc w:val="right"/>
              <w:rPr>
                <w:sz w:val="16"/>
                <w:szCs w:val="16"/>
              </w:rPr>
            </w:pPr>
            <w:r w:rsidRPr="001E17B8">
              <w:rPr>
                <w:sz w:val="16"/>
                <w:szCs w:val="16"/>
              </w:rPr>
              <w:t>2009</w:t>
            </w:r>
          </w:p>
        </w:tc>
      </w:tr>
      <w:tr w:rsidR="00AC1C6B" w:rsidRPr="001E17B8" w:rsidTr="001127CE">
        <w:tc>
          <w:tcPr>
            <w:tcW w:w="1275" w:type="dxa"/>
          </w:tcPr>
          <w:p w:rsidR="00AC1C6B" w:rsidRPr="001E17B8" w:rsidRDefault="00AC1C6B">
            <w:pPr>
              <w:shd w:val="clear" w:color="000000" w:fill="auto"/>
              <w:spacing w:before="0" w:line="200" w:lineRule="exact"/>
              <w:rPr>
                <w:spacing w:val="-4"/>
                <w:sz w:val="16"/>
                <w:szCs w:val="16"/>
              </w:rPr>
            </w:pPr>
            <w:r w:rsidRPr="001E17B8">
              <w:rPr>
                <w:spacing w:val="-4"/>
                <w:sz w:val="16"/>
                <w:szCs w:val="16"/>
              </w:rPr>
              <w:t xml:space="preserve">Totalt </w:t>
            </w:r>
            <w:r w:rsidR="00366355" w:rsidRPr="001E17B8">
              <w:rPr>
                <w:spacing w:val="-4"/>
                <w:sz w:val="16"/>
                <w:szCs w:val="16"/>
              </w:rPr>
              <w:br/>
            </w:r>
            <w:r w:rsidRPr="001E17B8">
              <w:rPr>
                <w:spacing w:val="-4"/>
                <w:sz w:val="16"/>
                <w:szCs w:val="16"/>
              </w:rPr>
              <w:t>utgiftsområdet</w:t>
            </w:r>
          </w:p>
        </w:tc>
        <w:tc>
          <w:tcPr>
            <w:tcW w:w="2190" w:type="dxa"/>
            <w:vAlign w:val="bottom"/>
          </w:tcPr>
          <w:p w:rsidR="00AC1C6B" w:rsidRPr="001E17B8" w:rsidRDefault="00AC1C6B">
            <w:pPr>
              <w:shd w:val="clear" w:color="000000" w:fill="auto"/>
              <w:spacing w:before="0" w:line="200" w:lineRule="exact"/>
              <w:rPr>
                <w:spacing w:val="-4"/>
                <w:sz w:val="16"/>
                <w:szCs w:val="16"/>
              </w:rPr>
            </w:pPr>
          </w:p>
        </w:tc>
        <w:tc>
          <w:tcPr>
            <w:tcW w:w="896" w:type="dxa"/>
            <w:vAlign w:val="bottom"/>
          </w:tcPr>
          <w:p w:rsidR="00AC1C6B" w:rsidRPr="001E17B8" w:rsidRDefault="00AC1C6B">
            <w:pPr>
              <w:shd w:val="clear" w:color="000000" w:fill="auto"/>
              <w:spacing w:before="0" w:line="200" w:lineRule="exact"/>
              <w:jc w:val="right"/>
              <w:rPr>
                <w:spacing w:val="-4"/>
                <w:sz w:val="16"/>
                <w:szCs w:val="16"/>
              </w:rPr>
            </w:pPr>
            <w:r w:rsidRPr="001E17B8">
              <w:rPr>
                <w:spacing w:val="-4"/>
                <w:sz w:val="16"/>
                <w:szCs w:val="16"/>
              </w:rPr>
              <w:t>2</w:t>
            </w:r>
            <w:r w:rsidR="00FA42EB" w:rsidRPr="001E17B8">
              <w:rPr>
                <w:spacing w:val="-4"/>
                <w:sz w:val="16"/>
                <w:szCs w:val="16"/>
              </w:rPr>
              <w:t> </w:t>
            </w:r>
            <w:r w:rsidRPr="001E17B8">
              <w:rPr>
                <w:spacing w:val="-4"/>
                <w:sz w:val="16"/>
                <w:szCs w:val="16"/>
              </w:rPr>
              <w:t>265,5</w:t>
            </w:r>
          </w:p>
        </w:tc>
        <w:tc>
          <w:tcPr>
            <w:tcW w:w="904" w:type="dxa"/>
            <w:vAlign w:val="bottom"/>
          </w:tcPr>
          <w:p w:rsidR="00AC1C6B" w:rsidRPr="001E17B8" w:rsidRDefault="00AC1C6B">
            <w:pPr>
              <w:shd w:val="clear" w:color="000000" w:fill="auto"/>
              <w:spacing w:before="0" w:line="200" w:lineRule="exact"/>
              <w:jc w:val="right"/>
              <w:rPr>
                <w:spacing w:val="-4"/>
                <w:sz w:val="16"/>
                <w:szCs w:val="16"/>
              </w:rPr>
            </w:pPr>
            <w:r w:rsidRPr="001E17B8">
              <w:rPr>
                <w:spacing w:val="-4"/>
                <w:sz w:val="16"/>
                <w:szCs w:val="16"/>
              </w:rPr>
              <w:t>4</w:t>
            </w:r>
            <w:r w:rsidR="00FA42EB" w:rsidRPr="001E17B8">
              <w:rPr>
                <w:spacing w:val="-4"/>
                <w:sz w:val="16"/>
                <w:szCs w:val="16"/>
              </w:rPr>
              <w:t> </w:t>
            </w:r>
            <w:r w:rsidRPr="001E17B8">
              <w:rPr>
                <w:spacing w:val="-4"/>
                <w:sz w:val="16"/>
                <w:szCs w:val="16"/>
              </w:rPr>
              <w:t>343</w:t>
            </w:r>
          </w:p>
        </w:tc>
        <w:tc>
          <w:tcPr>
            <w:tcW w:w="904" w:type="dxa"/>
            <w:vAlign w:val="bottom"/>
          </w:tcPr>
          <w:p w:rsidR="00AC1C6B" w:rsidRPr="001E17B8" w:rsidRDefault="00AC1C6B">
            <w:pPr>
              <w:shd w:val="clear" w:color="000000" w:fill="auto"/>
              <w:spacing w:before="0" w:line="200" w:lineRule="exact"/>
              <w:jc w:val="right"/>
              <w:rPr>
                <w:spacing w:val="-4"/>
                <w:sz w:val="16"/>
                <w:szCs w:val="16"/>
              </w:rPr>
            </w:pPr>
            <w:r w:rsidRPr="001E17B8">
              <w:rPr>
                <w:spacing w:val="-4"/>
                <w:sz w:val="16"/>
                <w:szCs w:val="16"/>
              </w:rPr>
              <w:t>4</w:t>
            </w:r>
            <w:r w:rsidR="00FA42EB" w:rsidRPr="001E17B8">
              <w:rPr>
                <w:spacing w:val="-4"/>
                <w:sz w:val="16"/>
                <w:szCs w:val="16"/>
              </w:rPr>
              <w:t> </w:t>
            </w:r>
            <w:r w:rsidRPr="001E17B8">
              <w:rPr>
                <w:spacing w:val="-4"/>
                <w:sz w:val="16"/>
                <w:szCs w:val="16"/>
              </w:rPr>
              <w:t>155</w:t>
            </w:r>
          </w:p>
        </w:tc>
      </w:tr>
      <w:tr w:rsidR="00AC1C6B" w:rsidRPr="001E17B8" w:rsidTr="001127CE">
        <w:tc>
          <w:tcPr>
            <w:tcW w:w="1275" w:type="dxa"/>
          </w:tcPr>
          <w:p w:rsidR="00AC1C6B" w:rsidRPr="001E17B8" w:rsidRDefault="00AC1C6B">
            <w:pPr>
              <w:shd w:val="clear" w:color="000000" w:fill="auto"/>
              <w:spacing w:before="0" w:line="200" w:lineRule="exact"/>
              <w:rPr>
                <w:sz w:val="16"/>
                <w:szCs w:val="16"/>
              </w:rPr>
            </w:pPr>
          </w:p>
        </w:tc>
        <w:tc>
          <w:tcPr>
            <w:tcW w:w="2190" w:type="dxa"/>
          </w:tcPr>
          <w:p w:rsidR="00AC1C6B" w:rsidRPr="001E17B8" w:rsidRDefault="00AC1C6B">
            <w:pPr>
              <w:shd w:val="clear" w:color="000000" w:fill="auto"/>
              <w:spacing w:before="0" w:line="200" w:lineRule="exact"/>
              <w:rPr>
                <w:sz w:val="16"/>
                <w:szCs w:val="16"/>
              </w:rPr>
            </w:pPr>
          </w:p>
        </w:tc>
        <w:tc>
          <w:tcPr>
            <w:tcW w:w="896" w:type="dxa"/>
          </w:tcPr>
          <w:p w:rsidR="00AC1C6B" w:rsidRPr="001E17B8" w:rsidRDefault="00AC1C6B">
            <w:pPr>
              <w:shd w:val="clear" w:color="000000" w:fill="auto"/>
              <w:spacing w:before="0" w:line="200" w:lineRule="exact"/>
              <w:jc w:val="right"/>
              <w:rPr>
                <w:sz w:val="16"/>
                <w:szCs w:val="16"/>
              </w:rPr>
            </w:pPr>
          </w:p>
        </w:tc>
        <w:tc>
          <w:tcPr>
            <w:tcW w:w="904" w:type="dxa"/>
          </w:tcPr>
          <w:p w:rsidR="00AC1C6B" w:rsidRPr="001E17B8" w:rsidRDefault="00AC1C6B">
            <w:pPr>
              <w:shd w:val="clear" w:color="000000" w:fill="auto"/>
              <w:spacing w:before="0" w:line="200" w:lineRule="exact"/>
              <w:jc w:val="right"/>
              <w:rPr>
                <w:sz w:val="16"/>
                <w:szCs w:val="16"/>
              </w:rPr>
            </w:pPr>
          </w:p>
        </w:tc>
        <w:tc>
          <w:tcPr>
            <w:tcW w:w="904" w:type="dxa"/>
          </w:tcPr>
          <w:p w:rsidR="00AC1C6B" w:rsidRPr="001E17B8" w:rsidRDefault="00AC1C6B">
            <w:pPr>
              <w:shd w:val="clear" w:color="000000" w:fill="auto"/>
              <w:spacing w:before="0" w:line="200" w:lineRule="exact"/>
              <w:jc w:val="right"/>
              <w:rPr>
                <w:sz w:val="16"/>
                <w:szCs w:val="16"/>
              </w:rPr>
            </w:pPr>
          </w:p>
        </w:tc>
      </w:tr>
      <w:tr w:rsidR="00AC1C6B" w:rsidRPr="001E17B8" w:rsidTr="001127CE">
        <w:tc>
          <w:tcPr>
            <w:tcW w:w="1275" w:type="dxa"/>
          </w:tcPr>
          <w:p w:rsidR="00AC1C6B" w:rsidRPr="001E17B8" w:rsidRDefault="00AC1C6B">
            <w:pPr>
              <w:shd w:val="clear" w:color="000000" w:fill="auto"/>
              <w:spacing w:before="0" w:line="200" w:lineRule="exact"/>
              <w:rPr>
                <w:sz w:val="16"/>
                <w:szCs w:val="16"/>
              </w:rPr>
            </w:pPr>
            <w:r w:rsidRPr="001E17B8">
              <w:rPr>
                <w:sz w:val="16"/>
                <w:szCs w:val="16"/>
              </w:rPr>
              <w:t>Anslag</w:t>
            </w:r>
          </w:p>
        </w:tc>
        <w:tc>
          <w:tcPr>
            <w:tcW w:w="2190" w:type="dxa"/>
          </w:tcPr>
          <w:p w:rsidR="00AC1C6B" w:rsidRPr="001E17B8" w:rsidRDefault="00AC1C6B">
            <w:pPr>
              <w:shd w:val="clear" w:color="000000" w:fill="auto"/>
              <w:spacing w:before="0" w:line="200" w:lineRule="exact"/>
              <w:rPr>
                <w:sz w:val="16"/>
                <w:szCs w:val="16"/>
              </w:rPr>
            </w:pPr>
          </w:p>
        </w:tc>
        <w:tc>
          <w:tcPr>
            <w:tcW w:w="896" w:type="dxa"/>
          </w:tcPr>
          <w:p w:rsidR="00AC1C6B" w:rsidRPr="001E17B8" w:rsidRDefault="00AC1C6B">
            <w:pPr>
              <w:shd w:val="clear" w:color="000000" w:fill="auto"/>
              <w:spacing w:before="0" w:line="200" w:lineRule="exact"/>
              <w:jc w:val="right"/>
              <w:rPr>
                <w:sz w:val="16"/>
                <w:szCs w:val="16"/>
              </w:rPr>
            </w:pPr>
          </w:p>
        </w:tc>
        <w:tc>
          <w:tcPr>
            <w:tcW w:w="904" w:type="dxa"/>
          </w:tcPr>
          <w:p w:rsidR="00AC1C6B" w:rsidRPr="001E17B8" w:rsidRDefault="00AC1C6B">
            <w:pPr>
              <w:shd w:val="clear" w:color="000000" w:fill="auto"/>
              <w:spacing w:before="0" w:line="200" w:lineRule="exact"/>
              <w:jc w:val="right"/>
              <w:rPr>
                <w:sz w:val="16"/>
                <w:szCs w:val="16"/>
              </w:rPr>
            </w:pPr>
          </w:p>
        </w:tc>
        <w:tc>
          <w:tcPr>
            <w:tcW w:w="904" w:type="dxa"/>
          </w:tcPr>
          <w:p w:rsidR="00AC1C6B" w:rsidRPr="001E17B8" w:rsidRDefault="00AC1C6B">
            <w:pPr>
              <w:shd w:val="clear" w:color="000000" w:fill="auto"/>
              <w:spacing w:before="0" w:line="200" w:lineRule="exact"/>
              <w:jc w:val="right"/>
              <w:rPr>
                <w:sz w:val="16"/>
                <w:szCs w:val="16"/>
              </w:rPr>
            </w:pPr>
          </w:p>
        </w:tc>
      </w:tr>
      <w:tr w:rsidR="00AC1C6B" w:rsidRPr="001E17B8" w:rsidTr="001127CE">
        <w:trPr>
          <w:cnfStyle w:val="010000000000" w:firstRow="0" w:lastRow="1" w:firstColumn="0" w:lastColumn="0" w:oddVBand="0" w:evenVBand="0" w:oddHBand="0" w:evenHBand="0" w:firstRowFirstColumn="0" w:firstRowLastColumn="0" w:lastRowFirstColumn="0" w:lastRowLastColumn="0"/>
        </w:trPr>
        <w:tc>
          <w:tcPr>
            <w:tcW w:w="1275" w:type="dxa"/>
            <w:tcBorders>
              <w:top w:val="none" w:sz="0" w:space="0" w:color="auto"/>
            </w:tcBorders>
          </w:tcPr>
          <w:p w:rsidR="00AC1C6B" w:rsidRPr="001E17B8" w:rsidRDefault="00D778B8">
            <w:pPr>
              <w:shd w:val="clear" w:color="000000" w:fill="auto"/>
              <w:spacing w:before="0" w:line="200" w:lineRule="exact"/>
              <w:rPr>
                <w:sz w:val="16"/>
                <w:szCs w:val="16"/>
              </w:rPr>
            </w:pPr>
            <w:r w:rsidRPr="001E17B8">
              <w:rPr>
                <w:sz w:val="16"/>
                <w:szCs w:val="16"/>
              </w:rPr>
              <w:t>25:</w:t>
            </w:r>
            <w:r w:rsidR="00AC1C6B" w:rsidRPr="001E17B8">
              <w:rPr>
                <w:sz w:val="16"/>
                <w:szCs w:val="16"/>
              </w:rPr>
              <w:t>2</w:t>
            </w:r>
          </w:p>
        </w:tc>
        <w:tc>
          <w:tcPr>
            <w:tcW w:w="2190" w:type="dxa"/>
            <w:tcBorders>
              <w:top w:val="none" w:sz="0" w:space="0" w:color="auto"/>
            </w:tcBorders>
          </w:tcPr>
          <w:p w:rsidR="00AC1C6B" w:rsidRPr="001E17B8" w:rsidRDefault="00AC1C6B">
            <w:pPr>
              <w:shd w:val="clear" w:color="000000" w:fill="auto"/>
              <w:spacing w:before="0" w:line="200" w:lineRule="exact"/>
              <w:rPr>
                <w:sz w:val="16"/>
                <w:szCs w:val="16"/>
              </w:rPr>
            </w:pPr>
            <w:r w:rsidRPr="001E17B8">
              <w:rPr>
                <w:sz w:val="16"/>
                <w:szCs w:val="16"/>
              </w:rPr>
              <w:t>Studiemedel</w:t>
            </w:r>
          </w:p>
        </w:tc>
        <w:tc>
          <w:tcPr>
            <w:tcW w:w="896" w:type="dxa"/>
            <w:tcBorders>
              <w:top w:val="none" w:sz="0" w:space="0" w:color="auto"/>
            </w:tcBorders>
          </w:tcPr>
          <w:p w:rsidR="00AC1C6B" w:rsidRPr="001E17B8" w:rsidRDefault="00FA42EB">
            <w:pPr>
              <w:shd w:val="clear" w:color="000000" w:fill="auto"/>
              <w:spacing w:before="0" w:line="200" w:lineRule="exact"/>
              <w:jc w:val="right"/>
              <w:rPr>
                <w:sz w:val="16"/>
                <w:szCs w:val="16"/>
              </w:rPr>
            </w:pPr>
            <w:r w:rsidRPr="001E17B8">
              <w:rPr>
                <w:sz w:val="16"/>
                <w:szCs w:val="16"/>
              </w:rPr>
              <w:t>2 </w:t>
            </w:r>
            <w:r w:rsidR="00AC1C6B" w:rsidRPr="001E17B8">
              <w:rPr>
                <w:sz w:val="16"/>
                <w:szCs w:val="16"/>
              </w:rPr>
              <w:t>265,5</w:t>
            </w:r>
          </w:p>
        </w:tc>
        <w:tc>
          <w:tcPr>
            <w:tcW w:w="904" w:type="dxa"/>
            <w:tcBorders>
              <w:top w:val="none" w:sz="0" w:space="0" w:color="auto"/>
            </w:tcBorders>
          </w:tcPr>
          <w:p w:rsidR="00AC1C6B" w:rsidRPr="001E17B8" w:rsidRDefault="00AC1C6B">
            <w:pPr>
              <w:shd w:val="clear" w:color="000000" w:fill="auto"/>
              <w:spacing w:before="0" w:line="200" w:lineRule="exact"/>
              <w:jc w:val="right"/>
              <w:rPr>
                <w:sz w:val="16"/>
                <w:szCs w:val="16"/>
              </w:rPr>
            </w:pPr>
            <w:r w:rsidRPr="001E17B8">
              <w:rPr>
                <w:sz w:val="16"/>
                <w:szCs w:val="16"/>
              </w:rPr>
              <w:t>4</w:t>
            </w:r>
            <w:r w:rsidR="00FA42EB" w:rsidRPr="001E17B8">
              <w:rPr>
                <w:sz w:val="16"/>
                <w:szCs w:val="16"/>
              </w:rPr>
              <w:t> </w:t>
            </w:r>
            <w:r w:rsidRPr="001E17B8">
              <w:rPr>
                <w:sz w:val="16"/>
                <w:szCs w:val="16"/>
              </w:rPr>
              <w:t>343</w:t>
            </w:r>
          </w:p>
        </w:tc>
        <w:tc>
          <w:tcPr>
            <w:tcW w:w="904" w:type="dxa"/>
            <w:tcBorders>
              <w:top w:val="none" w:sz="0" w:space="0" w:color="auto"/>
            </w:tcBorders>
          </w:tcPr>
          <w:p w:rsidR="00AC1C6B" w:rsidRPr="001E17B8" w:rsidRDefault="00AC1C6B">
            <w:pPr>
              <w:shd w:val="clear" w:color="000000" w:fill="auto"/>
              <w:spacing w:before="0" w:line="200" w:lineRule="exact"/>
              <w:jc w:val="right"/>
              <w:rPr>
                <w:sz w:val="16"/>
                <w:szCs w:val="16"/>
              </w:rPr>
            </w:pPr>
            <w:r w:rsidRPr="001E17B8">
              <w:rPr>
                <w:sz w:val="16"/>
                <w:szCs w:val="16"/>
              </w:rPr>
              <w:t>4</w:t>
            </w:r>
            <w:r w:rsidR="00FA42EB" w:rsidRPr="001E17B8">
              <w:rPr>
                <w:sz w:val="16"/>
                <w:szCs w:val="16"/>
              </w:rPr>
              <w:t> </w:t>
            </w:r>
            <w:r w:rsidRPr="001E17B8">
              <w:rPr>
                <w:sz w:val="16"/>
                <w:szCs w:val="16"/>
              </w:rPr>
              <w:t>155</w:t>
            </w:r>
          </w:p>
        </w:tc>
      </w:tr>
    </w:tbl>
    <w:p w:rsidR="00C81F6D" w:rsidRPr="001E17B8" w:rsidRDefault="00C81F6D">
      <w:pPr>
        <w:shd w:val="clear" w:color="000000" w:fill="auto"/>
        <w:spacing w:before="250"/>
        <w:rPr>
          <w:b/>
        </w:rPr>
      </w:pPr>
      <w:r w:rsidRPr="001E17B8">
        <w:rPr>
          <w:b/>
        </w:rPr>
        <w:t>U</w:t>
      </w:r>
      <w:r w:rsidR="008C276F" w:rsidRPr="001E17B8">
        <w:rPr>
          <w:b/>
        </w:rPr>
        <w:t>O</w:t>
      </w:r>
      <w:r w:rsidRPr="001E17B8">
        <w:rPr>
          <w:b/>
        </w:rPr>
        <w:t xml:space="preserve"> 16 Utbildning och universitetsforskning</w:t>
      </w:r>
    </w:p>
    <w:p w:rsidR="00AC1C6B" w:rsidRPr="001E17B8" w:rsidRDefault="00C81F6D">
      <w:pPr>
        <w:shd w:val="clear" w:color="000000" w:fill="auto"/>
      </w:pPr>
      <w:r w:rsidRPr="001E17B8">
        <w:t>Vi avvisar regeringen</w:t>
      </w:r>
      <w:r w:rsidR="00FA42EB" w:rsidRPr="001E17B8">
        <w:t>s</w:t>
      </w:r>
      <w:r w:rsidRPr="001E17B8">
        <w:t xml:space="preserve"> satsningar på fler nationella prov och en ny typ av betygssystem. Vi satsar på mer pengar till KY (1</w:t>
      </w:r>
      <w:r w:rsidR="00FA42EB" w:rsidRPr="001E17B8">
        <w:t> </w:t>
      </w:r>
      <w:r w:rsidRPr="001E17B8">
        <w:t>000 platser till plus perm</w:t>
      </w:r>
      <w:r w:rsidRPr="001E17B8">
        <w:t>a</w:t>
      </w:r>
      <w:r w:rsidRPr="001E17B8">
        <w:t>nentering av tidigare tillfälliga ökning på 1</w:t>
      </w:r>
      <w:r w:rsidR="00FA42EB" w:rsidRPr="001E17B8">
        <w:t> </w:t>
      </w:r>
      <w:r w:rsidRPr="001E17B8">
        <w:t>000 platser). Vi anslår mer till kompletterande utbildningar (50 miljoner</w:t>
      </w:r>
      <w:r w:rsidR="00E54F79" w:rsidRPr="001E17B8">
        <w:t xml:space="preserve"> kronor</w:t>
      </w:r>
      <w:r w:rsidRPr="001E17B8">
        <w:t xml:space="preserve"> 2007, 100 miljoner </w:t>
      </w:r>
      <w:r w:rsidR="00E54F79" w:rsidRPr="001E17B8">
        <w:t xml:space="preserve">kronor </w:t>
      </w:r>
      <w:r w:rsidR="00FA42EB" w:rsidRPr="001E17B8">
        <w:t>20</w:t>
      </w:r>
      <w:r w:rsidRPr="001E17B8">
        <w:t xml:space="preserve">08 och </w:t>
      </w:r>
      <w:r w:rsidR="00FA42EB" w:rsidRPr="001E17B8">
        <w:t>20</w:t>
      </w:r>
      <w:r w:rsidRPr="001E17B8">
        <w:t xml:space="preserve">09). Vi säger nej till ytterligare 200 miljoner </w:t>
      </w:r>
      <w:r w:rsidR="00E54F79" w:rsidRPr="001E17B8">
        <w:t xml:space="preserve">kronor </w:t>
      </w:r>
      <w:r w:rsidRPr="001E17B8">
        <w:t>till forskning men satsar på en rätt till praktik för studenter.</w:t>
      </w:r>
      <w:r w:rsidR="00530C44" w:rsidRPr="001E17B8">
        <w:t xml:space="preserve"> 50 miljoner </w:t>
      </w:r>
      <w:r w:rsidR="00E54F79" w:rsidRPr="001E17B8">
        <w:t xml:space="preserve">kronor </w:t>
      </w:r>
      <w:r w:rsidR="00530C44" w:rsidRPr="001E17B8">
        <w:t>satsas också på att förbättra övergången från studier till jobb för studenter.</w:t>
      </w:r>
    </w:p>
    <w:tbl>
      <w:tblPr>
        <w:tblStyle w:val="Enkeltabell1"/>
        <w:tblW w:w="5000"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101"/>
        <w:gridCol w:w="869"/>
        <w:gridCol w:w="869"/>
        <w:gridCol w:w="873"/>
      </w:tblGrid>
      <w:tr w:rsidR="00E541C5" w:rsidRPr="001E17B8" w:rsidTr="00E541C5">
        <w:trPr>
          <w:cnfStyle w:val="100000000000" w:firstRow="1" w:lastRow="0" w:firstColumn="0" w:lastColumn="0" w:oddVBand="0" w:evenVBand="0" w:oddHBand="0" w:evenHBand="0" w:firstRowFirstColumn="0" w:firstRowLastColumn="0" w:lastRowFirstColumn="0" w:lastRowLastColumn="0"/>
        </w:trPr>
        <w:tc>
          <w:tcPr>
            <w:tcW w:w="1304" w:type="dxa"/>
            <w:tcBorders>
              <w:bottom w:val="single" w:sz="4" w:space="0" w:color="auto"/>
            </w:tcBorders>
          </w:tcPr>
          <w:p w:rsidR="00AC1C6B" w:rsidRPr="001E17B8" w:rsidRDefault="00AC1C6B">
            <w:pPr>
              <w:pageBreakBefore/>
              <w:shd w:val="clear" w:color="000000" w:fill="auto"/>
              <w:spacing w:before="0" w:line="200" w:lineRule="exact"/>
              <w:rPr>
                <w:b/>
                <w:sz w:val="16"/>
                <w:szCs w:val="16"/>
              </w:rPr>
            </w:pPr>
            <w:r w:rsidRPr="001E17B8">
              <w:rPr>
                <w:b/>
                <w:sz w:val="16"/>
                <w:szCs w:val="16"/>
              </w:rPr>
              <w:t>16</w:t>
            </w:r>
          </w:p>
        </w:tc>
        <w:tc>
          <w:tcPr>
            <w:tcW w:w="2268" w:type="dxa"/>
            <w:tcBorders>
              <w:bottom w:val="single" w:sz="4" w:space="0" w:color="auto"/>
            </w:tcBorders>
          </w:tcPr>
          <w:p w:rsidR="00AC1C6B" w:rsidRPr="001E17B8" w:rsidRDefault="00AC1C6B">
            <w:pPr>
              <w:shd w:val="clear" w:color="000000" w:fill="auto"/>
              <w:spacing w:before="0" w:line="200" w:lineRule="exact"/>
              <w:jc w:val="left"/>
              <w:rPr>
                <w:b/>
                <w:sz w:val="16"/>
                <w:szCs w:val="16"/>
              </w:rPr>
            </w:pPr>
            <w:r w:rsidRPr="001E17B8">
              <w:rPr>
                <w:b/>
                <w:sz w:val="16"/>
                <w:szCs w:val="16"/>
              </w:rPr>
              <w:t>Utbildning och universitet</w:t>
            </w:r>
            <w:r w:rsidRPr="001E17B8">
              <w:rPr>
                <w:b/>
                <w:sz w:val="16"/>
                <w:szCs w:val="16"/>
              </w:rPr>
              <w:t>s</w:t>
            </w:r>
            <w:r w:rsidRPr="001E17B8">
              <w:rPr>
                <w:b/>
                <w:sz w:val="16"/>
                <w:szCs w:val="16"/>
              </w:rPr>
              <w:t>forskning</w:t>
            </w:r>
          </w:p>
        </w:tc>
        <w:tc>
          <w:tcPr>
            <w:tcW w:w="907" w:type="dxa"/>
            <w:tcBorders>
              <w:bottom w:val="single" w:sz="4"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Förslag</w:t>
            </w:r>
          </w:p>
        </w:tc>
        <w:tc>
          <w:tcPr>
            <w:tcW w:w="907" w:type="dxa"/>
            <w:tcBorders>
              <w:bottom w:val="single" w:sz="4"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c>
          <w:tcPr>
            <w:tcW w:w="907" w:type="dxa"/>
            <w:tcBorders>
              <w:bottom w:val="single" w:sz="4" w:space="0" w:color="auto"/>
            </w:tcBorders>
          </w:tcPr>
          <w:p w:rsidR="00AC1C6B" w:rsidRPr="001E17B8" w:rsidRDefault="00AC1C6B">
            <w:pPr>
              <w:shd w:val="clear" w:color="000000" w:fill="auto"/>
              <w:spacing w:before="0" w:line="200" w:lineRule="exact"/>
              <w:jc w:val="right"/>
              <w:rPr>
                <w:b/>
                <w:sz w:val="16"/>
                <w:szCs w:val="16"/>
              </w:rPr>
            </w:pPr>
            <w:r w:rsidRPr="001E17B8">
              <w:rPr>
                <w:b/>
                <w:sz w:val="16"/>
                <w:szCs w:val="16"/>
              </w:rPr>
              <w:t>Beräknat</w:t>
            </w:r>
          </w:p>
        </w:tc>
      </w:tr>
      <w:tr w:rsidR="00E541C5" w:rsidRPr="001E17B8" w:rsidTr="00E541C5">
        <w:tc>
          <w:tcPr>
            <w:tcW w:w="1304" w:type="dxa"/>
          </w:tcPr>
          <w:p w:rsidR="00AC1C6B" w:rsidRPr="001E17B8" w:rsidRDefault="00AC1C6B">
            <w:pPr>
              <w:shd w:val="clear" w:color="000000" w:fill="auto"/>
              <w:spacing w:before="0" w:line="200" w:lineRule="exact"/>
              <w:rPr>
                <w:sz w:val="16"/>
                <w:szCs w:val="16"/>
              </w:rPr>
            </w:pPr>
          </w:p>
        </w:tc>
        <w:tc>
          <w:tcPr>
            <w:tcW w:w="2268" w:type="dxa"/>
          </w:tcPr>
          <w:p w:rsidR="00AC1C6B" w:rsidRPr="001E17B8" w:rsidRDefault="00AC1C6B">
            <w:pPr>
              <w:shd w:val="clear" w:color="000000" w:fill="auto"/>
              <w:spacing w:before="0" w:line="200" w:lineRule="exac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2007</w:t>
            </w: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2008</w:t>
            </w: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2009</w:t>
            </w:r>
          </w:p>
        </w:tc>
      </w:tr>
      <w:tr w:rsidR="00E541C5" w:rsidRPr="001E17B8" w:rsidTr="00E541C5">
        <w:tc>
          <w:tcPr>
            <w:tcW w:w="1304" w:type="dxa"/>
            <w:vAlign w:val="bottom"/>
          </w:tcPr>
          <w:p w:rsidR="00AC1C6B" w:rsidRPr="001E17B8" w:rsidRDefault="00AC1C6B">
            <w:pPr>
              <w:shd w:val="clear" w:color="000000" w:fill="auto"/>
              <w:spacing w:before="0" w:line="200" w:lineRule="exact"/>
              <w:rPr>
                <w:sz w:val="16"/>
                <w:szCs w:val="16"/>
              </w:rPr>
            </w:pPr>
            <w:r w:rsidRPr="001E17B8">
              <w:rPr>
                <w:sz w:val="16"/>
                <w:szCs w:val="16"/>
              </w:rPr>
              <w:t>Totalt</w:t>
            </w:r>
            <w:r w:rsidR="00E541C5" w:rsidRPr="001E17B8">
              <w:rPr>
                <w:sz w:val="16"/>
                <w:szCs w:val="16"/>
              </w:rPr>
              <w:br/>
            </w:r>
            <w:r w:rsidRPr="001E17B8">
              <w:rPr>
                <w:sz w:val="16"/>
                <w:szCs w:val="16"/>
              </w:rPr>
              <w:t xml:space="preserve"> utgiftsområdet</w:t>
            </w:r>
          </w:p>
        </w:tc>
        <w:tc>
          <w:tcPr>
            <w:tcW w:w="2268" w:type="dxa"/>
            <w:vAlign w:val="bottom"/>
          </w:tcPr>
          <w:p w:rsidR="00AC1C6B" w:rsidRPr="001E17B8" w:rsidRDefault="00AC1C6B">
            <w:pPr>
              <w:shd w:val="clear" w:color="000000" w:fill="auto"/>
              <w:spacing w:before="0" w:line="200" w:lineRule="exact"/>
              <w:rPr>
                <w:sz w:val="16"/>
                <w:szCs w:val="16"/>
              </w:rPr>
            </w:pPr>
          </w:p>
        </w:tc>
        <w:tc>
          <w:tcPr>
            <w:tcW w:w="907" w:type="dxa"/>
            <w:vAlign w:val="bottom"/>
          </w:tcPr>
          <w:p w:rsidR="00AC1C6B" w:rsidRPr="001E17B8" w:rsidRDefault="00D778B8">
            <w:pPr>
              <w:shd w:val="clear" w:color="000000" w:fill="auto"/>
              <w:spacing w:before="0" w:line="200" w:lineRule="exact"/>
              <w:jc w:val="right"/>
              <w:rPr>
                <w:sz w:val="16"/>
                <w:szCs w:val="16"/>
              </w:rPr>
            </w:pPr>
            <w:r w:rsidRPr="001E17B8">
              <w:rPr>
                <w:sz w:val="16"/>
                <w:szCs w:val="16"/>
              </w:rPr>
              <w:t>–</w:t>
            </w:r>
            <w:r w:rsidR="00AC1C6B" w:rsidRPr="001E17B8">
              <w:rPr>
                <w:sz w:val="16"/>
                <w:szCs w:val="16"/>
              </w:rPr>
              <w:t>60</w:t>
            </w: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97,5</w:t>
            </w: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152,5</w:t>
            </w:r>
          </w:p>
        </w:tc>
      </w:tr>
      <w:tr w:rsidR="00E541C5" w:rsidRPr="001E17B8" w:rsidTr="00E541C5">
        <w:tc>
          <w:tcPr>
            <w:tcW w:w="1304" w:type="dxa"/>
          </w:tcPr>
          <w:p w:rsidR="00AC1C6B" w:rsidRPr="001E17B8" w:rsidRDefault="00AC1C6B">
            <w:pPr>
              <w:shd w:val="clear" w:color="000000" w:fill="auto"/>
              <w:spacing w:before="0" w:line="200" w:lineRule="exact"/>
              <w:rPr>
                <w:sz w:val="16"/>
                <w:szCs w:val="16"/>
              </w:rPr>
            </w:pPr>
          </w:p>
        </w:tc>
        <w:tc>
          <w:tcPr>
            <w:tcW w:w="2268" w:type="dxa"/>
          </w:tcPr>
          <w:p w:rsidR="00AC1C6B" w:rsidRPr="001E17B8" w:rsidRDefault="00AC1C6B">
            <w:pPr>
              <w:shd w:val="clear" w:color="000000" w:fill="auto"/>
              <w:spacing w:before="0" w:line="200" w:lineRule="exac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r>
      <w:tr w:rsidR="00E541C5" w:rsidRPr="001E17B8" w:rsidTr="00E541C5">
        <w:tc>
          <w:tcPr>
            <w:tcW w:w="1304" w:type="dxa"/>
          </w:tcPr>
          <w:p w:rsidR="00AC1C6B" w:rsidRPr="001E17B8" w:rsidRDefault="00AC1C6B">
            <w:pPr>
              <w:shd w:val="clear" w:color="000000" w:fill="auto"/>
              <w:spacing w:before="0" w:line="200" w:lineRule="exact"/>
              <w:rPr>
                <w:sz w:val="16"/>
                <w:szCs w:val="16"/>
              </w:rPr>
            </w:pPr>
            <w:r w:rsidRPr="001E17B8">
              <w:rPr>
                <w:sz w:val="16"/>
                <w:szCs w:val="16"/>
              </w:rPr>
              <w:t>Anslag</w:t>
            </w:r>
          </w:p>
        </w:tc>
        <w:tc>
          <w:tcPr>
            <w:tcW w:w="2268" w:type="dxa"/>
          </w:tcPr>
          <w:p w:rsidR="00AC1C6B" w:rsidRPr="001E17B8" w:rsidRDefault="00AC1C6B">
            <w:pPr>
              <w:shd w:val="clear" w:color="000000" w:fill="auto"/>
              <w:spacing w:before="0" w:line="200" w:lineRule="exac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c>
          <w:tcPr>
            <w:tcW w:w="907" w:type="dxa"/>
          </w:tcPr>
          <w:p w:rsidR="00AC1C6B" w:rsidRPr="001E17B8" w:rsidRDefault="00AC1C6B">
            <w:pPr>
              <w:shd w:val="clear" w:color="000000" w:fill="auto"/>
              <w:spacing w:before="0" w:line="200" w:lineRule="exact"/>
              <w:jc w:val="right"/>
              <w:rPr>
                <w:sz w:val="16"/>
                <w:szCs w:val="16"/>
              </w:rPr>
            </w:pPr>
          </w:p>
        </w:tc>
      </w:tr>
      <w:tr w:rsidR="00E541C5" w:rsidRPr="001E17B8" w:rsidTr="00E541C5">
        <w:tc>
          <w:tcPr>
            <w:tcW w:w="1304" w:type="dxa"/>
          </w:tcPr>
          <w:p w:rsidR="00AC1C6B" w:rsidRPr="001E17B8" w:rsidRDefault="00AC1C6B">
            <w:pPr>
              <w:shd w:val="clear" w:color="000000" w:fill="auto"/>
              <w:spacing w:before="0" w:line="200" w:lineRule="exact"/>
              <w:rPr>
                <w:sz w:val="16"/>
                <w:szCs w:val="16"/>
              </w:rPr>
            </w:pPr>
            <w:r w:rsidRPr="001E17B8">
              <w:rPr>
                <w:sz w:val="16"/>
                <w:szCs w:val="16"/>
              </w:rPr>
              <w:t>25</w:t>
            </w:r>
            <w:r w:rsidR="00026233" w:rsidRPr="001E17B8">
              <w:rPr>
                <w:sz w:val="16"/>
                <w:szCs w:val="16"/>
              </w:rPr>
              <w:t>:</w:t>
            </w:r>
            <w:r w:rsidRPr="001E17B8">
              <w:rPr>
                <w:sz w:val="16"/>
                <w:szCs w:val="16"/>
              </w:rPr>
              <w:t>1</w:t>
            </w:r>
          </w:p>
        </w:tc>
        <w:tc>
          <w:tcPr>
            <w:tcW w:w="2268" w:type="dxa"/>
          </w:tcPr>
          <w:p w:rsidR="00AC1C6B" w:rsidRPr="001E17B8" w:rsidRDefault="00AC1C6B">
            <w:pPr>
              <w:shd w:val="clear" w:color="000000" w:fill="auto"/>
              <w:spacing w:before="0" w:line="200" w:lineRule="exact"/>
              <w:rPr>
                <w:sz w:val="16"/>
                <w:szCs w:val="16"/>
              </w:rPr>
            </w:pPr>
            <w:r w:rsidRPr="001E17B8">
              <w:rPr>
                <w:sz w:val="16"/>
                <w:szCs w:val="16"/>
              </w:rPr>
              <w:t>Statens skolverk</w:t>
            </w:r>
          </w:p>
        </w:tc>
        <w:tc>
          <w:tcPr>
            <w:tcW w:w="907" w:type="dxa"/>
          </w:tcPr>
          <w:p w:rsidR="00AC1C6B" w:rsidRPr="001E17B8" w:rsidRDefault="00026233">
            <w:pPr>
              <w:shd w:val="clear" w:color="000000" w:fill="auto"/>
              <w:spacing w:before="0" w:line="200" w:lineRule="exact"/>
              <w:jc w:val="right"/>
              <w:rPr>
                <w:sz w:val="16"/>
                <w:szCs w:val="16"/>
              </w:rPr>
            </w:pPr>
            <w:r w:rsidRPr="001E17B8">
              <w:rPr>
                <w:sz w:val="16"/>
                <w:szCs w:val="16"/>
              </w:rPr>
              <w:t>–</w:t>
            </w:r>
            <w:r w:rsidR="00AC1C6B" w:rsidRPr="001E17B8">
              <w:rPr>
                <w:sz w:val="16"/>
                <w:szCs w:val="16"/>
              </w:rPr>
              <w:t>50</w:t>
            </w:r>
          </w:p>
        </w:tc>
        <w:tc>
          <w:tcPr>
            <w:tcW w:w="907" w:type="dxa"/>
          </w:tcPr>
          <w:p w:rsidR="00AC1C6B" w:rsidRPr="001E17B8" w:rsidRDefault="00026233">
            <w:pPr>
              <w:shd w:val="clear" w:color="000000" w:fill="auto"/>
              <w:spacing w:before="0" w:line="200" w:lineRule="exact"/>
              <w:jc w:val="right"/>
              <w:rPr>
                <w:sz w:val="16"/>
                <w:szCs w:val="16"/>
              </w:rPr>
            </w:pPr>
            <w:r w:rsidRPr="001E17B8">
              <w:rPr>
                <w:sz w:val="16"/>
                <w:szCs w:val="16"/>
              </w:rPr>
              <w:t>–</w:t>
            </w:r>
            <w:r w:rsidR="00AC1C6B" w:rsidRPr="001E17B8">
              <w:rPr>
                <w:sz w:val="16"/>
                <w:szCs w:val="16"/>
              </w:rPr>
              <w:t>51</w:t>
            </w:r>
          </w:p>
        </w:tc>
        <w:tc>
          <w:tcPr>
            <w:tcW w:w="907" w:type="dxa"/>
          </w:tcPr>
          <w:p w:rsidR="00AC1C6B" w:rsidRPr="001E17B8" w:rsidRDefault="00026233">
            <w:pPr>
              <w:shd w:val="clear" w:color="000000" w:fill="auto"/>
              <w:spacing w:before="0" w:line="200" w:lineRule="exact"/>
              <w:jc w:val="right"/>
              <w:rPr>
                <w:sz w:val="16"/>
                <w:szCs w:val="16"/>
              </w:rPr>
            </w:pPr>
            <w:r w:rsidRPr="001E17B8">
              <w:rPr>
                <w:sz w:val="16"/>
                <w:szCs w:val="16"/>
              </w:rPr>
              <w:t>–</w:t>
            </w:r>
            <w:r w:rsidR="00AC1C6B" w:rsidRPr="001E17B8">
              <w:rPr>
                <w:sz w:val="16"/>
                <w:szCs w:val="16"/>
              </w:rPr>
              <w:t>52</w:t>
            </w:r>
          </w:p>
        </w:tc>
      </w:tr>
      <w:tr w:rsidR="00E541C5" w:rsidRPr="001E17B8" w:rsidTr="00E541C5">
        <w:tc>
          <w:tcPr>
            <w:tcW w:w="1304" w:type="dxa"/>
          </w:tcPr>
          <w:p w:rsidR="00AC1C6B" w:rsidRPr="001E17B8" w:rsidRDefault="00026233">
            <w:pPr>
              <w:shd w:val="clear" w:color="000000" w:fill="auto"/>
              <w:spacing w:before="0" w:line="200" w:lineRule="exact"/>
              <w:rPr>
                <w:sz w:val="16"/>
                <w:szCs w:val="16"/>
              </w:rPr>
            </w:pPr>
            <w:r w:rsidRPr="001E17B8">
              <w:rPr>
                <w:sz w:val="16"/>
                <w:szCs w:val="16"/>
              </w:rPr>
              <w:t>25:</w:t>
            </w:r>
            <w:r w:rsidR="00AC1C6B" w:rsidRPr="001E17B8">
              <w:rPr>
                <w:sz w:val="16"/>
                <w:szCs w:val="16"/>
              </w:rPr>
              <w:t>3</w:t>
            </w:r>
          </w:p>
        </w:tc>
        <w:tc>
          <w:tcPr>
            <w:tcW w:w="2268" w:type="dxa"/>
            <w:vAlign w:val="bottom"/>
          </w:tcPr>
          <w:p w:rsidR="00AC1C6B" w:rsidRPr="001E17B8" w:rsidRDefault="00AC1C6B">
            <w:pPr>
              <w:shd w:val="clear" w:color="000000" w:fill="auto"/>
              <w:spacing w:before="0" w:line="200" w:lineRule="exact"/>
              <w:jc w:val="left"/>
              <w:rPr>
                <w:sz w:val="16"/>
                <w:szCs w:val="16"/>
              </w:rPr>
            </w:pPr>
            <w:r w:rsidRPr="001E17B8">
              <w:rPr>
                <w:sz w:val="16"/>
                <w:szCs w:val="16"/>
              </w:rPr>
              <w:t>Utveckling av skolväsende, förskoleverksamhet och bar</w:t>
            </w:r>
            <w:r w:rsidRPr="001E17B8">
              <w:rPr>
                <w:sz w:val="16"/>
                <w:szCs w:val="16"/>
              </w:rPr>
              <w:t>n</w:t>
            </w:r>
            <w:r w:rsidRPr="001E17B8">
              <w:rPr>
                <w:sz w:val="16"/>
                <w:szCs w:val="16"/>
              </w:rPr>
              <w:t>omsorg</w:t>
            </w:r>
          </w:p>
        </w:tc>
        <w:tc>
          <w:tcPr>
            <w:tcW w:w="907" w:type="dxa"/>
            <w:vAlign w:val="bottom"/>
          </w:tcPr>
          <w:p w:rsidR="00AC1C6B" w:rsidRPr="001E17B8" w:rsidRDefault="00026233">
            <w:pPr>
              <w:shd w:val="clear" w:color="000000" w:fill="auto"/>
              <w:spacing w:before="0" w:line="200" w:lineRule="exact"/>
              <w:jc w:val="right"/>
              <w:rPr>
                <w:sz w:val="16"/>
                <w:szCs w:val="16"/>
              </w:rPr>
            </w:pPr>
            <w:r w:rsidRPr="001E17B8">
              <w:rPr>
                <w:sz w:val="16"/>
                <w:szCs w:val="16"/>
              </w:rPr>
              <w:t>–</w:t>
            </w:r>
            <w:r w:rsidR="00AC1C6B" w:rsidRPr="001E17B8">
              <w:rPr>
                <w:sz w:val="16"/>
                <w:szCs w:val="16"/>
              </w:rPr>
              <w:t>26</w:t>
            </w:r>
          </w:p>
        </w:tc>
        <w:tc>
          <w:tcPr>
            <w:tcW w:w="907" w:type="dxa"/>
            <w:vAlign w:val="bottom"/>
          </w:tcPr>
          <w:p w:rsidR="00AC1C6B" w:rsidRPr="001E17B8" w:rsidRDefault="00026233">
            <w:pPr>
              <w:shd w:val="clear" w:color="000000" w:fill="auto"/>
              <w:spacing w:before="0" w:line="200" w:lineRule="exact"/>
              <w:jc w:val="right"/>
              <w:rPr>
                <w:sz w:val="16"/>
                <w:szCs w:val="16"/>
              </w:rPr>
            </w:pPr>
            <w:r w:rsidRPr="001E17B8">
              <w:rPr>
                <w:sz w:val="16"/>
                <w:szCs w:val="16"/>
              </w:rPr>
              <w:t>–</w:t>
            </w:r>
            <w:r w:rsidR="00AC1C6B" w:rsidRPr="001E17B8">
              <w:rPr>
                <w:sz w:val="16"/>
                <w:szCs w:val="16"/>
              </w:rPr>
              <w:t>26</w:t>
            </w:r>
          </w:p>
        </w:tc>
        <w:tc>
          <w:tcPr>
            <w:tcW w:w="907" w:type="dxa"/>
            <w:vAlign w:val="bottom"/>
          </w:tcPr>
          <w:p w:rsidR="00AC1C6B" w:rsidRPr="001E17B8" w:rsidRDefault="00AC1C6B">
            <w:pPr>
              <w:shd w:val="clear" w:color="000000" w:fill="auto"/>
              <w:spacing w:before="0" w:line="200" w:lineRule="exact"/>
              <w:jc w:val="right"/>
              <w:rPr>
                <w:sz w:val="16"/>
                <w:szCs w:val="16"/>
              </w:rPr>
            </w:pPr>
          </w:p>
        </w:tc>
      </w:tr>
      <w:tr w:rsidR="00E541C5" w:rsidRPr="001E17B8" w:rsidTr="00E541C5">
        <w:tc>
          <w:tcPr>
            <w:tcW w:w="1304" w:type="dxa"/>
          </w:tcPr>
          <w:p w:rsidR="00AC1C6B" w:rsidRPr="001E17B8" w:rsidRDefault="00026233">
            <w:pPr>
              <w:shd w:val="clear" w:color="000000" w:fill="auto"/>
              <w:spacing w:before="0" w:line="200" w:lineRule="exact"/>
              <w:rPr>
                <w:sz w:val="16"/>
                <w:szCs w:val="16"/>
              </w:rPr>
            </w:pPr>
            <w:r w:rsidRPr="001E17B8">
              <w:rPr>
                <w:sz w:val="16"/>
                <w:szCs w:val="16"/>
              </w:rPr>
              <w:t>25:</w:t>
            </w:r>
            <w:r w:rsidR="00AC1C6B" w:rsidRPr="001E17B8">
              <w:rPr>
                <w:sz w:val="16"/>
                <w:szCs w:val="16"/>
              </w:rPr>
              <w:t>12</w:t>
            </w:r>
          </w:p>
        </w:tc>
        <w:tc>
          <w:tcPr>
            <w:tcW w:w="2268" w:type="dxa"/>
            <w:vAlign w:val="bottom"/>
          </w:tcPr>
          <w:p w:rsidR="00AC1C6B" w:rsidRPr="001E17B8" w:rsidRDefault="00AC1C6B">
            <w:pPr>
              <w:shd w:val="clear" w:color="000000" w:fill="auto"/>
              <w:spacing w:before="0" w:line="200" w:lineRule="exact"/>
              <w:jc w:val="left"/>
              <w:rPr>
                <w:sz w:val="16"/>
                <w:szCs w:val="16"/>
              </w:rPr>
            </w:pPr>
            <w:r w:rsidRPr="001E17B8">
              <w:rPr>
                <w:sz w:val="16"/>
                <w:szCs w:val="16"/>
              </w:rPr>
              <w:t>Bidrag till viss verksamhet inom vuxenutbildning</w:t>
            </w: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50</w:t>
            </w: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100</w:t>
            </w:r>
          </w:p>
        </w:tc>
        <w:tc>
          <w:tcPr>
            <w:tcW w:w="907" w:type="dxa"/>
            <w:vAlign w:val="bottom"/>
          </w:tcPr>
          <w:p w:rsidR="00AC1C6B" w:rsidRPr="001E17B8" w:rsidRDefault="00AC1C6B">
            <w:pPr>
              <w:shd w:val="clear" w:color="000000" w:fill="auto"/>
              <w:spacing w:before="0" w:line="200" w:lineRule="exact"/>
              <w:jc w:val="right"/>
              <w:rPr>
                <w:sz w:val="16"/>
                <w:szCs w:val="16"/>
              </w:rPr>
            </w:pPr>
            <w:r w:rsidRPr="001E17B8">
              <w:rPr>
                <w:sz w:val="16"/>
                <w:szCs w:val="16"/>
              </w:rPr>
              <w:t>100</w:t>
            </w:r>
          </w:p>
        </w:tc>
      </w:tr>
      <w:tr w:rsidR="00E541C5" w:rsidRPr="001E17B8" w:rsidTr="00E541C5">
        <w:tc>
          <w:tcPr>
            <w:tcW w:w="1304" w:type="dxa"/>
          </w:tcPr>
          <w:p w:rsidR="00AC1C6B" w:rsidRPr="001E17B8" w:rsidRDefault="00026233">
            <w:pPr>
              <w:shd w:val="clear" w:color="000000" w:fill="auto"/>
              <w:spacing w:before="0" w:line="200" w:lineRule="exact"/>
              <w:rPr>
                <w:sz w:val="16"/>
                <w:szCs w:val="16"/>
              </w:rPr>
            </w:pPr>
            <w:r w:rsidRPr="001E17B8">
              <w:rPr>
                <w:sz w:val="16"/>
                <w:szCs w:val="16"/>
              </w:rPr>
              <w:t>25:</w:t>
            </w:r>
            <w:r w:rsidR="00AC1C6B" w:rsidRPr="001E17B8">
              <w:rPr>
                <w:sz w:val="16"/>
                <w:szCs w:val="16"/>
              </w:rPr>
              <w:t>13</w:t>
            </w:r>
          </w:p>
        </w:tc>
        <w:tc>
          <w:tcPr>
            <w:tcW w:w="2268" w:type="dxa"/>
          </w:tcPr>
          <w:p w:rsidR="00AC1C6B" w:rsidRPr="001E17B8" w:rsidRDefault="00AC1C6B">
            <w:pPr>
              <w:shd w:val="clear" w:color="000000" w:fill="auto"/>
              <w:spacing w:before="0" w:line="200" w:lineRule="exact"/>
              <w:jc w:val="left"/>
              <w:rPr>
                <w:sz w:val="16"/>
                <w:szCs w:val="16"/>
              </w:rPr>
            </w:pPr>
            <w:r w:rsidRPr="001E17B8">
              <w:rPr>
                <w:sz w:val="16"/>
                <w:szCs w:val="16"/>
              </w:rPr>
              <w:t>Myndigheten för KY</w:t>
            </w: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1</w:t>
            </w: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4,5</w:t>
            </w: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4,5</w:t>
            </w:r>
          </w:p>
        </w:tc>
      </w:tr>
      <w:tr w:rsidR="00E541C5" w:rsidRPr="001E17B8" w:rsidTr="00E541C5">
        <w:tc>
          <w:tcPr>
            <w:tcW w:w="1304" w:type="dxa"/>
          </w:tcPr>
          <w:p w:rsidR="00AC1C6B" w:rsidRPr="001E17B8" w:rsidRDefault="00026233">
            <w:pPr>
              <w:shd w:val="clear" w:color="000000" w:fill="auto"/>
              <w:spacing w:before="0" w:line="200" w:lineRule="exact"/>
              <w:rPr>
                <w:sz w:val="16"/>
                <w:szCs w:val="16"/>
              </w:rPr>
            </w:pPr>
            <w:r w:rsidRPr="001E17B8">
              <w:rPr>
                <w:sz w:val="16"/>
                <w:szCs w:val="16"/>
              </w:rPr>
              <w:t>25:</w:t>
            </w:r>
            <w:r w:rsidR="00AC1C6B" w:rsidRPr="001E17B8">
              <w:rPr>
                <w:sz w:val="16"/>
                <w:szCs w:val="16"/>
              </w:rPr>
              <w:t>14</w:t>
            </w:r>
          </w:p>
        </w:tc>
        <w:tc>
          <w:tcPr>
            <w:tcW w:w="2268" w:type="dxa"/>
          </w:tcPr>
          <w:p w:rsidR="00AC1C6B" w:rsidRPr="001E17B8" w:rsidRDefault="00AC1C6B">
            <w:pPr>
              <w:shd w:val="clear" w:color="000000" w:fill="auto"/>
              <w:spacing w:before="0" w:line="200" w:lineRule="exact"/>
              <w:jc w:val="left"/>
              <w:rPr>
                <w:sz w:val="16"/>
                <w:szCs w:val="16"/>
              </w:rPr>
            </w:pPr>
            <w:r w:rsidRPr="001E17B8">
              <w:rPr>
                <w:sz w:val="16"/>
                <w:szCs w:val="16"/>
              </w:rPr>
              <w:t>Bidrag till KY</w:t>
            </w: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45</w:t>
            </w: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150</w:t>
            </w:r>
          </w:p>
        </w:tc>
        <w:tc>
          <w:tcPr>
            <w:tcW w:w="907" w:type="dxa"/>
          </w:tcPr>
          <w:p w:rsidR="00AC1C6B" w:rsidRPr="001E17B8" w:rsidRDefault="00AC1C6B">
            <w:pPr>
              <w:shd w:val="clear" w:color="000000" w:fill="auto"/>
              <w:spacing w:before="0" w:line="200" w:lineRule="exact"/>
              <w:jc w:val="right"/>
              <w:rPr>
                <w:sz w:val="16"/>
                <w:szCs w:val="16"/>
              </w:rPr>
            </w:pPr>
            <w:r w:rsidRPr="001E17B8">
              <w:rPr>
                <w:sz w:val="16"/>
                <w:szCs w:val="16"/>
              </w:rPr>
              <w:t>180</w:t>
            </w:r>
          </w:p>
        </w:tc>
      </w:tr>
      <w:tr w:rsidR="00E541C5" w:rsidRPr="001E17B8" w:rsidTr="00E541C5">
        <w:tc>
          <w:tcPr>
            <w:tcW w:w="1304" w:type="dxa"/>
            <w:tcBorders>
              <w:bottom w:val="single" w:sz="4" w:space="0" w:color="auto"/>
            </w:tcBorders>
          </w:tcPr>
          <w:p w:rsidR="00AC1C6B" w:rsidRPr="001E17B8" w:rsidRDefault="00026233">
            <w:pPr>
              <w:shd w:val="clear" w:color="000000" w:fill="auto"/>
              <w:spacing w:before="0" w:line="200" w:lineRule="exact"/>
              <w:rPr>
                <w:sz w:val="16"/>
                <w:szCs w:val="16"/>
              </w:rPr>
            </w:pPr>
            <w:r w:rsidRPr="001E17B8">
              <w:rPr>
                <w:sz w:val="16"/>
                <w:szCs w:val="16"/>
              </w:rPr>
              <w:t>25:</w:t>
            </w:r>
            <w:r w:rsidR="00AC1C6B" w:rsidRPr="001E17B8">
              <w:rPr>
                <w:sz w:val="16"/>
                <w:szCs w:val="16"/>
              </w:rPr>
              <w:t>70</w:t>
            </w:r>
          </w:p>
        </w:tc>
        <w:tc>
          <w:tcPr>
            <w:tcW w:w="2268" w:type="dxa"/>
            <w:tcBorders>
              <w:bottom w:val="single" w:sz="4" w:space="0" w:color="auto"/>
            </w:tcBorders>
            <w:vAlign w:val="bottom"/>
          </w:tcPr>
          <w:p w:rsidR="00AC1C6B" w:rsidRPr="001E17B8" w:rsidRDefault="00AC1C6B">
            <w:pPr>
              <w:shd w:val="clear" w:color="000000" w:fill="auto"/>
              <w:spacing w:before="0" w:line="200" w:lineRule="exact"/>
              <w:jc w:val="left"/>
              <w:rPr>
                <w:sz w:val="16"/>
                <w:szCs w:val="16"/>
              </w:rPr>
            </w:pPr>
            <w:r w:rsidRPr="001E17B8">
              <w:rPr>
                <w:sz w:val="16"/>
                <w:szCs w:val="16"/>
              </w:rPr>
              <w:t>Särskilda utgifter inom un</w:t>
            </w:r>
            <w:r w:rsidRPr="001E17B8">
              <w:rPr>
                <w:sz w:val="16"/>
                <w:szCs w:val="16"/>
              </w:rPr>
              <w:t>i</w:t>
            </w:r>
            <w:r w:rsidRPr="001E17B8">
              <w:rPr>
                <w:sz w:val="16"/>
                <w:szCs w:val="16"/>
              </w:rPr>
              <w:t>versitet och högskolor</w:t>
            </w:r>
          </w:p>
        </w:tc>
        <w:tc>
          <w:tcPr>
            <w:tcW w:w="907" w:type="dxa"/>
            <w:tcBorders>
              <w:bottom w:val="single" w:sz="4" w:space="0" w:color="auto"/>
            </w:tcBorders>
            <w:vAlign w:val="bottom"/>
          </w:tcPr>
          <w:p w:rsidR="00AC1C6B" w:rsidRPr="001E17B8" w:rsidRDefault="00026233">
            <w:pPr>
              <w:shd w:val="clear" w:color="000000" w:fill="auto"/>
              <w:spacing w:before="0" w:line="200" w:lineRule="exact"/>
              <w:jc w:val="right"/>
              <w:rPr>
                <w:sz w:val="16"/>
                <w:szCs w:val="16"/>
              </w:rPr>
            </w:pPr>
            <w:r w:rsidRPr="001E17B8">
              <w:rPr>
                <w:sz w:val="16"/>
                <w:szCs w:val="16"/>
              </w:rPr>
              <w:t>–</w:t>
            </w:r>
            <w:r w:rsidR="00AC1C6B" w:rsidRPr="001E17B8">
              <w:rPr>
                <w:sz w:val="16"/>
                <w:szCs w:val="16"/>
              </w:rPr>
              <w:t>100</w:t>
            </w:r>
          </w:p>
        </w:tc>
        <w:tc>
          <w:tcPr>
            <w:tcW w:w="907" w:type="dxa"/>
            <w:tcBorders>
              <w:bottom w:val="single" w:sz="4" w:space="0" w:color="auto"/>
            </w:tcBorders>
            <w:vAlign w:val="bottom"/>
          </w:tcPr>
          <w:p w:rsidR="00AC1C6B" w:rsidRPr="001E17B8" w:rsidRDefault="00026233">
            <w:pPr>
              <w:shd w:val="clear" w:color="000000" w:fill="auto"/>
              <w:spacing w:before="0" w:line="200" w:lineRule="exact"/>
              <w:jc w:val="right"/>
              <w:rPr>
                <w:sz w:val="16"/>
                <w:szCs w:val="16"/>
              </w:rPr>
            </w:pPr>
            <w:r w:rsidRPr="001E17B8">
              <w:rPr>
                <w:sz w:val="16"/>
                <w:szCs w:val="16"/>
              </w:rPr>
              <w:t>–</w:t>
            </w:r>
            <w:r w:rsidR="00AC1C6B" w:rsidRPr="001E17B8">
              <w:rPr>
                <w:sz w:val="16"/>
                <w:szCs w:val="16"/>
              </w:rPr>
              <w:t>100</w:t>
            </w:r>
          </w:p>
        </w:tc>
        <w:tc>
          <w:tcPr>
            <w:tcW w:w="907" w:type="dxa"/>
            <w:tcBorders>
              <w:bottom w:val="single" w:sz="4" w:space="0" w:color="auto"/>
            </w:tcBorders>
            <w:vAlign w:val="bottom"/>
          </w:tcPr>
          <w:p w:rsidR="00AC1C6B" w:rsidRPr="001E17B8" w:rsidRDefault="00026233">
            <w:pPr>
              <w:shd w:val="clear" w:color="000000" w:fill="auto"/>
              <w:spacing w:before="0" w:line="200" w:lineRule="exact"/>
              <w:jc w:val="right"/>
              <w:rPr>
                <w:sz w:val="16"/>
                <w:szCs w:val="16"/>
              </w:rPr>
            </w:pPr>
            <w:r w:rsidRPr="001E17B8">
              <w:rPr>
                <w:sz w:val="16"/>
                <w:szCs w:val="16"/>
              </w:rPr>
              <w:t>–</w:t>
            </w:r>
            <w:r w:rsidR="00AC1C6B" w:rsidRPr="001E17B8">
              <w:rPr>
                <w:sz w:val="16"/>
                <w:szCs w:val="16"/>
              </w:rPr>
              <w:t>100</w:t>
            </w:r>
          </w:p>
        </w:tc>
      </w:tr>
      <w:tr w:rsidR="00E541C5" w:rsidRPr="001E17B8" w:rsidTr="00E541C5">
        <w:trPr>
          <w:cnfStyle w:val="010000000000" w:firstRow="0" w:lastRow="1" w:firstColumn="0" w:lastColumn="0" w:oddVBand="0" w:evenVBand="0" w:oddHBand="0" w:evenHBand="0" w:firstRowFirstColumn="0" w:firstRowLastColumn="0" w:lastRowFirstColumn="0" w:lastRowLastColumn="0"/>
        </w:trPr>
        <w:tc>
          <w:tcPr>
            <w:tcW w:w="1304" w:type="dxa"/>
            <w:tcBorders>
              <w:top w:val="single" w:sz="4" w:space="0" w:color="auto"/>
            </w:tcBorders>
          </w:tcPr>
          <w:p w:rsidR="00AC1C6B" w:rsidRPr="001E17B8" w:rsidRDefault="00AC1C6B">
            <w:pPr>
              <w:shd w:val="clear" w:color="000000" w:fill="auto"/>
              <w:spacing w:before="0" w:line="200" w:lineRule="exact"/>
              <w:rPr>
                <w:sz w:val="16"/>
                <w:szCs w:val="16"/>
              </w:rPr>
            </w:pPr>
            <w:r w:rsidRPr="001E17B8">
              <w:rPr>
                <w:sz w:val="16"/>
                <w:szCs w:val="16"/>
              </w:rPr>
              <w:t>25</w:t>
            </w:r>
            <w:r w:rsidR="00026233" w:rsidRPr="001E17B8">
              <w:rPr>
                <w:sz w:val="16"/>
                <w:szCs w:val="16"/>
              </w:rPr>
              <w:t>:</w:t>
            </w:r>
            <w:r w:rsidRPr="001E17B8">
              <w:rPr>
                <w:sz w:val="16"/>
                <w:szCs w:val="16"/>
              </w:rPr>
              <w:t>73</w:t>
            </w:r>
          </w:p>
        </w:tc>
        <w:tc>
          <w:tcPr>
            <w:tcW w:w="2268" w:type="dxa"/>
            <w:tcBorders>
              <w:top w:val="single" w:sz="4" w:space="0" w:color="auto"/>
            </w:tcBorders>
          </w:tcPr>
          <w:p w:rsidR="00AC1C6B" w:rsidRPr="001E17B8" w:rsidRDefault="00AC1C6B">
            <w:pPr>
              <w:shd w:val="clear" w:color="000000" w:fill="auto"/>
              <w:spacing w:before="0" w:line="200" w:lineRule="exact"/>
              <w:rPr>
                <w:sz w:val="16"/>
                <w:szCs w:val="16"/>
              </w:rPr>
            </w:pPr>
            <w:r w:rsidRPr="001E17B8">
              <w:rPr>
                <w:sz w:val="16"/>
                <w:szCs w:val="16"/>
              </w:rPr>
              <w:t>Högskoleverket</w:t>
            </w:r>
          </w:p>
        </w:tc>
        <w:tc>
          <w:tcPr>
            <w:tcW w:w="907" w:type="dxa"/>
            <w:tcBorders>
              <w:top w:val="single" w:sz="4" w:space="0" w:color="auto"/>
            </w:tcBorders>
          </w:tcPr>
          <w:p w:rsidR="00AC1C6B" w:rsidRPr="001E17B8" w:rsidRDefault="00AC1C6B">
            <w:pPr>
              <w:shd w:val="clear" w:color="000000" w:fill="auto"/>
              <w:spacing w:before="0" w:line="200" w:lineRule="exact"/>
              <w:jc w:val="right"/>
              <w:rPr>
                <w:sz w:val="16"/>
                <w:szCs w:val="16"/>
              </w:rPr>
            </w:pPr>
            <w:r w:rsidRPr="001E17B8">
              <w:rPr>
                <w:sz w:val="16"/>
                <w:szCs w:val="16"/>
              </w:rPr>
              <w:t>20</w:t>
            </w:r>
          </w:p>
        </w:tc>
        <w:tc>
          <w:tcPr>
            <w:tcW w:w="907" w:type="dxa"/>
            <w:tcBorders>
              <w:top w:val="single" w:sz="4" w:space="0" w:color="auto"/>
            </w:tcBorders>
          </w:tcPr>
          <w:p w:rsidR="00AC1C6B" w:rsidRPr="001E17B8" w:rsidRDefault="00AC1C6B">
            <w:pPr>
              <w:shd w:val="clear" w:color="000000" w:fill="auto"/>
              <w:spacing w:before="0" w:line="200" w:lineRule="exact"/>
              <w:jc w:val="right"/>
              <w:rPr>
                <w:sz w:val="16"/>
                <w:szCs w:val="16"/>
              </w:rPr>
            </w:pPr>
            <w:r w:rsidRPr="001E17B8">
              <w:rPr>
                <w:sz w:val="16"/>
                <w:szCs w:val="16"/>
              </w:rPr>
              <w:t>20</w:t>
            </w:r>
          </w:p>
        </w:tc>
        <w:tc>
          <w:tcPr>
            <w:tcW w:w="907" w:type="dxa"/>
            <w:tcBorders>
              <w:top w:val="single" w:sz="4" w:space="0" w:color="auto"/>
            </w:tcBorders>
          </w:tcPr>
          <w:p w:rsidR="00AC1C6B" w:rsidRPr="001E17B8" w:rsidRDefault="00AC1C6B">
            <w:pPr>
              <w:shd w:val="clear" w:color="000000" w:fill="auto"/>
              <w:spacing w:before="0" w:line="200" w:lineRule="exact"/>
              <w:jc w:val="right"/>
              <w:rPr>
                <w:sz w:val="16"/>
                <w:szCs w:val="16"/>
              </w:rPr>
            </w:pPr>
            <w:r w:rsidRPr="001E17B8">
              <w:rPr>
                <w:sz w:val="16"/>
                <w:szCs w:val="16"/>
              </w:rPr>
              <w:t>20</w:t>
            </w:r>
          </w:p>
        </w:tc>
      </w:tr>
    </w:tbl>
    <w:p w:rsidR="00C81F6D" w:rsidRPr="001E17B8" w:rsidRDefault="00026233">
      <w:pPr>
        <w:shd w:val="clear" w:color="000000" w:fill="auto"/>
        <w:spacing w:before="250"/>
        <w:rPr>
          <w:b/>
        </w:rPr>
      </w:pPr>
      <w:r w:rsidRPr="001E17B8">
        <w:rPr>
          <w:b/>
        </w:rPr>
        <w:t xml:space="preserve">UO </w:t>
      </w:r>
      <w:r w:rsidR="00C81F6D" w:rsidRPr="001E17B8">
        <w:rPr>
          <w:b/>
        </w:rPr>
        <w:t xml:space="preserve">17 Kultur </w:t>
      </w:r>
      <w:r w:rsidRPr="001E17B8">
        <w:rPr>
          <w:b/>
        </w:rPr>
        <w:t xml:space="preserve">och </w:t>
      </w:r>
      <w:r w:rsidR="00C81F6D" w:rsidRPr="001E17B8">
        <w:rPr>
          <w:b/>
        </w:rPr>
        <w:t>medi</w:t>
      </w:r>
      <w:r w:rsidRPr="001E17B8">
        <w:rPr>
          <w:b/>
        </w:rPr>
        <w:t>er</w:t>
      </w:r>
      <w:r w:rsidR="00C81F6D" w:rsidRPr="001E17B8">
        <w:rPr>
          <w:b/>
        </w:rPr>
        <w:t xml:space="preserve"> </w:t>
      </w:r>
    </w:p>
    <w:p w:rsidR="00AC1C6B" w:rsidRPr="001E17B8" w:rsidRDefault="00C81F6D">
      <w:pPr>
        <w:shd w:val="clear" w:color="000000" w:fill="auto"/>
      </w:pPr>
      <w:r w:rsidRPr="001E17B8">
        <w:t xml:space="preserve">Vi satsar på ökade anslag till kulturen (Kulturmiljarden). 250 miljoner </w:t>
      </w:r>
      <w:r w:rsidR="00AA77C0" w:rsidRPr="001E17B8">
        <w:t>kronor</w:t>
      </w:r>
      <w:r w:rsidR="00E54F79" w:rsidRPr="001E17B8">
        <w:t xml:space="preserve"> </w:t>
      </w:r>
      <w:r w:rsidR="00026233" w:rsidRPr="001E17B8">
        <w:t>20</w:t>
      </w:r>
      <w:r w:rsidRPr="001E17B8">
        <w:t xml:space="preserve">07, 500 miljoner </w:t>
      </w:r>
      <w:r w:rsidR="00E54F79" w:rsidRPr="001E17B8">
        <w:t xml:space="preserve">kronor </w:t>
      </w:r>
      <w:r w:rsidR="00026233" w:rsidRPr="001E17B8">
        <w:t>20</w:t>
      </w:r>
      <w:r w:rsidRPr="001E17B8">
        <w:t xml:space="preserve">08 och 750 miljoner </w:t>
      </w:r>
      <w:r w:rsidR="00E54F79" w:rsidRPr="001E17B8">
        <w:t xml:space="preserve">kronor </w:t>
      </w:r>
      <w:r w:rsidR="00026233" w:rsidRPr="001E17B8">
        <w:t>20</w:t>
      </w:r>
      <w:r w:rsidRPr="001E17B8">
        <w:t>09. Fullt utbyggd blir kulturmiljarden först 2010</w:t>
      </w:r>
    </w:p>
    <w:tbl>
      <w:tblPr>
        <w:tblStyle w:val="Enkeltabell1"/>
        <w:tblW w:w="5000"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2099"/>
        <w:gridCol w:w="872"/>
        <w:gridCol w:w="872"/>
        <w:gridCol w:w="872"/>
      </w:tblGrid>
      <w:tr w:rsidR="00D110CF" w:rsidRPr="001E17B8" w:rsidTr="004D1FAA">
        <w:trPr>
          <w:cnfStyle w:val="100000000000" w:firstRow="1" w:lastRow="0" w:firstColumn="0" w:lastColumn="0" w:oddVBand="0" w:evenVBand="0" w:oddHBand="0" w:evenHBand="0" w:firstRowFirstColumn="0" w:firstRowLastColumn="0" w:lastRowFirstColumn="0" w:lastRowLastColumn="0"/>
        </w:trPr>
        <w:tc>
          <w:tcPr>
            <w:tcW w:w="1304" w:type="dxa"/>
            <w:tcBorders>
              <w:bottom w:val="single" w:sz="4" w:space="0" w:color="auto"/>
            </w:tcBorders>
          </w:tcPr>
          <w:p w:rsidR="003D0F3B" w:rsidRPr="001E17B8" w:rsidRDefault="003D0F3B">
            <w:pPr>
              <w:shd w:val="clear" w:color="000000" w:fill="auto"/>
              <w:spacing w:before="0" w:line="200" w:lineRule="exact"/>
              <w:rPr>
                <w:b/>
                <w:sz w:val="16"/>
                <w:szCs w:val="16"/>
              </w:rPr>
            </w:pPr>
            <w:r w:rsidRPr="001E17B8">
              <w:rPr>
                <w:b/>
                <w:sz w:val="16"/>
                <w:szCs w:val="16"/>
              </w:rPr>
              <w:t>17</w:t>
            </w:r>
          </w:p>
        </w:tc>
        <w:tc>
          <w:tcPr>
            <w:tcW w:w="2268" w:type="dxa"/>
            <w:tcBorders>
              <w:bottom w:val="single" w:sz="4" w:space="0" w:color="auto"/>
            </w:tcBorders>
          </w:tcPr>
          <w:p w:rsidR="003D0F3B" w:rsidRPr="001E17B8" w:rsidRDefault="003D0F3B">
            <w:pPr>
              <w:shd w:val="clear" w:color="000000" w:fill="auto"/>
              <w:spacing w:before="0" w:line="200" w:lineRule="exact"/>
              <w:jc w:val="left"/>
              <w:rPr>
                <w:b/>
                <w:sz w:val="16"/>
                <w:szCs w:val="16"/>
              </w:rPr>
            </w:pPr>
            <w:r w:rsidRPr="001E17B8">
              <w:rPr>
                <w:b/>
                <w:sz w:val="16"/>
                <w:szCs w:val="16"/>
              </w:rPr>
              <w:t>Kultur, medier, trossa</w:t>
            </w:r>
            <w:r w:rsidRPr="001E17B8">
              <w:rPr>
                <w:b/>
                <w:sz w:val="16"/>
                <w:szCs w:val="16"/>
              </w:rPr>
              <w:t>m</w:t>
            </w:r>
            <w:r w:rsidRPr="001E17B8">
              <w:rPr>
                <w:b/>
                <w:sz w:val="16"/>
                <w:szCs w:val="16"/>
              </w:rPr>
              <w:t>fund och fritid</w:t>
            </w:r>
          </w:p>
        </w:tc>
        <w:tc>
          <w:tcPr>
            <w:tcW w:w="907" w:type="dxa"/>
            <w:tcBorders>
              <w:bottom w:val="single" w:sz="4" w:space="0" w:color="auto"/>
            </w:tcBorders>
          </w:tcPr>
          <w:p w:rsidR="003D0F3B" w:rsidRPr="001E17B8" w:rsidRDefault="003D0F3B">
            <w:pPr>
              <w:shd w:val="clear" w:color="000000" w:fill="auto"/>
              <w:spacing w:before="0" w:line="200" w:lineRule="exact"/>
              <w:jc w:val="right"/>
              <w:rPr>
                <w:b/>
                <w:sz w:val="16"/>
                <w:szCs w:val="16"/>
              </w:rPr>
            </w:pPr>
            <w:r w:rsidRPr="001E17B8">
              <w:rPr>
                <w:b/>
                <w:sz w:val="16"/>
                <w:szCs w:val="16"/>
              </w:rPr>
              <w:t>Förslag</w:t>
            </w:r>
          </w:p>
        </w:tc>
        <w:tc>
          <w:tcPr>
            <w:tcW w:w="907" w:type="dxa"/>
            <w:tcBorders>
              <w:bottom w:val="single" w:sz="4" w:space="0" w:color="auto"/>
            </w:tcBorders>
          </w:tcPr>
          <w:p w:rsidR="003D0F3B" w:rsidRPr="001E17B8" w:rsidRDefault="003D0F3B">
            <w:pPr>
              <w:shd w:val="clear" w:color="000000" w:fill="auto"/>
              <w:spacing w:before="0" w:line="200" w:lineRule="exact"/>
              <w:jc w:val="right"/>
              <w:rPr>
                <w:b/>
                <w:sz w:val="16"/>
                <w:szCs w:val="16"/>
              </w:rPr>
            </w:pPr>
            <w:r w:rsidRPr="001E17B8">
              <w:rPr>
                <w:b/>
                <w:sz w:val="16"/>
                <w:szCs w:val="16"/>
              </w:rPr>
              <w:t>Beräknat</w:t>
            </w:r>
          </w:p>
        </w:tc>
        <w:tc>
          <w:tcPr>
            <w:tcW w:w="907" w:type="dxa"/>
            <w:tcBorders>
              <w:bottom w:val="single" w:sz="4" w:space="0" w:color="auto"/>
            </w:tcBorders>
          </w:tcPr>
          <w:p w:rsidR="003D0F3B" w:rsidRPr="001E17B8" w:rsidRDefault="003D0F3B">
            <w:pPr>
              <w:shd w:val="clear" w:color="000000" w:fill="auto"/>
              <w:spacing w:before="0" w:line="200" w:lineRule="exact"/>
              <w:jc w:val="right"/>
              <w:rPr>
                <w:b/>
                <w:sz w:val="16"/>
                <w:szCs w:val="16"/>
              </w:rPr>
            </w:pPr>
            <w:r w:rsidRPr="001E17B8">
              <w:rPr>
                <w:b/>
                <w:sz w:val="16"/>
                <w:szCs w:val="16"/>
              </w:rPr>
              <w:t>Beräknat</w:t>
            </w:r>
          </w:p>
        </w:tc>
      </w:tr>
      <w:tr w:rsidR="00D110CF" w:rsidRPr="001E17B8" w:rsidTr="00D110CF">
        <w:tc>
          <w:tcPr>
            <w:tcW w:w="1304" w:type="dxa"/>
          </w:tcPr>
          <w:p w:rsidR="003D0F3B" w:rsidRPr="001E17B8" w:rsidRDefault="003D0F3B">
            <w:pPr>
              <w:shd w:val="clear" w:color="000000" w:fill="auto"/>
              <w:spacing w:before="0" w:line="200" w:lineRule="exact"/>
              <w:rPr>
                <w:sz w:val="16"/>
                <w:szCs w:val="16"/>
              </w:rPr>
            </w:pPr>
          </w:p>
        </w:tc>
        <w:tc>
          <w:tcPr>
            <w:tcW w:w="2268" w:type="dxa"/>
          </w:tcPr>
          <w:p w:rsidR="003D0F3B" w:rsidRPr="001E17B8" w:rsidRDefault="003D0F3B">
            <w:pPr>
              <w:shd w:val="clear" w:color="000000" w:fill="auto"/>
              <w:spacing w:before="0" w:line="200" w:lineRule="exact"/>
              <w:jc w:val="lef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2007</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2008</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2009</w:t>
            </w:r>
          </w:p>
        </w:tc>
      </w:tr>
      <w:tr w:rsidR="00D110CF" w:rsidRPr="001E17B8" w:rsidTr="004D1FAA">
        <w:tc>
          <w:tcPr>
            <w:tcW w:w="1304" w:type="dxa"/>
            <w:vAlign w:val="bottom"/>
          </w:tcPr>
          <w:p w:rsidR="003D0F3B" w:rsidRPr="001E17B8" w:rsidRDefault="003D0F3B">
            <w:pPr>
              <w:shd w:val="clear" w:color="000000" w:fill="auto"/>
              <w:spacing w:before="0" w:line="200" w:lineRule="exact"/>
              <w:jc w:val="left"/>
              <w:rPr>
                <w:sz w:val="16"/>
                <w:szCs w:val="16"/>
              </w:rPr>
            </w:pPr>
            <w:r w:rsidRPr="001E17B8">
              <w:rPr>
                <w:sz w:val="16"/>
                <w:szCs w:val="16"/>
              </w:rPr>
              <w:t>Totalt</w:t>
            </w:r>
            <w:r w:rsidR="00E541C5" w:rsidRPr="001E17B8">
              <w:rPr>
                <w:sz w:val="16"/>
                <w:szCs w:val="16"/>
              </w:rPr>
              <w:br/>
            </w:r>
            <w:r w:rsidRPr="001E17B8">
              <w:rPr>
                <w:sz w:val="16"/>
                <w:szCs w:val="16"/>
              </w:rPr>
              <w:t xml:space="preserve"> utgiftsområdet</w:t>
            </w:r>
          </w:p>
        </w:tc>
        <w:tc>
          <w:tcPr>
            <w:tcW w:w="2268" w:type="dxa"/>
            <w:vAlign w:val="bottom"/>
          </w:tcPr>
          <w:p w:rsidR="003D0F3B" w:rsidRPr="001E17B8" w:rsidRDefault="003D0F3B">
            <w:pPr>
              <w:shd w:val="clear" w:color="000000" w:fill="auto"/>
              <w:spacing w:before="0" w:line="200" w:lineRule="exact"/>
              <w:jc w:val="left"/>
              <w:rPr>
                <w:sz w:val="16"/>
                <w:szCs w:val="16"/>
              </w:rPr>
            </w:pP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250,4</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500,4</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749,9</w:t>
            </w:r>
          </w:p>
        </w:tc>
      </w:tr>
      <w:tr w:rsidR="00D110CF" w:rsidRPr="001E17B8" w:rsidTr="00D110CF">
        <w:tc>
          <w:tcPr>
            <w:tcW w:w="1304" w:type="dxa"/>
          </w:tcPr>
          <w:p w:rsidR="003D0F3B" w:rsidRPr="001E17B8" w:rsidRDefault="003D0F3B">
            <w:pPr>
              <w:shd w:val="clear" w:color="000000" w:fill="auto"/>
              <w:spacing w:before="0" w:line="200" w:lineRule="exact"/>
              <w:rPr>
                <w:sz w:val="16"/>
                <w:szCs w:val="16"/>
              </w:rPr>
            </w:pPr>
          </w:p>
        </w:tc>
        <w:tc>
          <w:tcPr>
            <w:tcW w:w="2268" w:type="dxa"/>
          </w:tcPr>
          <w:p w:rsidR="003D0F3B" w:rsidRPr="001E17B8" w:rsidRDefault="003D0F3B">
            <w:pPr>
              <w:shd w:val="clear" w:color="000000" w:fill="auto"/>
              <w:spacing w:before="0" w:line="200" w:lineRule="exact"/>
              <w:jc w:val="lef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r>
      <w:tr w:rsidR="00D110CF" w:rsidRPr="001E17B8" w:rsidTr="00D110CF">
        <w:tc>
          <w:tcPr>
            <w:tcW w:w="1304" w:type="dxa"/>
          </w:tcPr>
          <w:p w:rsidR="003D0F3B" w:rsidRPr="001E17B8" w:rsidRDefault="003D0F3B">
            <w:pPr>
              <w:shd w:val="clear" w:color="000000" w:fill="auto"/>
              <w:spacing w:before="0" w:line="200" w:lineRule="exact"/>
              <w:rPr>
                <w:sz w:val="16"/>
                <w:szCs w:val="16"/>
              </w:rPr>
            </w:pPr>
            <w:r w:rsidRPr="001E17B8">
              <w:rPr>
                <w:sz w:val="16"/>
                <w:szCs w:val="16"/>
              </w:rPr>
              <w:t>Anslag</w:t>
            </w:r>
          </w:p>
        </w:tc>
        <w:tc>
          <w:tcPr>
            <w:tcW w:w="2268" w:type="dxa"/>
          </w:tcPr>
          <w:p w:rsidR="003D0F3B" w:rsidRPr="001E17B8" w:rsidRDefault="003D0F3B">
            <w:pPr>
              <w:shd w:val="clear" w:color="000000" w:fill="auto"/>
              <w:spacing w:before="0" w:line="200" w:lineRule="exact"/>
              <w:jc w:val="lef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28:</w:t>
            </w:r>
            <w:r w:rsidR="003D0F3B" w:rsidRPr="001E17B8">
              <w:rPr>
                <w:sz w:val="16"/>
                <w:szCs w:val="16"/>
              </w:rPr>
              <w:t>1</w:t>
            </w:r>
          </w:p>
        </w:tc>
        <w:tc>
          <w:tcPr>
            <w:tcW w:w="2268" w:type="dxa"/>
          </w:tcPr>
          <w:p w:rsidR="003D0F3B" w:rsidRPr="001E17B8" w:rsidRDefault="003D0F3B">
            <w:pPr>
              <w:shd w:val="clear" w:color="000000" w:fill="auto"/>
              <w:spacing w:before="0" w:line="200" w:lineRule="exact"/>
              <w:jc w:val="left"/>
              <w:rPr>
                <w:sz w:val="16"/>
                <w:szCs w:val="16"/>
              </w:rPr>
            </w:pPr>
            <w:r w:rsidRPr="001E17B8">
              <w:rPr>
                <w:sz w:val="16"/>
                <w:szCs w:val="16"/>
              </w:rPr>
              <w:t>Statens kulturråd</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25</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76</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125</w:t>
            </w: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28:</w:t>
            </w:r>
            <w:r w:rsidR="003D0F3B" w:rsidRPr="001E17B8">
              <w:rPr>
                <w:sz w:val="16"/>
                <w:szCs w:val="16"/>
              </w:rPr>
              <w:t>2</w:t>
            </w:r>
          </w:p>
        </w:tc>
        <w:tc>
          <w:tcPr>
            <w:tcW w:w="2268" w:type="dxa"/>
            <w:vAlign w:val="bottom"/>
          </w:tcPr>
          <w:p w:rsidR="003D0F3B" w:rsidRPr="001E17B8" w:rsidRDefault="003D0F3B">
            <w:pPr>
              <w:shd w:val="clear" w:color="000000" w:fill="auto"/>
              <w:spacing w:before="0" w:line="200" w:lineRule="exact"/>
              <w:jc w:val="left"/>
              <w:rPr>
                <w:sz w:val="16"/>
                <w:szCs w:val="16"/>
              </w:rPr>
            </w:pPr>
            <w:r w:rsidRPr="001E17B8">
              <w:rPr>
                <w:sz w:val="16"/>
                <w:szCs w:val="16"/>
              </w:rPr>
              <w:t>Bidrag till allmän kulturver</w:t>
            </w:r>
            <w:r w:rsidRPr="001E17B8">
              <w:rPr>
                <w:sz w:val="16"/>
                <w:szCs w:val="16"/>
              </w:rPr>
              <w:t>k</w:t>
            </w:r>
            <w:r w:rsidRPr="001E17B8">
              <w:rPr>
                <w:sz w:val="16"/>
                <w:szCs w:val="16"/>
              </w:rPr>
              <w:t>samhet</w:t>
            </w:r>
          </w:p>
        </w:tc>
        <w:tc>
          <w:tcPr>
            <w:tcW w:w="907" w:type="dxa"/>
            <w:vAlign w:val="bottom"/>
          </w:tcPr>
          <w:p w:rsidR="003D0F3B" w:rsidRPr="001E17B8" w:rsidRDefault="00026233">
            <w:pPr>
              <w:shd w:val="clear" w:color="000000" w:fill="auto"/>
              <w:spacing w:before="0" w:line="200" w:lineRule="exact"/>
              <w:jc w:val="right"/>
              <w:rPr>
                <w:sz w:val="16"/>
                <w:szCs w:val="16"/>
              </w:rPr>
            </w:pPr>
            <w:r w:rsidRPr="001E17B8">
              <w:rPr>
                <w:sz w:val="16"/>
                <w:szCs w:val="16"/>
              </w:rPr>
              <w:t>–</w:t>
            </w:r>
            <w:r w:rsidR="003D0F3B" w:rsidRPr="001E17B8">
              <w:rPr>
                <w:sz w:val="16"/>
                <w:szCs w:val="16"/>
              </w:rPr>
              <w:t>25</w:t>
            </w:r>
          </w:p>
        </w:tc>
        <w:tc>
          <w:tcPr>
            <w:tcW w:w="907" w:type="dxa"/>
            <w:vAlign w:val="bottom"/>
          </w:tcPr>
          <w:p w:rsidR="003D0F3B" w:rsidRPr="001E17B8" w:rsidRDefault="00026233">
            <w:pPr>
              <w:shd w:val="clear" w:color="000000" w:fill="auto"/>
              <w:spacing w:before="0" w:line="200" w:lineRule="exact"/>
              <w:jc w:val="right"/>
              <w:rPr>
                <w:sz w:val="16"/>
                <w:szCs w:val="16"/>
              </w:rPr>
            </w:pPr>
            <w:r w:rsidRPr="001E17B8">
              <w:rPr>
                <w:sz w:val="16"/>
                <w:szCs w:val="16"/>
              </w:rPr>
              <w:t>–</w:t>
            </w:r>
            <w:r w:rsidR="003D0F3B" w:rsidRPr="001E17B8">
              <w:rPr>
                <w:sz w:val="16"/>
                <w:szCs w:val="16"/>
              </w:rPr>
              <w:t>25</w:t>
            </w:r>
          </w:p>
        </w:tc>
        <w:tc>
          <w:tcPr>
            <w:tcW w:w="907" w:type="dxa"/>
            <w:vAlign w:val="bottom"/>
          </w:tcPr>
          <w:p w:rsidR="003D0F3B" w:rsidRPr="001E17B8" w:rsidRDefault="00026233">
            <w:pPr>
              <w:shd w:val="clear" w:color="000000" w:fill="auto"/>
              <w:spacing w:before="0" w:line="200" w:lineRule="exact"/>
              <w:jc w:val="right"/>
              <w:rPr>
                <w:sz w:val="16"/>
                <w:szCs w:val="16"/>
              </w:rPr>
            </w:pPr>
            <w:r w:rsidRPr="001E17B8">
              <w:rPr>
                <w:sz w:val="16"/>
                <w:szCs w:val="16"/>
              </w:rPr>
              <w:t>–</w:t>
            </w:r>
            <w:r w:rsidR="003D0F3B" w:rsidRPr="001E17B8">
              <w:rPr>
                <w:sz w:val="16"/>
                <w:szCs w:val="16"/>
              </w:rPr>
              <w:t>25</w:t>
            </w: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28:</w:t>
            </w:r>
            <w:r w:rsidR="003D0F3B" w:rsidRPr="001E17B8">
              <w:rPr>
                <w:sz w:val="16"/>
                <w:szCs w:val="16"/>
              </w:rPr>
              <w:t>7</w:t>
            </w:r>
          </w:p>
        </w:tc>
        <w:tc>
          <w:tcPr>
            <w:tcW w:w="2268" w:type="dxa"/>
            <w:vAlign w:val="bottom"/>
          </w:tcPr>
          <w:p w:rsidR="003D0F3B" w:rsidRPr="001E17B8" w:rsidRDefault="003D0F3B">
            <w:pPr>
              <w:shd w:val="clear" w:color="000000" w:fill="auto"/>
              <w:spacing w:before="0" w:line="200" w:lineRule="exact"/>
              <w:jc w:val="left"/>
              <w:rPr>
                <w:sz w:val="16"/>
                <w:szCs w:val="16"/>
              </w:rPr>
            </w:pPr>
            <w:r w:rsidRPr="001E17B8">
              <w:rPr>
                <w:sz w:val="16"/>
                <w:szCs w:val="16"/>
              </w:rPr>
              <w:t>Bidrag till regional musi</w:t>
            </w:r>
            <w:r w:rsidRPr="001E17B8">
              <w:rPr>
                <w:sz w:val="16"/>
                <w:szCs w:val="16"/>
              </w:rPr>
              <w:t>k</w:t>
            </w:r>
            <w:r w:rsidRPr="001E17B8">
              <w:rPr>
                <w:sz w:val="16"/>
                <w:szCs w:val="16"/>
              </w:rPr>
              <w:t>verksamhet samt regionala och lokala teater-, dans- och musikinstitutioner</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9</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9</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9</w:t>
            </w: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28:</w:t>
            </w:r>
            <w:r w:rsidR="003D0F3B" w:rsidRPr="001E17B8">
              <w:rPr>
                <w:sz w:val="16"/>
                <w:szCs w:val="16"/>
              </w:rPr>
              <w:t>13</w:t>
            </w:r>
          </w:p>
        </w:tc>
        <w:tc>
          <w:tcPr>
            <w:tcW w:w="2268" w:type="dxa"/>
            <w:vAlign w:val="bottom"/>
          </w:tcPr>
          <w:p w:rsidR="003D0F3B" w:rsidRPr="001E17B8" w:rsidRDefault="003D0F3B">
            <w:pPr>
              <w:shd w:val="clear" w:color="000000" w:fill="auto"/>
              <w:spacing w:before="0" w:line="200" w:lineRule="exact"/>
              <w:jc w:val="left"/>
              <w:rPr>
                <w:sz w:val="16"/>
                <w:szCs w:val="16"/>
              </w:rPr>
            </w:pPr>
            <w:r w:rsidRPr="001E17B8">
              <w:rPr>
                <w:sz w:val="16"/>
                <w:szCs w:val="16"/>
              </w:rPr>
              <w:t>Institutet för språk och fol</w:t>
            </w:r>
            <w:r w:rsidRPr="001E17B8">
              <w:rPr>
                <w:sz w:val="16"/>
                <w:szCs w:val="16"/>
              </w:rPr>
              <w:t>k</w:t>
            </w:r>
            <w:r w:rsidRPr="001E17B8">
              <w:rPr>
                <w:sz w:val="16"/>
                <w:szCs w:val="16"/>
              </w:rPr>
              <w:t>minne</w:t>
            </w:r>
          </w:p>
        </w:tc>
        <w:tc>
          <w:tcPr>
            <w:tcW w:w="907" w:type="dxa"/>
            <w:vAlign w:val="bottom"/>
          </w:tcPr>
          <w:p w:rsidR="003D0F3B" w:rsidRPr="001E17B8" w:rsidRDefault="00026233">
            <w:pPr>
              <w:shd w:val="clear" w:color="000000" w:fill="auto"/>
              <w:spacing w:before="0" w:line="200" w:lineRule="exact"/>
              <w:jc w:val="right"/>
              <w:rPr>
                <w:sz w:val="16"/>
                <w:szCs w:val="16"/>
              </w:rPr>
            </w:pPr>
            <w:r w:rsidRPr="001E17B8">
              <w:rPr>
                <w:sz w:val="16"/>
                <w:szCs w:val="16"/>
              </w:rPr>
              <w:t>–</w:t>
            </w:r>
            <w:r w:rsidR="003D0F3B" w:rsidRPr="001E17B8">
              <w:rPr>
                <w:sz w:val="16"/>
                <w:szCs w:val="16"/>
              </w:rPr>
              <w:t>2</w:t>
            </w:r>
          </w:p>
        </w:tc>
        <w:tc>
          <w:tcPr>
            <w:tcW w:w="907" w:type="dxa"/>
            <w:vAlign w:val="bottom"/>
          </w:tcPr>
          <w:p w:rsidR="003D0F3B" w:rsidRPr="001E17B8" w:rsidRDefault="00026233">
            <w:pPr>
              <w:shd w:val="clear" w:color="000000" w:fill="auto"/>
              <w:spacing w:before="0" w:line="200" w:lineRule="exact"/>
              <w:jc w:val="right"/>
              <w:rPr>
                <w:sz w:val="16"/>
                <w:szCs w:val="16"/>
              </w:rPr>
            </w:pPr>
            <w:r w:rsidRPr="001E17B8">
              <w:rPr>
                <w:sz w:val="16"/>
                <w:szCs w:val="16"/>
              </w:rPr>
              <w:t>–</w:t>
            </w:r>
            <w:r w:rsidR="003D0F3B" w:rsidRPr="001E17B8">
              <w:rPr>
                <w:sz w:val="16"/>
                <w:szCs w:val="16"/>
              </w:rPr>
              <w:t>2</w:t>
            </w:r>
          </w:p>
        </w:tc>
        <w:tc>
          <w:tcPr>
            <w:tcW w:w="907" w:type="dxa"/>
            <w:vAlign w:val="bottom"/>
          </w:tcPr>
          <w:p w:rsidR="003D0F3B" w:rsidRPr="001E17B8" w:rsidRDefault="00026233">
            <w:pPr>
              <w:shd w:val="clear" w:color="000000" w:fill="auto"/>
              <w:spacing w:before="0" w:line="200" w:lineRule="exact"/>
              <w:jc w:val="right"/>
              <w:rPr>
                <w:sz w:val="16"/>
                <w:szCs w:val="16"/>
              </w:rPr>
            </w:pPr>
            <w:r w:rsidRPr="001E17B8">
              <w:rPr>
                <w:sz w:val="16"/>
                <w:szCs w:val="16"/>
              </w:rPr>
              <w:t>–</w:t>
            </w:r>
            <w:r w:rsidR="003D0F3B" w:rsidRPr="001E17B8">
              <w:rPr>
                <w:sz w:val="16"/>
                <w:szCs w:val="16"/>
              </w:rPr>
              <w:t>2</w:t>
            </w: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28:</w:t>
            </w:r>
            <w:r w:rsidR="003D0F3B" w:rsidRPr="001E17B8">
              <w:rPr>
                <w:sz w:val="16"/>
                <w:szCs w:val="16"/>
              </w:rPr>
              <w:t>15</w:t>
            </w:r>
          </w:p>
        </w:tc>
        <w:tc>
          <w:tcPr>
            <w:tcW w:w="2268" w:type="dxa"/>
            <w:vAlign w:val="bottom"/>
          </w:tcPr>
          <w:p w:rsidR="003D0F3B" w:rsidRPr="001E17B8" w:rsidRDefault="003D0F3B">
            <w:pPr>
              <w:shd w:val="clear" w:color="000000" w:fill="auto"/>
              <w:spacing w:before="0" w:line="200" w:lineRule="exact"/>
              <w:jc w:val="left"/>
              <w:rPr>
                <w:sz w:val="16"/>
                <w:szCs w:val="16"/>
              </w:rPr>
            </w:pPr>
            <w:r w:rsidRPr="001E17B8">
              <w:rPr>
                <w:sz w:val="16"/>
                <w:szCs w:val="16"/>
              </w:rPr>
              <w:t>Konstnärlig gestaltning av den gemensamma miljön</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3,4</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3,4</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3,4</w:t>
            </w: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28:</w:t>
            </w:r>
            <w:r w:rsidR="003D0F3B" w:rsidRPr="001E17B8">
              <w:rPr>
                <w:sz w:val="16"/>
                <w:szCs w:val="16"/>
              </w:rPr>
              <w:t>20</w:t>
            </w:r>
          </w:p>
        </w:tc>
        <w:tc>
          <w:tcPr>
            <w:tcW w:w="2268" w:type="dxa"/>
            <w:vAlign w:val="bottom"/>
          </w:tcPr>
          <w:p w:rsidR="003D0F3B" w:rsidRPr="001E17B8" w:rsidRDefault="003D0F3B">
            <w:pPr>
              <w:shd w:val="clear" w:color="000000" w:fill="auto"/>
              <w:spacing w:before="0" w:line="200" w:lineRule="exact"/>
              <w:jc w:val="left"/>
              <w:rPr>
                <w:sz w:val="16"/>
                <w:szCs w:val="16"/>
              </w:rPr>
            </w:pPr>
            <w:r w:rsidRPr="001E17B8">
              <w:rPr>
                <w:sz w:val="16"/>
                <w:szCs w:val="16"/>
              </w:rPr>
              <w:t>Ersätt</w:t>
            </w:r>
            <w:r w:rsidR="00026233" w:rsidRPr="001E17B8">
              <w:rPr>
                <w:sz w:val="16"/>
                <w:szCs w:val="16"/>
              </w:rPr>
              <w:t>n</w:t>
            </w:r>
            <w:r w:rsidRPr="001E17B8">
              <w:rPr>
                <w:sz w:val="16"/>
                <w:szCs w:val="16"/>
              </w:rPr>
              <w:t>ingar och bidrag  till konstnärer</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67</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90</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90</w:t>
            </w: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28:</w:t>
            </w:r>
            <w:r w:rsidR="003D0F3B" w:rsidRPr="001E17B8">
              <w:rPr>
                <w:sz w:val="16"/>
                <w:szCs w:val="16"/>
              </w:rPr>
              <w:t>27</w:t>
            </w:r>
          </w:p>
        </w:tc>
        <w:tc>
          <w:tcPr>
            <w:tcW w:w="2268" w:type="dxa"/>
          </w:tcPr>
          <w:p w:rsidR="003D0F3B" w:rsidRPr="001E17B8" w:rsidRDefault="003D0F3B">
            <w:pPr>
              <w:shd w:val="clear" w:color="000000" w:fill="auto"/>
              <w:spacing w:before="0" w:line="200" w:lineRule="exact"/>
              <w:jc w:val="left"/>
              <w:rPr>
                <w:sz w:val="16"/>
                <w:szCs w:val="16"/>
              </w:rPr>
            </w:pPr>
            <w:r w:rsidRPr="001E17B8">
              <w:rPr>
                <w:sz w:val="16"/>
                <w:szCs w:val="16"/>
              </w:rPr>
              <w:t>Centrala museer: Myndigheter</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42</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43</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43</w:t>
            </w:r>
          </w:p>
        </w:tc>
      </w:tr>
      <w:tr w:rsidR="00D110CF" w:rsidRPr="001E17B8" w:rsidTr="0043682D">
        <w:tc>
          <w:tcPr>
            <w:tcW w:w="1304" w:type="dxa"/>
            <w:tcBorders>
              <w:bottom w:val="single" w:sz="4" w:space="0" w:color="auto"/>
            </w:tcBorders>
          </w:tcPr>
          <w:p w:rsidR="003D0F3B" w:rsidRPr="001E17B8" w:rsidRDefault="00026233">
            <w:pPr>
              <w:shd w:val="clear" w:color="000000" w:fill="auto"/>
              <w:spacing w:before="0" w:line="200" w:lineRule="exact"/>
              <w:rPr>
                <w:sz w:val="16"/>
                <w:szCs w:val="16"/>
              </w:rPr>
            </w:pPr>
            <w:r w:rsidRPr="001E17B8">
              <w:rPr>
                <w:sz w:val="16"/>
                <w:szCs w:val="16"/>
              </w:rPr>
              <w:t>28:</w:t>
            </w:r>
            <w:r w:rsidR="003D0F3B" w:rsidRPr="001E17B8">
              <w:rPr>
                <w:sz w:val="16"/>
                <w:szCs w:val="16"/>
              </w:rPr>
              <w:t>28</w:t>
            </w:r>
          </w:p>
        </w:tc>
        <w:tc>
          <w:tcPr>
            <w:tcW w:w="2268" w:type="dxa"/>
            <w:tcBorders>
              <w:bottom w:val="single" w:sz="4" w:space="0" w:color="auto"/>
            </w:tcBorders>
          </w:tcPr>
          <w:p w:rsidR="003D0F3B" w:rsidRPr="001E17B8" w:rsidRDefault="003D0F3B">
            <w:pPr>
              <w:shd w:val="clear" w:color="000000" w:fill="auto"/>
              <w:spacing w:before="0" w:line="200" w:lineRule="exact"/>
              <w:jc w:val="left"/>
              <w:rPr>
                <w:sz w:val="16"/>
                <w:szCs w:val="16"/>
              </w:rPr>
            </w:pPr>
            <w:r w:rsidRPr="001E17B8">
              <w:rPr>
                <w:sz w:val="16"/>
                <w:szCs w:val="16"/>
              </w:rPr>
              <w:t>Centrala museer: Stiftelser</w:t>
            </w:r>
          </w:p>
        </w:tc>
        <w:tc>
          <w:tcPr>
            <w:tcW w:w="907" w:type="dxa"/>
            <w:tcBorders>
              <w:bottom w:val="single" w:sz="4" w:space="0" w:color="auto"/>
            </w:tcBorders>
          </w:tcPr>
          <w:p w:rsidR="003D0F3B" w:rsidRPr="001E17B8" w:rsidRDefault="003D0F3B">
            <w:pPr>
              <w:shd w:val="clear" w:color="000000" w:fill="auto"/>
              <w:spacing w:before="0" w:line="200" w:lineRule="exact"/>
              <w:jc w:val="right"/>
              <w:rPr>
                <w:sz w:val="16"/>
                <w:szCs w:val="16"/>
              </w:rPr>
            </w:pPr>
            <w:r w:rsidRPr="001E17B8">
              <w:rPr>
                <w:sz w:val="16"/>
                <w:szCs w:val="16"/>
              </w:rPr>
              <w:t>6</w:t>
            </w:r>
          </w:p>
        </w:tc>
        <w:tc>
          <w:tcPr>
            <w:tcW w:w="907" w:type="dxa"/>
            <w:tcBorders>
              <w:bottom w:val="single" w:sz="4" w:space="0" w:color="auto"/>
            </w:tcBorders>
          </w:tcPr>
          <w:p w:rsidR="003D0F3B" w:rsidRPr="001E17B8" w:rsidRDefault="003D0F3B">
            <w:pPr>
              <w:shd w:val="clear" w:color="000000" w:fill="auto"/>
              <w:spacing w:before="0" w:line="200" w:lineRule="exact"/>
              <w:jc w:val="right"/>
              <w:rPr>
                <w:sz w:val="16"/>
                <w:szCs w:val="16"/>
              </w:rPr>
            </w:pPr>
            <w:r w:rsidRPr="001E17B8">
              <w:rPr>
                <w:sz w:val="16"/>
                <w:szCs w:val="16"/>
              </w:rPr>
              <w:t>6</w:t>
            </w:r>
          </w:p>
        </w:tc>
        <w:tc>
          <w:tcPr>
            <w:tcW w:w="907" w:type="dxa"/>
            <w:tcBorders>
              <w:bottom w:val="single" w:sz="4" w:space="0" w:color="auto"/>
            </w:tcBorders>
          </w:tcPr>
          <w:p w:rsidR="003D0F3B" w:rsidRPr="001E17B8" w:rsidRDefault="003D0F3B">
            <w:pPr>
              <w:shd w:val="clear" w:color="000000" w:fill="auto"/>
              <w:spacing w:before="0" w:line="200" w:lineRule="exact"/>
              <w:jc w:val="right"/>
              <w:rPr>
                <w:sz w:val="16"/>
                <w:szCs w:val="16"/>
              </w:rPr>
            </w:pPr>
            <w:r w:rsidRPr="001E17B8">
              <w:rPr>
                <w:sz w:val="16"/>
                <w:szCs w:val="16"/>
              </w:rPr>
              <w:t>6,5</w:t>
            </w:r>
          </w:p>
        </w:tc>
      </w:tr>
      <w:tr w:rsidR="00D110CF" w:rsidRPr="001E17B8" w:rsidTr="0043682D">
        <w:trPr>
          <w:cnfStyle w:val="010000000000" w:firstRow="0" w:lastRow="1" w:firstColumn="0" w:lastColumn="0" w:oddVBand="0" w:evenVBand="0" w:oddHBand="0" w:evenHBand="0" w:firstRowFirstColumn="0" w:firstRowLastColumn="0" w:lastRowFirstColumn="0" w:lastRowLastColumn="0"/>
        </w:trPr>
        <w:tc>
          <w:tcPr>
            <w:tcW w:w="1304" w:type="dxa"/>
            <w:tcBorders>
              <w:top w:val="single" w:sz="4" w:space="0" w:color="auto"/>
            </w:tcBorders>
          </w:tcPr>
          <w:p w:rsidR="003D0F3B" w:rsidRPr="001E17B8" w:rsidRDefault="003D0F3B">
            <w:pPr>
              <w:shd w:val="clear" w:color="000000" w:fill="auto"/>
              <w:spacing w:before="0" w:line="200" w:lineRule="exact"/>
              <w:rPr>
                <w:sz w:val="16"/>
                <w:szCs w:val="16"/>
              </w:rPr>
            </w:pPr>
            <w:r w:rsidRPr="001E17B8">
              <w:rPr>
                <w:sz w:val="16"/>
                <w:szCs w:val="16"/>
              </w:rPr>
              <w:t>nytt</w:t>
            </w:r>
          </w:p>
        </w:tc>
        <w:tc>
          <w:tcPr>
            <w:tcW w:w="2268" w:type="dxa"/>
            <w:tcBorders>
              <w:top w:val="single" w:sz="4" w:space="0" w:color="auto"/>
            </w:tcBorders>
          </w:tcPr>
          <w:p w:rsidR="003D0F3B" w:rsidRPr="001E17B8" w:rsidRDefault="003D0F3B">
            <w:pPr>
              <w:shd w:val="clear" w:color="000000" w:fill="auto"/>
              <w:spacing w:before="0" w:line="200" w:lineRule="exact"/>
              <w:jc w:val="left"/>
              <w:rPr>
                <w:sz w:val="16"/>
                <w:szCs w:val="16"/>
              </w:rPr>
            </w:pPr>
            <w:r w:rsidRPr="001E17B8">
              <w:rPr>
                <w:sz w:val="16"/>
                <w:szCs w:val="16"/>
              </w:rPr>
              <w:t>Regional</w:t>
            </w:r>
            <w:r w:rsidR="00026233" w:rsidRPr="001E17B8">
              <w:rPr>
                <w:sz w:val="16"/>
                <w:szCs w:val="16"/>
              </w:rPr>
              <w:t>a</w:t>
            </w:r>
            <w:r w:rsidRPr="001E17B8">
              <w:rPr>
                <w:sz w:val="16"/>
                <w:szCs w:val="16"/>
              </w:rPr>
              <w:t xml:space="preserve"> kulturfonder</w:t>
            </w:r>
          </w:p>
        </w:tc>
        <w:tc>
          <w:tcPr>
            <w:tcW w:w="907" w:type="dxa"/>
            <w:tcBorders>
              <w:top w:val="single" w:sz="4" w:space="0" w:color="auto"/>
            </w:tcBorders>
          </w:tcPr>
          <w:p w:rsidR="003D0F3B" w:rsidRPr="001E17B8" w:rsidRDefault="003D0F3B">
            <w:pPr>
              <w:shd w:val="clear" w:color="000000" w:fill="auto"/>
              <w:spacing w:before="0" w:line="200" w:lineRule="exact"/>
              <w:jc w:val="right"/>
              <w:rPr>
                <w:sz w:val="16"/>
                <w:szCs w:val="16"/>
              </w:rPr>
            </w:pPr>
            <w:r w:rsidRPr="001E17B8">
              <w:rPr>
                <w:sz w:val="16"/>
                <w:szCs w:val="16"/>
              </w:rPr>
              <w:t>125</w:t>
            </w:r>
          </w:p>
        </w:tc>
        <w:tc>
          <w:tcPr>
            <w:tcW w:w="907" w:type="dxa"/>
            <w:tcBorders>
              <w:top w:val="single" w:sz="4" w:space="0" w:color="auto"/>
            </w:tcBorders>
          </w:tcPr>
          <w:p w:rsidR="003D0F3B" w:rsidRPr="001E17B8" w:rsidRDefault="003D0F3B">
            <w:pPr>
              <w:shd w:val="clear" w:color="000000" w:fill="auto"/>
              <w:spacing w:before="0" w:line="200" w:lineRule="exact"/>
              <w:jc w:val="right"/>
              <w:rPr>
                <w:sz w:val="16"/>
                <w:szCs w:val="16"/>
              </w:rPr>
            </w:pPr>
            <w:r w:rsidRPr="001E17B8">
              <w:rPr>
                <w:sz w:val="16"/>
                <w:szCs w:val="16"/>
              </w:rPr>
              <w:t>300</w:t>
            </w:r>
          </w:p>
        </w:tc>
        <w:tc>
          <w:tcPr>
            <w:tcW w:w="907" w:type="dxa"/>
            <w:tcBorders>
              <w:top w:val="single" w:sz="4" w:space="0" w:color="auto"/>
            </w:tcBorders>
          </w:tcPr>
          <w:p w:rsidR="003D0F3B" w:rsidRPr="001E17B8" w:rsidRDefault="003D0F3B">
            <w:pPr>
              <w:shd w:val="clear" w:color="000000" w:fill="auto"/>
              <w:spacing w:before="0" w:line="200" w:lineRule="exact"/>
              <w:jc w:val="right"/>
              <w:rPr>
                <w:sz w:val="16"/>
                <w:szCs w:val="16"/>
              </w:rPr>
            </w:pPr>
            <w:r w:rsidRPr="001E17B8">
              <w:rPr>
                <w:sz w:val="16"/>
                <w:szCs w:val="16"/>
              </w:rPr>
              <w:t>500</w:t>
            </w:r>
          </w:p>
        </w:tc>
      </w:tr>
    </w:tbl>
    <w:p w:rsidR="005C279A" w:rsidRPr="001E17B8" w:rsidRDefault="005C279A">
      <w:pPr>
        <w:shd w:val="clear" w:color="000000" w:fill="auto"/>
        <w:spacing w:before="250"/>
        <w:rPr>
          <w:b/>
        </w:rPr>
      </w:pPr>
    </w:p>
    <w:p w:rsidR="00C81F6D" w:rsidRPr="001E17B8" w:rsidRDefault="005C279A">
      <w:pPr>
        <w:shd w:val="clear" w:color="000000" w:fill="auto"/>
        <w:spacing w:before="250"/>
        <w:rPr>
          <w:b/>
        </w:rPr>
      </w:pPr>
      <w:r w:rsidRPr="001E17B8">
        <w:rPr>
          <w:b/>
        </w:rPr>
        <w:br w:type="page"/>
      </w:r>
      <w:r w:rsidR="00C81F6D" w:rsidRPr="001E17B8">
        <w:rPr>
          <w:b/>
        </w:rPr>
        <w:t>U</w:t>
      </w:r>
      <w:r w:rsidR="008C276F" w:rsidRPr="001E17B8">
        <w:rPr>
          <w:b/>
        </w:rPr>
        <w:t>O</w:t>
      </w:r>
      <w:r w:rsidR="00C81F6D" w:rsidRPr="001E17B8">
        <w:rPr>
          <w:b/>
        </w:rPr>
        <w:t xml:space="preserve"> 18 Bostad</w:t>
      </w:r>
    </w:p>
    <w:p w:rsidR="003D0F3B" w:rsidRPr="001E17B8" w:rsidRDefault="00C81F6D">
      <w:pPr>
        <w:shd w:val="clear" w:color="000000" w:fill="auto"/>
        <w:rPr>
          <w:spacing w:val="-4"/>
        </w:rPr>
      </w:pPr>
      <w:r w:rsidRPr="001E17B8">
        <w:rPr>
          <w:spacing w:val="-4"/>
        </w:rPr>
        <w:t>Vi avvisar slopande av räntebidrag och investeringsstöd som regeringen föreslår. Vi satsar på att ge alla studenter rätt till bostadsbidrag oavsett ålder (40 miljoner</w:t>
      </w:r>
      <w:r w:rsidR="00E54F79" w:rsidRPr="001E17B8">
        <w:rPr>
          <w:spacing w:val="-4"/>
        </w:rPr>
        <w:t xml:space="preserve"> kronor</w:t>
      </w:r>
      <w:r w:rsidRPr="001E17B8">
        <w:rPr>
          <w:spacing w:val="-4"/>
        </w:rPr>
        <w:t>) och ett bidrag till åtgärder mot radon i bostäder (2 miljoner</w:t>
      </w:r>
      <w:r w:rsidR="00E54F79" w:rsidRPr="001E17B8">
        <w:rPr>
          <w:spacing w:val="-4"/>
        </w:rPr>
        <w:t xml:space="preserve"> kronor</w:t>
      </w:r>
      <w:r w:rsidRPr="001E17B8">
        <w:rPr>
          <w:spacing w:val="-4"/>
        </w:rPr>
        <w:t>).</w:t>
      </w:r>
    </w:p>
    <w:tbl>
      <w:tblPr>
        <w:tblStyle w:val="Enkeltabell1"/>
        <w:tblW w:w="5000" w:type="pct"/>
        <w:tblBorders>
          <w:left w:val="single" w:sz="4" w:space="0" w:color="auto"/>
          <w:right w:val="single" w:sz="4" w:space="0" w:color="auto"/>
          <w:insideH w:val="single" w:sz="4" w:space="0" w:color="auto"/>
          <w:insideV w:val="single" w:sz="4" w:space="0" w:color="auto"/>
        </w:tblBorders>
        <w:tblLook w:val="0060" w:firstRow="1" w:lastRow="1" w:firstColumn="0" w:lastColumn="0" w:noHBand="0" w:noVBand="0"/>
      </w:tblPr>
      <w:tblGrid>
        <w:gridCol w:w="1228"/>
        <w:gridCol w:w="2096"/>
        <w:gridCol w:w="873"/>
        <w:gridCol w:w="873"/>
        <w:gridCol w:w="873"/>
      </w:tblGrid>
      <w:tr w:rsidR="00D110CF" w:rsidRPr="001E17B8" w:rsidTr="00D110CF">
        <w:trPr>
          <w:cnfStyle w:val="100000000000" w:firstRow="1" w:lastRow="0" w:firstColumn="0" w:lastColumn="0" w:oddVBand="0" w:evenVBand="0" w:oddHBand="0" w:evenHBand="0" w:firstRowFirstColumn="0" w:firstRowLastColumn="0" w:lastRowFirstColumn="0" w:lastRowLastColumn="0"/>
        </w:trPr>
        <w:tc>
          <w:tcPr>
            <w:tcW w:w="1304" w:type="dxa"/>
            <w:tcBorders>
              <w:bottom w:val="single" w:sz="4" w:space="0" w:color="auto"/>
            </w:tcBorders>
          </w:tcPr>
          <w:p w:rsidR="003D0F3B" w:rsidRPr="001E17B8" w:rsidRDefault="003D0F3B">
            <w:pPr>
              <w:shd w:val="clear" w:color="000000" w:fill="auto"/>
              <w:spacing w:before="0" w:line="200" w:lineRule="exact"/>
              <w:rPr>
                <w:b/>
                <w:sz w:val="16"/>
                <w:szCs w:val="16"/>
              </w:rPr>
            </w:pPr>
            <w:r w:rsidRPr="001E17B8">
              <w:rPr>
                <w:b/>
                <w:sz w:val="16"/>
                <w:szCs w:val="16"/>
              </w:rPr>
              <w:t>18</w:t>
            </w:r>
          </w:p>
        </w:tc>
        <w:tc>
          <w:tcPr>
            <w:tcW w:w="2268" w:type="dxa"/>
            <w:tcBorders>
              <w:bottom w:val="single" w:sz="4" w:space="0" w:color="auto"/>
            </w:tcBorders>
          </w:tcPr>
          <w:p w:rsidR="003D0F3B" w:rsidRPr="001E17B8" w:rsidRDefault="003D0F3B">
            <w:pPr>
              <w:shd w:val="clear" w:color="000000" w:fill="auto"/>
              <w:spacing w:before="0" w:line="200" w:lineRule="exact"/>
              <w:jc w:val="left"/>
              <w:rPr>
                <w:b/>
                <w:sz w:val="16"/>
                <w:szCs w:val="16"/>
              </w:rPr>
            </w:pPr>
            <w:r w:rsidRPr="001E17B8">
              <w:rPr>
                <w:b/>
                <w:sz w:val="16"/>
                <w:szCs w:val="16"/>
              </w:rPr>
              <w:t>Samhällsplanering, bostad</w:t>
            </w:r>
            <w:r w:rsidRPr="001E17B8">
              <w:rPr>
                <w:b/>
                <w:sz w:val="16"/>
                <w:szCs w:val="16"/>
              </w:rPr>
              <w:t>s</w:t>
            </w:r>
            <w:r w:rsidRPr="001E17B8">
              <w:rPr>
                <w:b/>
                <w:sz w:val="16"/>
                <w:szCs w:val="16"/>
              </w:rPr>
              <w:t>försörjning och byggande</w:t>
            </w:r>
          </w:p>
        </w:tc>
        <w:tc>
          <w:tcPr>
            <w:tcW w:w="907" w:type="dxa"/>
            <w:tcBorders>
              <w:bottom w:val="single" w:sz="4" w:space="0" w:color="auto"/>
            </w:tcBorders>
          </w:tcPr>
          <w:p w:rsidR="003D0F3B" w:rsidRPr="001E17B8" w:rsidRDefault="003D0F3B">
            <w:pPr>
              <w:shd w:val="clear" w:color="000000" w:fill="auto"/>
              <w:spacing w:before="0" w:line="200" w:lineRule="exact"/>
              <w:jc w:val="right"/>
              <w:rPr>
                <w:b/>
                <w:sz w:val="16"/>
                <w:szCs w:val="16"/>
              </w:rPr>
            </w:pPr>
            <w:r w:rsidRPr="001E17B8">
              <w:rPr>
                <w:b/>
                <w:sz w:val="16"/>
                <w:szCs w:val="16"/>
              </w:rPr>
              <w:t>Förslag</w:t>
            </w:r>
          </w:p>
        </w:tc>
        <w:tc>
          <w:tcPr>
            <w:tcW w:w="907" w:type="dxa"/>
            <w:tcBorders>
              <w:bottom w:val="single" w:sz="4" w:space="0" w:color="auto"/>
            </w:tcBorders>
          </w:tcPr>
          <w:p w:rsidR="003D0F3B" w:rsidRPr="001E17B8" w:rsidRDefault="003D0F3B">
            <w:pPr>
              <w:shd w:val="clear" w:color="000000" w:fill="auto"/>
              <w:spacing w:before="0" w:line="200" w:lineRule="exact"/>
              <w:jc w:val="right"/>
              <w:rPr>
                <w:b/>
                <w:sz w:val="16"/>
                <w:szCs w:val="16"/>
              </w:rPr>
            </w:pPr>
            <w:r w:rsidRPr="001E17B8">
              <w:rPr>
                <w:b/>
                <w:sz w:val="16"/>
                <w:szCs w:val="16"/>
              </w:rPr>
              <w:t>Beräknat</w:t>
            </w:r>
          </w:p>
        </w:tc>
        <w:tc>
          <w:tcPr>
            <w:tcW w:w="907" w:type="dxa"/>
            <w:tcBorders>
              <w:bottom w:val="single" w:sz="4" w:space="0" w:color="auto"/>
            </w:tcBorders>
          </w:tcPr>
          <w:p w:rsidR="003D0F3B" w:rsidRPr="001E17B8" w:rsidRDefault="003D0F3B">
            <w:pPr>
              <w:shd w:val="clear" w:color="000000" w:fill="auto"/>
              <w:spacing w:before="0" w:line="200" w:lineRule="exact"/>
              <w:jc w:val="right"/>
              <w:rPr>
                <w:b/>
                <w:sz w:val="16"/>
                <w:szCs w:val="16"/>
              </w:rPr>
            </w:pPr>
            <w:r w:rsidRPr="001E17B8">
              <w:rPr>
                <w:b/>
                <w:sz w:val="16"/>
                <w:szCs w:val="16"/>
              </w:rPr>
              <w:t>Beräknat</w:t>
            </w:r>
          </w:p>
        </w:tc>
      </w:tr>
      <w:tr w:rsidR="00D110CF" w:rsidRPr="001E17B8" w:rsidTr="00D110CF">
        <w:tc>
          <w:tcPr>
            <w:tcW w:w="1304" w:type="dxa"/>
          </w:tcPr>
          <w:p w:rsidR="003D0F3B" w:rsidRPr="001E17B8" w:rsidRDefault="003D0F3B">
            <w:pPr>
              <w:shd w:val="clear" w:color="000000" w:fill="auto"/>
              <w:spacing w:before="0" w:line="200" w:lineRule="exact"/>
              <w:rPr>
                <w:sz w:val="16"/>
                <w:szCs w:val="16"/>
              </w:rPr>
            </w:pPr>
          </w:p>
        </w:tc>
        <w:tc>
          <w:tcPr>
            <w:tcW w:w="2268" w:type="dxa"/>
          </w:tcPr>
          <w:p w:rsidR="003D0F3B" w:rsidRPr="001E17B8" w:rsidRDefault="003D0F3B">
            <w:pPr>
              <w:shd w:val="clear" w:color="000000" w:fill="auto"/>
              <w:spacing w:before="0" w:line="200" w:lineRule="exact"/>
              <w:jc w:val="lef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2007</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2008</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2009</w:t>
            </w:r>
          </w:p>
        </w:tc>
      </w:tr>
      <w:tr w:rsidR="00D110CF" w:rsidRPr="001E17B8" w:rsidTr="00D110CF">
        <w:tc>
          <w:tcPr>
            <w:tcW w:w="1304" w:type="dxa"/>
            <w:vAlign w:val="bottom"/>
          </w:tcPr>
          <w:p w:rsidR="003D0F3B" w:rsidRPr="001E17B8" w:rsidRDefault="003D0F3B">
            <w:pPr>
              <w:shd w:val="clear" w:color="000000" w:fill="auto"/>
              <w:spacing w:before="0" w:line="200" w:lineRule="exact"/>
              <w:rPr>
                <w:sz w:val="16"/>
                <w:szCs w:val="16"/>
              </w:rPr>
            </w:pPr>
            <w:r w:rsidRPr="001E17B8">
              <w:rPr>
                <w:sz w:val="16"/>
                <w:szCs w:val="16"/>
              </w:rPr>
              <w:t>Totalt</w:t>
            </w:r>
            <w:r w:rsidR="00354D9A" w:rsidRPr="001E17B8">
              <w:rPr>
                <w:sz w:val="16"/>
                <w:szCs w:val="16"/>
              </w:rPr>
              <w:br/>
            </w:r>
            <w:r w:rsidRPr="001E17B8">
              <w:rPr>
                <w:sz w:val="16"/>
                <w:szCs w:val="16"/>
              </w:rPr>
              <w:t>utgiftsområdet</w:t>
            </w:r>
          </w:p>
        </w:tc>
        <w:tc>
          <w:tcPr>
            <w:tcW w:w="2268" w:type="dxa"/>
            <w:vAlign w:val="bottom"/>
          </w:tcPr>
          <w:p w:rsidR="003D0F3B" w:rsidRPr="001E17B8" w:rsidRDefault="003D0F3B">
            <w:pPr>
              <w:shd w:val="clear" w:color="000000" w:fill="auto"/>
              <w:spacing w:before="0" w:line="200" w:lineRule="exact"/>
              <w:jc w:val="left"/>
              <w:rPr>
                <w:sz w:val="16"/>
                <w:szCs w:val="16"/>
              </w:rPr>
            </w:pP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1</w:t>
            </w:r>
            <w:r w:rsidR="00026233" w:rsidRPr="001E17B8">
              <w:rPr>
                <w:sz w:val="16"/>
                <w:szCs w:val="16"/>
              </w:rPr>
              <w:t> </w:t>
            </w:r>
            <w:r w:rsidRPr="001E17B8">
              <w:rPr>
                <w:sz w:val="16"/>
                <w:szCs w:val="16"/>
              </w:rPr>
              <w:t>377</w:t>
            </w:r>
          </w:p>
        </w:tc>
        <w:tc>
          <w:tcPr>
            <w:tcW w:w="907" w:type="dxa"/>
            <w:vAlign w:val="bottom"/>
          </w:tcPr>
          <w:p w:rsidR="003D0F3B" w:rsidRPr="001E17B8" w:rsidRDefault="00026233">
            <w:pPr>
              <w:shd w:val="clear" w:color="000000" w:fill="auto"/>
              <w:spacing w:before="0" w:line="200" w:lineRule="exact"/>
              <w:jc w:val="right"/>
              <w:rPr>
                <w:sz w:val="16"/>
                <w:szCs w:val="16"/>
              </w:rPr>
            </w:pPr>
            <w:r w:rsidRPr="001E17B8">
              <w:rPr>
                <w:sz w:val="16"/>
                <w:szCs w:val="16"/>
              </w:rPr>
              <w:t>1 </w:t>
            </w:r>
            <w:r w:rsidR="003D0F3B" w:rsidRPr="001E17B8">
              <w:rPr>
                <w:sz w:val="16"/>
                <w:szCs w:val="16"/>
              </w:rPr>
              <w:t>483</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1</w:t>
            </w:r>
            <w:r w:rsidR="00026233" w:rsidRPr="001E17B8">
              <w:rPr>
                <w:sz w:val="16"/>
                <w:szCs w:val="16"/>
              </w:rPr>
              <w:t> </w:t>
            </w:r>
            <w:r w:rsidRPr="001E17B8">
              <w:rPr>
                <w:sz w:val="16"/>
                <w:szCs w:val="16"/>
              </w:rPr>
              <w:t>649</w:t>
            </w:r>
          </w:p>
        </w:tc>
      </w:tr>
      <w:tr w:rsidR="00D110CF" w:rsidRPr="001E17B8" w:rsidTr="00D110CF">
        <w:tc>
          <w:tcPr>
            <w:tcW w:w="1304" w:type="dxa"/>
          </w:tcPr>
          <w:p w:rsidR="003D0F3B" w:rsidRPr="001E17B8" w:rsidRDefault="003D0F3B">
            <w:pPr>
              <w:shd w:val="clear" w:color="000000" w:fill="auto"/>
              <w:spacing w:before="0" w:line="200" w:lineRule="exact"/>
              <w:rPr>
                <w:sz w:val="16"/>
                <w:szCs w:val="16"/>
              </w:rPr>
            </w:pPr>
          </w:p>
        </w:tc>
        <w:tc>
          <w:tcPr>
            <w:tcW w:w="2268" w:type="dxa"/>
          </w:tcPr>
          <w:p w:rsidR="003D0F3B" w:rsidRPr="001E17B8" w:rsidRDefault="003D0F3B">
            <w:pPr>
              <w:shd w:val="clear" w:color="000000" w:fill="auto"/>
              <w:spacing w:before="0" w:line="200" w:lineRule="exact"/>
              <w:jc w:val="lef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r>
      <w:tr w:rsidR="00D110CF" w:rsidRPr="001E17B8" w:rsidTr="00D110CF">
        <w:tc>
          <w:tcPr>
            <w:tcW w:w="1304" w:type="dxa"/>
          </w:tcPr>
          <w:p w:rsidR="003D0F3B" w:rsidRPr="001E17B8" w:rsidRDefault="003D0F3B">
            <w:pPr>
              <w:shd w:val="clear" w:color="000000" w:fill="auto"/>
              <w:spacing w:before="0" w:line="200" w:lineRule="exact"/>
              <w:rPr>
                <w:sz w:val="16"/>
                <w:szCs w:val="16"/>
              </w:rPr>
            </w:pPr>
            <w:r w:rsidRPr="001E17B8">
              <w:rPr>
                <w:sz w:val="16"/>
                <w:szCs w:val="16"/>
              </w:rPr>
              <w:t>Anslag</w:t>
            </w:r>
          </w:p>
        </w:tc>
        <w:tc>
          <w:tcPr>
            <w:tcW w:w="2268" w:type="dxa"/>
          </w:tcPr>
          <w:p w:rsidR="003D0F3B" w:rsidRPr="001E17B8" w:rsidRDefault="003D0F3B">
            <w:pPr>
              <w:shd w:val="clear" w:color="000000" w:fill="auto"/>
              <w:spacing w:before="0" w:line="200" w:lineRule="exact"/>
              <w:jc w:val="lef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21</w:t>
            </w:r>
            <w:r w:rsidR="00D778B8" w:rsidRPr="001E17B8">
              <w:rPr>
                <w:sz w:val="16"/>
                <w:szCs w:val="16"/>
              </w:rPr>
              <w:t>:</w:t>
            </w:r>
            <w:r w:rsidR="003D0F3B" w:rsidRPr="001E17B8">
              <w:rPr>
                <w:sz w:val="16"/>
                <w:szCs w:val="16"/>
              </w:rPr>
              <w:t>1</w:t>
            </w:r>
          </w:p>
        </w:tc>
        <w:tc>
          <w:tcPr>
            <w:tcW w:w="2268" w:type="dxa"/>
          </w:tcPr>
          <w:p w:rsidR="003D0F3B" w:rsidRPr="001E17B8" w:rsidRDefault="003D0F3B">
            <w:pPr>
              <w:shd w:val="clear" w:color="000000" w:fill="auto"/>
              <w:spacing w:before="0" w:line="200" w:lineRule="exact"/>
              <w:jc w:val="left"/>
              <w:rPr>
                <w:sz w:val="16"/>
                <w:szCs w:val="16"/>
              </w:rPr>
            </w:pPr>
            <w:r w:rsidRPr="001E17B8">
              <w:rPr>
                <w:sz w:val="16"/>
                <w:szCs w:val="16"/>
              </w:rPr>
              <w:t>Bostadsbidrag</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40</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40</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40</w:t>
            </w: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31:</w:t>
            </w:r>
            <w:r w:rsidR="003D0F3B" w:rsidRPr="001E17B8">
              <w:rPr>
                <w:sz w:val="16"/>
                <w:szCs w:val="16"/>
              </w:rPr>
              <w:t>2</w:t>
            </w:r>
          </w:p>
        </w:tc>
        <w:tc>
          <w:tcPr>
            <w:tcW w:w="2268" w:type="dxa"/>
          </w:tcPr>
          <w:p w:rsidR="003D0F3B" w:rsidRPr="001E17B8" w:rsidRDefault="003D0F3B">
            <w:pPr>
              <w:shd w:val="clear" w:color="000000" w:fill="auto"/>
              <w:spacing w:before="0" w:line="200" w:lineRule="exact"/>
              <w:jc w:val="left"/>
              <w:rPr>
                <w:sz w:val="16"/>
                <w:szCs w:val="16"/>
              </w:rPr>
            </w:pPr>
            <w:r w:rsidRPr="001E17B8">
              <w:rPr>
                <w:sz w:val="16"/>
                <w:szCs w:val="16"/>
              </w:rPr>
              <w:t>Räntebidrag</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735</w:t>
            </w:r>
          </w:p>
        </w:tc>
        <w:tc>
          <w:tcPr>
            <w:tcW w:w="907" w:type="dxa"/>
          </w:tcPr>
          <w:p w:rsidR="003D0F3B" w:rsidRPr="001E17B8" w:rsidRDefault="00026233">
            <w:pPr>
              <w:shd w:val="clear" w:color="000000" w:fill="auto"/>
              <w:spacing w:before="0" w:line="200" w:lineRule="exact"/>
              <w:jc w:val="right"/>
              <w:rPr>
                <w:sz w:val="16"/>
                <w:szCs w:val="16"/>
              </w:rPr>
            </w:pPr>
            <w:r w:rsidRPr="001E17B8">
              <w:rPr>
                <w:sz w:val="16"/>
                <w:szCs w:val="16"/>
              </w:rPr>
              <w:t>1 </w:t>
            </w:r>
            <w:r w:rsidR="003D0F3B" w:rsidRPr="001E17B8">
              <w:rPr>
                <w:sz w:val="16"/>
                <w:szCs w:val="16"/>
              </w:rPr>
              <w:t>191</w:t>
            </w:r>
          </w:p>
        </w:tc>
        <w:tc>
          <w:tcPr>
            <w:tcW w:w="907" w:type="dxa"/>
          </w:tcPr>
          <w:p w:rsidR="003D0F3B" w:rsidRPr="001E17B8" w:rsidRDefault="00026233">
            <w:pPr>
              <w:shd w:val="clear" w:color="000000" w:fill="auto"/>
              <w:spacing w:before="0" w:line="200" w:lineRule="exact"/>
              <w:jc w:val="right"/>
              <w:rPr>
                <w:sz w:val="16"/>
                <w:szCs w:val="16"/>
              </w:rPr>
            </w:pPr>
            <w:r w:rsidRPr="001E17B8">
              <w:rPr>
                <w:sz w:val="16"/>
                <w:szCs w:val="16"/>
              </w:rPr>
              <w:t>1 </w:t>
            </w:r>
            <w:r w:rsidR="003D0F3B" w:rsidRPr="001E17B8">
              <w:rPr>
                <w:sz w:val="16"/>
                <w:szCs w:val="16"/>
              </w:rPr>
              <w:t>707</w:t>
            </w: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31:</w:t>
            </w:r>
            <w:r w:rsidR="003D0F3B" w:rsidRPr="001E17B8">
              <w:rPr>
                <w:sz w:val="16"/>
                <w:szCs w:val="16"/>
              </w:rPr>
              <w:t>6</w:t>
            </w:r>
          </w:p>
        </w:tc>
        <w:tc>
          <w:tcPr>
            <w:tcW w:w="2268" w:type="dxa"/>
            <w:vAlign w:val="bottom"/>
          </w:tcPr>
          <w:p w:rsidR="003D0F3B" w:rsidRPr="001E17B8" w:rsidRDefault="003D0F3B">
            <w:pPr>
              <w:shd w:val="clear" w:color="000000" w:fill="auto"/>
              <w:spacing w:before="0" w:line="200" w:lineRule="exact"/>
              <w:jc w:val="left"/>
              <w:rPr>
                <w:sz w:val="16"/>
                <w:szCs w:val="16"/>
              </w:rPr>
            </w:pPr>
            <w:r w:rsidRPr="001E17B8">
              <w:rPr>
                <w:sz w:val="16"/>
                <w:szCs w:val="16"/>
              </w:rPr>
              <w:t>Bidrag till åtgärder mot radon i bostäder</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2</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2</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2</w:t>
            </w:r>
          </w:p>
        </w:tc>
      </w:tr>
      <w:tr w:rsidR="00D110CF" w:rsidRPr="001E17B8" w:rsidTr="00D110CF">
        <w:tc>
          <w:tcPr>
            <w:tcW w:w="1304" w:type="dxa"/>
            <w:tcBorders>
              <w:bottom w:val="single" w:sz="4" w:space="0" w:color="auto"/>
            </w:tcBorders>
          </w:tcPr>
          <w:p w:rsidR="003D0F3B" w:rsidRPr="001E17B8" w:rsidRDefault="00026233">
            <w:pPr>
              <w:shd w:val="clear" w:color="000000" w:fill="auto"/>
              <w:spacing w:before="0" w:line="200" w:lineRule="exact"/>
              <w:rPr>
                <w:sz w:val="16"/>
                <w:szCs w:val="16"/>
              </w:rPr>
            </w:pPr>
            <w:r w:rsidRPr="001E17B8">
              <w:rPr>
                <w:sz w:val="16"/>
                <w:szCs w:val="16"/>
              </w:rPr>
              <w:t>31:</w:t>
            </w:r>
            <w:r w:rsidR="003D0F3B" w:rsidRPr="001E17B8">
              <w:rPr>
                <w:sz w:val="16"/>
                <w:szCs w:val="16"/>
              </w:rPr>
              <w:t>11</w:t>
            </w:r>
          </w:p>
        </w:tc>
        <w:tc>
          <w:tcPr>
            <w:tcW w:w="2268" w:type="dxa"/>
            <w:tcBorders>
              <w:bottom w:val="single" w:sz="4" w:space="0" w:color="auto"/>
            </w:tcBorders>
          </w:tcPr>
          <w:p w:rsidR="003D0F3B" w:rsidRPr="001E17B8" w:rsidRDefault="003D0F3B">
            <w:pPr>
              <w:shd w:val="clear" w:color="000000" w:fill="auto"/>
              <w:spacing w:before="0" w:line="200" w:lineRule="exact"/>
              <w:jc w:val="left"/>
              <w:rPr>
                <w:sz w:val="16"/>
                <w:szCs w:val="16"/>
              </w:rPr>
            </w:pPr>
            <w:r w:rsidRPr="001E17B8">
              <w:rPr>
                <w:sz w:val="16"/>
                <w:szCs w:val="16"/>
              </w:rPr>
              <w:t>Investeringsbidrag</w:t>
            </w:r>
          </w:p>
        </w:tc>
        <w:tc>
          <w:tcPr>
            <w:tcW w:w="907" w:type="dxa"/>
            <w:tcBorders>
              <w:bottom w:val="single" w:sz="4" w:space="0" w:color="auto"/>
            </w:tcBorders>
          </w:tcPr>
          <w:p w:rsidR="003D0F3B" w:rsidRPr="001E17B8" w:rsidRDefault="003D0F3B">
            <w:pPr>
              <w:shd w:val="clear" w:color="000000" w:fill="auto"/>
              <w:spacing w:before="0" w:line="200" w:lineRule="exact"/>
              <w:jc w:val="right"/>
              <w:rPr>
                <w:sz w:val="16"/>
                <w:szCs w:val="16"/>
              </w:rPr>
            </w:pPr>
            <w:r w:rsidRPr="001E17B8">
              <w:rPr>
                <w:sz w:val="16"/>
                <w:szCs w:val="16"/>
              </w:rPr>
              <w:t>700</w:t>
            </w:r>
          </w:p>
        </w:tc>
        <w:tc>
          <w:tcPr>
            <w:tcW w:w="907" w:type="dxa"/>
            <w:tcBorders>
              <w:bottom w:val="single" w:sz="4" w:space="0" w:color="auto"/>
            </w:tcBorders>
          </w:tcPr>
          <w:p w:rsidR="003D0F3B" w:rsidRPr="001E17B8" w:rsidRDefault="003D0F3B">
            <w:pPr>
              <w:shd w:val="clear" w:color="000000" w:fill="auto"/>
              <w:spacing w:before="0" w:line="200" w:lineRule="exact"/>
              <w:jc w:val="right"/>
              <w:rPr>
                <w:sz w:val="16"/>
                <w:szCs w:val="16"/>
              </w:rPr>
            </w:pPr>
            <w:r w:rsidRPr="001E17B8">
              <w:rPr>
                <w:sz w:val="16"/>
                <w:szCs w:val="16"/>
              </w:rPr>
              <w:t>350</w:t>
            </w:r>
          </w:p>
        </w:tc>
        <w:tc>
          <w:tcPr>
            <w:tcW w:w="907" w:type="dxa"/>
            <w:tcBorders>
              <w:bottom w:val="single" w:sz="4" w:space="0" w:color="auto"/>
            </w:tcBorders>
          </w:tcPr>
          <w:p w:rsidR="003D0F3B" w:rsidRPr="001E17B8" w:rsidRDefault="003D0F3B">
            <w:pPr>
              <w:shd w:val="clear" w:color="000000" w:fill="auto"/>
              <w:spacing w:before="0" w:line="200" w:lineRule="exact"/>
              <w:jc w:val="right"/>
              <w:rPr>
                <w:sz w:val="16"/>
                <w:szCs w:val="16"/>
              </w:rPr>
            </w:pPr>
            <w:r w:rsidRPr="001E17B8">
              <w:rPr>
                <w:sz w:val="16"/>
                <w:szCs w:val="16"/>
              </w:rPr>
              <w:t>0</w:t>
            </w:r>
          </w:p>
        </w:tc>
      </w:tr>
      <w:tr w:rsidR="00D110CF" w:rsidRPr="001E17B8" w:rsidTr="00D110CF">
        <w:trPr>
          <w:cnfStyle w:val="010000000000" w:firstRow="0" w:lastRow="1" w:firstColumn="0" w:lastColumn="0" w:oddVBand="0" w:evenVBand="0" w:oddHBand="0" w:evenHBand="0" w:firstRowFirstColumn="0" w:firstRowLastColumn="0" w:lastRowFirstColumn="0" w:lastRowLastColumn="0"/>
        </w:trPr>
        <w:tc>
          <w:tcPr>
            <w:tcW w:w="1304" w:type="dxa"/>
            <w:tcBorders>
              <w:top w:val="single" w:sz="4" w:space="0" w:color="auto"/>
            </w:tcBorders>
          </w:tcPr>
          <w:p w:rsidR="003D0F3B" w:rsidRPr="001E17B8" w:rsidRDefault="00026233">
            <w:pPr>
              <w:shd w:val="clear" w:color="000000" w:fill="auto"/>
              <w:spacing w:before="0" w:line="200" w:lineRule="exact"/>
              <w:rPr>
                <w:sz w:val="16"/>
                <w:szCs w:val="16"/>
              </w:rPr>
            </w:pPr>
            <w:r w:rsidRPr="001E17B8">
              <w:rPr>
                <w:sz w:val="16"/>
                <w:szCs w:val="16"/>
              </w:rPr>
              <w:t>31:</w:t>
            </w:r>
            <w:r w:rsidR="003D0F3B" w:rsidRPr="001E17B8">
              <w:rPr>
                <w:sz w:val="16"/>
                <w:szCs w:val="16"/>
              </w:rPr>
              <w:t>13</w:t>
            </w:r>
          </w:p>
        </w:tc>
        <w:tc>
          <w:tcPr>
            <w:tcW w:w="2268" w:type="dxa"/>
            <w:tcBorders>
              <w:top w:val="single" w:sz="4" w:space="0" w:color="auto"/>
            </w:tcBorders>
            <w:vAlign w:val="bottom"/>
          </w:tcPr>
          <w:p w:rsidR="003D0F3B" w:rsidRPr="001E17B8" w:rsidRDefault="003D0F3B">
            <w:pPr>
              <w:shd w:val="clear" w:color="000000" w:fill="auto"/>
              <w:spacing w:before="0" w:line="200" w:lineRule="exact"/>
              <w:jc w:val="left"/>
              <w:rPr>
                <w:sz w:val="16"/>
                <w:szCs w:val="16"/>
              </w:rPr>
            </w:pPr>
            <w:r w:rsidRPr="001E17B8">
              <w:rPr>
                <w:sz w:val="16"/>
                <w:szCs w:val="16"/>
              </w:rPr>
              <w:t>Stöd för att underlätta för enskilda att ordna bostad</w:t>
            </w:r>
          </w:p>
        </w:tc>
        <w:tc>
          <w:tcPr>
            <w:tcW w:w="907" w:type="dxa"/>
            <w:tcBorders>
              <w:top w:val="single" w:sz="4" w:space="0" w:color="auto"/>
            </w:tcBorders>
            <w:vAlign w:val="bottom"/>
          </w:tcPr>
          <w:p w:rsidR="003D0F3B" w:rsidRPr="001E17B8" w:rsidRDefault="00026233">
            <w:pPr>
              <w:shd w:val="clear" w:color="000000" w:fill="auto"/>
              <w:spacing w:before="0" w:line="200" w:lineRule="exact"/>
              <w:jc w:val="right"/>
              <w:rPr>
                <w:sz w:val="16"/>
                <w:szCs w:val="16"/>
              </w:rPr>
            </w:pPr>
            <w:r w:rsidRPr="001E17B8">
              <w:rPr>
                <w:sz w:val="16"/>
                <w:szCs w:val="16"/>
              </w:rPr>
              <w:t>–</w:t>
            </w:r>
            <w:r w:rsidR="003D0F3B" w:rsidRPr="001E17B8">
              <w:rPr>
                <w:sz w:val="16"/>
                <w:szCs w:val="16"/>
              </w:rPr>
              <w:t>100</w:t>
            </w:r>
          </w:p>
        </w:tc>
        <w:tc>
          <w:tcPr>
            <w:tcW w:w="907" w:type="dxa"/>
            <w:tcBorders>
              <w:top w:val="single" w:sz="4" w:space="0" w:color="auto"/>
            </w:tcBorders>
            <w:vAlign w:val="bottom"/>
          </w:tcPr>
          <w:p w:rsidR="003D0F3B" w:rsidRPr="001E17B8" w:rsidRDefault="00026233">
            <w:pPr>
              <w:shd w:val="clear" w:color="000000" w:fill="auto"/>
              <w:spacing w:before="0" w:line="200" w:lineRule="exact"/>
              <w:jc w:val="right"/>
              <w:rPr>
                <w:sz w:val="16"/>
                <w:szCs w:val="16"/>
              </w:rPr>
            </w:pPr>
            <w:r w:rsidRPr="001E17B8">
              <w:rPr>
                <w:sz w:val="16"/>
                <w:szCs w:val="16"/>
              </w:rPr>
              <w:t>–</w:t>
            </w:r>
            <w:r w:rsidR="003D0F3B" w:rsidRPr="001E17B8">
              <w:rPr>
                <w:sz w:val="16"/>
                <w:szCs w:val="16"/>
              </w:rPr>
              <w:t>100</w:t>
            </w:r>
          </w:p>
        </w:tc>
        <w:tc>
          <w:tcPr>
            <w:tcW w:w="907" w:type="dxa"/>
            <w:tcBorders>
              <w:top w:val="single" w:sz="4" w:space="0" w:color="auto"/>
            </w:tcBorders>
            <w:vAlign w:val="bottom"/>
          </w:tcPr>
          <w:p w:rsidR="003D0F3B" w:rsidRPr="001E17B8" w:rsidRDefault="00026233">
            <w:pPr>
              <w:shd w:val="clear" w:color="000000" w:fill="auto"/>
              <w:spacing w:before="0" w:line="200" w:lineRule="exact"/>
              <w:jc w:val="right"/>
              <w:rPr>
                <w:sz w:val="16"/>
                <w:szCs w:val="16"/>
              </w:rPr>
            </w:pPr>
            <w:r w:rsidRPr="001E17B8">
              <w:rPr>
                <w:sz w:val="16"/>
                <w:szCs w:val="16"/>
              </w:rPr>
              <w:t>–</w:t>
            </w:r>
            <w:r w:rsidR="003D0F3B" w:rsidRPr="001E17B8">
              <w:rPr>
                <w:sz w:val="16"/>
                <w:szCs w:val="16"/>
              </w:rPr>
              <w:t>100</w:t>
            </w:r>
          </w:p>
        </w:tc>
      </w:tr>
    </w:tbl>
    <w:p w:rsidR="003D0F3B" w:rsidRPr="001E17B8" w:rsidRDefault="00D302CA">
      <w:pPr>
        <w:shd w:val="clear" w:color="000000" w:fill="auto"/>
        <w:spacing w:before="250"/>
        <w:rPr>
          <w:b/>
        </w:rPr>
      </w:pPr>
      <w:r w:rsidRPr="001E17B8">
        <w:rPr>
          <w:b/>
        </w:rPr>
        <w:t xml:space="preserve">UO </w:t>
      </w:r>
      <w:r w:rsidR="00E54F79" w:rsidRPr="001E17B8">
        <w:rPr>
          <w:b/>
        </w:rPr>
        <w:t>19 Regionalpolitik</w:t>
      </w:r>
    </w:p>
    <w:p w:rsidR="00C81F6D" w:rsidRPr="001E17B8" w:rsidRDefault="00E54F79">
      <w:pPr>
        <w:shd w:val="clear" w:color="000000" w:fill="auto"/>
      </w:pPr>
      <w:r w:rsidRPr="001E17B8">
        <w:t xml:space="preserve">Inga </w:t>
      </w:r>
      <w:r w:rsidR="00C81F6D" w:rsidRPr="001E17B8">
        <w:t>ändringar jämfört med regeringens förslag.</w:t>
      </w:r>
    </w:p>
    <w:p w:rsidR="00C81F6D" w:rsidRPr="001E17B8" w:rsidRDefault="00C81F6D">
      <w:pPr>
        <w:shd w:val="clear" w:color="000000" w:fill="auto"/>
        <w:spacing w:before="250"/>
        <w:rPr>
          <w:b/>
        </w:rPr>
      </w:pPr>
      <w:r w:rsidRPr="001E17B8">
        <w:rPr>
          <w:b/>
        </w:rPr>
        <w:t>UO 20 Allmän miljö</w:t>
      </w:r>
      <w:r w:rsidR="00026233" w:rsidRPr="001E17B8">
        <w:rPr>
          <w:b/>
        </w:rPr>
        <w:t>-</w:t>
      </w:r>
      <w:r w:rsidRPr="001E17B8">
        <w:rPr>
          <w:b/>
        </w:rPr>
        <w:t xml:space="preserve"> och naturvård</w:t>
      </w:r>
    </w:p>
    <w:p w:rsidR="003D0F3B" w:rsidRPr="001E17B8" w:rsidRDefault="00C81F6D">
      <w:pPr>
        <w:shd w:val="clear" w:color="000000" w:fill="auto"/>
        <w:rPr>
          <w:rFonts w:ascii="Arial" w:hAnsi="Arial" w:cs="Arial"/>
          <w:sz w:val="16"/>
          <w:szCs w:val="16"/>
        </w:rPr>
      </w:pPr>
      <w:r w:rsidRPr="001E17B8">
        <w:t xml:space="preserve">Vi satsar ytterligare 500 miljoner </w:t>
      </w:r>
      <w:r w:rsidR="00E54F79" w:rsidRPr="001E17B8">
        <w:t xml:space="preserve">kronor </w:t>
      </w:r>
      <w:r w:rsidRPr="001E17B8">
        <w:t xml:space="preserve">2007, 600 miljoner </w:t>
      </w:r>
      <w:r w:rsidR="00E54F79" w:rsidRPr="001E17B8">
        <w:t xml:space="preserve">kronor </w:t>
      </w:r>
      <w:r w:rsidRPr="001E17B8">
        <w:t>2008 och 1</w:t>
      </w:r>
      <w:r w:rsidR="00026233" w:rsidRPr="001E17B8">
        <w:t> </w:t>
      </w:r>
      <w:r w:rsidRPr="001E17B8">
        <w:t xml:space="preserve">000 miljoner </w:t>
      </w:r>
      <w:r w:rsidR="00E54F79" w:rsidRPr="001E17B8">
        <w:t xml:space="preserve">kronor </w:t>
      </w:r>
      <w:r w:rsidRPr="001E17B8">
        <w:t>2009 på allmän miljö</w:t>
      </w:r>
      <w:r w:rsidR="00026233" w:rsidRPr="001E17B8">
        <w:t>-</w:t>
      </w:r>
      <w:r w:rsidRPr="001E17B8">
        <w:t xml:space="preserve"> och naturvård. Medlen går till biologisk mångfald, marksanering, miljöforskning, SMHI, Naturvårdsverket, Kemikalie</w:t>
      </w:r>
      <w:r w:rsidR="00AA77C0" w:rsidRPr="001E17B8">
        <w:softHyphen/>
      </w:r>
      <w:r w:rsidRPr="001E17B8">
        <w:t>inspektionen och för 2008 och framför allt 2009 klimatinveste</w:t>
      </w:r>
      <w:r w:rsidRPr="001E17B8">
        <w:t>r</w:t>
      </w:r>
      <w:r w:rsidRPr="001E17B8">
        <w:t>ingsprogram.</w:t>
      </w:r>
    </w:p>
    <w:tbl>
      <w:tblPr>
        <w:tblStyle w:val="Enkeltabell1"/>
        <w:tblW w:w="5000"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101"/>
        <w:gridCol w:w="869"/>
        <w:gridCol w:w="869"/>
        <w:gridCol w:w="873"/>
      </w:tblGrid>
      <w:tr w:rsidR="00D110CF" w:rsidRPr="001E17B8" w:rsidTr="00D110CF">
        <w:trPr>
          <w:cnfStyle w:val="100000000000" w:firstRow="1" w:lastRow="0" w:firstColumn="0" w:lastColumn="0" w:oddVBand="0" w:evenVBand="0" w:oddHBand="0" w:evenHBand="0" w:firstRowFirstColumn="0" w:firstRowLastColumn="0" w:lastRowFirstColumn="0" w:lastRowLastColumn="0"/>
        </w:trPr>
        <w:tc>
          <w:tcPr>
            <w:tcW w:w="1304" w:type="dxa"/>
            <w:tcBorders>
              <w:bottom w:val="single" w:sz="4" w:space="0" w:color="auto"/>
            </w:tcBorders>
          </w:tcPr>
          <w:p w:rsidR="003D0F3B" w:rsidRPr="001E17B8" w:rsidRDefault="003D0F3B">
            <w:pPr>
              <w:shd w:val="clear" w:color="000000" w:fill="auto"/>
              <w:spacing w:before="0" w:line="200" w:lineRule="exact"/>
              <w:rPr>
                <w:b/>
                <w:sz w:val="16"/>
                <w:szCs w:val="16"/>
              </w:rPr>
            </w:pPr>
            <w:r w:rsidRPr="001E17B8">
              <w:rPr>
                <w:b/>
                <w:sz w:val="16"/>
                <w:szCs w:val="16"/>
              </w:rPr>
              <w:t>20</w:t>
            </w:r>
          </w:p>
        </w:tc>
        <w:tc>
          <w:tcPr>
            <w:tcW w:w="2268" w:type="dxa"/>
            <w:tcBorders>
              <w:bottom w:val="single" w:sz="4" w:space="0" w:color="auto"/>
            </w:tcBorders>
          </w:tcPr>
          <w:p w:rsidR="003D0F3B" w:rsidRPr="001E17B8" w:rsidRDefault="003D0F3B">
            <w:pPr>
              <w:shd w:val="clear" w:color="000000" w:fill="auto"/>
              <w:spacing w:before="0" w:line="200" w:lineRule="exact"/>
              <w:jc w:val="left"/>
              <w:rPr>
                <w:b/>
                <w:sz w:val="16"/>
                <w:szCs w:val="16"/>
              </w:rPr>
            </w:pPr>
            <w:r w:rsidRPr="001E17B8">
              <w:rPr>
                <w:b/>
                <w:sz w:val="16"/>
                <w:szCs w:val="16"/>
              </w:rPr>
              <w:t>Allmän miljö- och naturvård</w:t>
            </w:r>
          </w:p>
        </w:tc>
        <w:tc>
          <w:tcPr>
            <w:tcW w:w="907" w:type="dxa"/>
            <w:tcBorders>
              <w:bottom w:val="single" w:sz="4" w:space="0" w:color="auto"/>
            </w:tcBorders>
          </w:tcPr>
          <w:p w:rsidR="003D0F3B" w:rsidRPr="001E17B8" w:rsidRDefault="003D0F3B">
            <w:pPr>
              <w:shd w:val="clear" w:color="000000" w:fill="auto"/>
              <w:spacing w:before="0" w:line="200" w:lineRule="exact"/>
              <w:jc w:val="right"/>
              <w:rPr>
                <w:b/>
                <w:sz w:val="16"/>
                <w:szCs w:val="16"/>
              </w:rPr>
            </w:pPr>
            <w:r w:rsidRPr="001E17B8">
              <w:rPr>
                <w:b/>
                <w:sz w:val="16"/>
                <w:szCs w:val="16"/>
              </w:rPr>
              <w:t>Förslag</w:t>
            </w:r>
          </w:p>
        </w:tc>
        <w:tc>
          <w:tcPr>
            <w:tcW w:w="907" w:type="dxa"/>
            <w:tcBorders>
              <w:bottom w:val="single" w:sz="4" w:space="0" w:color="auto"/>
            </w:tcBorders>
          </w:tcPr>
          <w:p w:rsidR="003D0F3B" w:rsidRPr="001E17B8" w:rsidRDefault="003D0F3B">
            <w:pPr>
              <w:shd w:val="clear" w:color="000000" w:fill="auto"/>
              <w:spacing w:before="0" w:line="200" w:lineRule="exact"/>
              <w:jc w:val="right"/>
              <w:rPr>
                <w:b/>
                <w:sz w:val="16"/>
                <w:szCs w:val="16"/>
              </w:rPr>
            </w:pPr>
            <w:r w:rsidRPr="001E17B8">
              <w:rPr>
                <w:b/>
                <w:sz w:val="16"/>
                <w:szCs w:val="16"/>
              </w:rPr>
              <w:t>Beräknat</w:t>
            </w:r>
          </w:p>
        </w:tc>
        <w:tc>
          <w:tcPr>
            <w:tcW w:w="907" w:type="dxa"/>
            <w:tcBorders>
              <w:bottom w:val="single" w:sz="4" w:space="0" w:color="auto"/>
            </w:tcBorders>
          </w:tcPr>
          <w:p w:rsidR="003D0F3B" w:rsidRPr="001E17B8" w:rsidRDefault="003D0F3B">
            <w:pPr>
              <w:shd w:val="clear" w:color="000000" w:fill="auto"/>
              <w:spacing w:before="0" w:line="200" w:lineRule="exact"/>
              <w:jc w:val="right"/>
              <w:rPr>
                <w:b/>
                <w:sz w:val="16"/>
                <w:szCs w:val="16"/>
              </w:rPr>
            </w:pPr>
            <w:r w:rsidRPr="001E17B8">
              <w:rPr>
                <w:b/>
                <w:sz w:val="16"/>
                <w:szCs w:val="16"/>
              </w:rPr>
              <w:t>Beräknat</w:t>
            </w:r>
          </w:p>
        </w:tc>
      </w:tr>
      <w:tr w:rsidR="00D110CF" w:rsidRPr="001E17B8" w:rsidTr="00D110CF">
        <w:tc>
          <w:tcPr>
            <w:tcW w:w="1304" w:type="dxa"/>
          </w:tcPr>
          <w:p w:rsidR="003D0F3B" w:rsidRPr="001E17B8" w:rsidRDefault="003D0F3B">
            <w:pPr>
              <w:shd w:val="clear" w:color="000000" w:fill="auto"/>
              <w:spacing w:before="0" w:line="200" w:lineRule="exact"/>
              <w:rPr>
                <w:sz w:val="16"/>
                <w:szCs w:val="16"/>
              </w:rPr>
            </w:pPr>
          </w:p>
        </w:tc>
        <w:tc>
          <w:tcPr>
            <w:tcW w:w="2268" w:type="dxa"/>
          </w:tcPr>
          <w:p w:rsidR="003D0F3B" w:rsidRPr="001E17B8" w:rsidRDefault="003D0F3B">
            <w:pPr>
              <w:shd w:val="clear" w:color="000000" w:fill="auto"/>
              <w:spacing w:before="0" w:line="200" w:lineRule="exact"/>
              <w:jc w:val="lef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2007</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2008</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2009</w:t>
            </w:r>
          </w:p>
        </w:tc>
      </w:tr>
      <w:tr w:rsidR="00D110CF" w:rsidRPr="001E17B8" w:rsidTr="00D110CF">
        <w:tc>
          <w:tcPr>
            <w:tcW w:w="1304" w:type="dxa"/>
            <w:vAlign w:val="bottom"/>
          </w:tcPr>
          <w:p w:rsidR="003D0F3B" w:rsidRPr="001E17B8" w:rsidRDefault="003D0F3B">
            <w:pPr>
              <w:shd w:val="clear" w:color="000000" w:fill="auto"/>
              <w:spacing w:before="0" w:line="200" w:lineRule="exact"/>
              <w:rPr>
                <w:sz w:val="16"/>
                <w:szCs w:val="16"/>
              </w:rPr>
            </w:pPr>
            <w:r w:rsidRPr="001E17B8">
              <w:rPr>
                <w:sz w:val="16"/>
                <w:szCs w:val="16"/>
              </w:rPr>
              <w:t>Totalt</w:t>
            </w:r>
            <w:r w:rsidR="00354D9A" w:rsidRPr="001E17B8">
              <w:rPr>
                <w:sz w:val="16"/>
                <w:szCs w:val="16"/>
              </w:rPr>
              <w:br/>
            </w:r>
            <w:r w:rsidRPr="001E17B8">
              <w:rPr>
                <w:sz w:val="16"/>
                <w:szCs w:val="16"/>
              </w:rPr>
              <w:t>utgiftsområdet</w:t>
            </w:r>
          </w:p>
        </w:tc>
        <w:tc>
          <w:tcPr>
            <w:tcW w:w="2268" w:type="dxa"/>
            <w:vAlign w:val="bottom"/>
          </w:tcPr>
          <w:p w:rsidR="003D0F3B" w:rsidRPr="001E17B8" w:rsidRDefault="003D0F3B">
            <w:pPr>
              <w:shd w:val="clear" w:color="000000" w:fill="auto"/>
              <w:spacing w:before="0" w:line="200" w:lineRule="exact"/>
              <w:jc w:val="left"/>
              <w:rPr>
                <w:sz w:val="16"/>
                <w:szCs w:val="16"/>
              </w:rPr>
            </w:pP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500</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600</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1</w:t>
            </w:r>
            <w:r w:rsidR="00026233" w:rsidRPr="001E17B8">
              <w:rPr>
                <w:sz w:val="16"/>
                <w:szCs w:val="16"/>
              </w:rPr>
              <w:t> </w:t>
            </w:r>
            <w:r w:rsidRPr="001E17B8">
              <w:rPr>
                <w:sz w:val="16"/>
                <w:szCs w:val="16"/>
              </w:rPr>
              <w:t>000</w:t>
            </w:r>
          </w:p>
        </w:tc>
      </w:tr>
      <w:tr w:rsidR="00D110CF" w:rsidRPr="001E17B8" w:rsidTr="00D110CF">
        <w:tc>
          <w:tcPr>
            <w:tcW w:w="1304" w:type="dxa"/>
          </w:tcPr>
          <w:p w:rsidR="003D0F3B" w:rsidRPr="001E17B8" w:rsidRDefault="003D0F3B">
            <w:pPr>
              <w:shd w:val="clear" w:color="000000" w:fill="auto"/>
              <w:spacing w:before="0" w:line="200" w:lineRule="exact"/>
              <w:rPr>
                <w:sz w:val="16"/>
                <w:szCs w:val="16"/>
              </w:rPr>
            </w:pPr>
          </w:p>
        </w:tc>
        <w:tc>
          <w:tcPr>
            <w:tcW w:w="2268" w:type="dxa"/>
          </w:tcPr>
          <w:p w:rsidR="003D0F3B" w:rsidRPr="001E17B8" w:rsidRDefault="003D0F3B">
            <w:pPr>
              <w:shd w:val="clear" w:color="000000" w:fill="auto"/>
              <w:spacing w:before="0" w:line="200" w:lineRule="exact"/>
              <w:jc w:val="lef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r>
      <w:tr w:rsidR="00D110CF" w:rsidRPr="001E17B8" w:rsidTr="00D110CF">
        <w:tc>
          <w:tcPr>
            <w:tcW w:w="1304" w:type="dxa"/>
          </w:tcPr>
          <w:p w:rsidR="003D0F3B" w:rsidRPr="001E17B8" w:rsidRDefault="003D0F3B">
            <w:pPr>
              <w:shd w:val="clear" w:color="000000" w:fill="auto"/>
              <w:spacing w:before="0" w:line="200" w:lineRule="exact"/>
              <w:rPr>
                <w:sz w:val="16"/>
                <w:szCs w:val="16"/>
              </w:rPr>
            </w:pPr>
            <w:r w:rsidRPr="001E17B8">
              <w:rPr>
                <w:sz w:val="16"/>
                <w:szCs w:val="16"/>
              </w:rPr>
              <w:t>Anslag</w:t>
            </w:r>
          </w:p>
        </w:tc>
        <w:tc>
          <w:tcPr>
            <w:tcW w:w="2268" w:type="dxa"/>
          </w:tcPr>
          <w:p w:rsidR="003D0F3B" w:rsidRPr="001E17B8" w:rsidRDefault="003D0F3B">
            <w:pPr>
              <w:shd w:val="clear" w:color="000000" w:fill="auto"/>
              <w:spacing w:before="0" w:line="200" w:lineRule="exact"/>
              <w:jc w:val="lef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c>
          <w:tcPr>
            <w:tcW w:w="907" w:type="dxa"/>
          </w:tcPr>
          <w:p w:rsidR="003D0F3B" w:rsidRPr="001E17B8" w:rsidRDefault="003D0F3B">
            <w:pPr>
              <w:shd w:val="clear" w:color="000000" w:fill="auto"/>
              <w:spacing w:before="0" w:line="200" w:lineRule="exact"/>
              <w:jc w:val="right"/>
              <w:rPr>
                <w:sz w:val="16"/>
                <w:szCs w:val="16"/>
              </w:rPr>
            </w:pP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34:</w:t>
            </w:r>
            <w:r w:rsidR="003D0F3B" w:rsidRPr="001E17B8">
              <w:rPr>
                <w:sz w:val="16"/>
                <w:szCs w:val="16"/>
              </w:rPr>
              <w:t>1</w:t>
            </w:r>
          </w:p>
        </w:tc>
        <w:tc>
          <w:tcPr>
            <w:tcW w:w="2268" w:type="dxa"/>
          </w:tcPr>
          <w:p w:rsidR="003D0F3B" w:rsidRPr="001E17B8" w:rsidRDefault="003D0F3B">
            <w:pPr>
              <w:shd w:val="clear" w:color="000000" w:fill="auto"/>
              <w:spacing w:before="0" w:line="200" w:lineRule="exact"/>
              <w:jc w:val="left"/>
              <w:rPr>
                <w:sz w:val="16"/>
                <w:szCs w:val="16"/>
              </w:rPr>
            </w:pPr>
            <w:r w:rsidRPr="001E17B8">
              <w:rPr>
                <w:sz w:val="16"/>
                <w:szCs w:val="16"/>
              </w:rPr>
              <w:t>Naturvårdsverket</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20</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20</w:t>
            </w:r>
          </w:p>
        </w:tc>
        <w:tc>
          <w:tcPr>
            <w:tcW w:w="907" w:type="dxa"/>
          </w:tcPr>
          <w:p w:rsidR="003D0F3B" w:rsidRPr="001E17B8" w:rsidRDefault="003D0F3B">
            <w:pPr>
              <w:shd w:val="clear" w:color="000000" w:fill="auto"/>
              <w:spacing w:before="0" w:line="200" w:lineRule="exact"/>
              <w:jc w:val="right"/>
              <w:rPr>
                <w:sz w:val="16"/>
                <w:szCs w:val="16"/>
              </w:rPr>
            </w:pPr>
            <w:r w:rsidRPr="001E17B8">
              <w:rPr>
                <w:sz w:val="16"/>
                <w:szCs w:val="16"/>
              </w:rPr>
              <w:t>20</w:t>
            </w: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34:</w:t>
            </w:r>
            <w:r w:rsidR="003D0F3B" w:rsidRPr="001E17B8">
              <w:rPr>
                <w:sz w:val="16"/>
                <w:szCs w:val="16"/>
              </w:rPr>
              <w:t>3</w:t>
            </w:r>
          </w:p>
        </w:tc>
        <w:tc>
          <w:tcPr>
            <w:tcW w:w="2268" w:type="dxa"/>
            <w:vAlign w:val="bottom"/>
          </w:tcPr>
          <w:p w:rsidR="003D0F3B" w:rsidRPr="001E17B8" w:rsidRDefault="003D0F3B">
            <w:pPr>
              <w:shd w:val="clear" w:color="000000" w:fill="auto"/>
              <w:spacing w:before="0" w:line="200" w:lineRule="exact"/>
              <w:jc w:val="left"/>
              <w:rPr>
                <w:sz w:val="16"/>
                <w:szCs w:val="16"/>
              </w:rPr>
            </w:pPr>
            <w:r w:rsidRPr="001E17B8">
              <w:rPr>
                <w:sz w:val="16"/>
                <w:szCs w:val="16"/>
              </w:rPr>
              <w:t>Åtgärder för biologisk mån</w:t>
            </w:r>
            <w:r w:rsidRPr="001E17B8">
              <w:rPr>
                <w:sz w:val="16"/>
                <w:szCs w:val="16"/>
              </w:rPr>
              <w:t>g</w:t>
            </w:r>
            <w:r w:rsidRPr="001E17B8">
              <w:rPr>
                <w:sz w:val="16"/>
                <w:szCs w:val="16"/>
              </w:rPr>
              <w:t>fald</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305</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305</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305</w:t>
            </w: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34:</w:t>
            </w:r>
            <w:r w:rsidR="003D0F3B" w:rsidRPr="001E17B8">
              <w:rPr>
                <w:sz w:val="16"/>
                <w:szCs w:val="16"/>
              </w:rPr>
              <w:t>4</w:t>
            </w:r>
          </w:p>
        </w:tc>
        <w:tc>
          <w:tcPr>
            <w:tcW w:w="2268" w:type="dxa"/>
            <w:vAlign w:val="bottom"/>
          </w:tcPr>
          <w:p w:rsidR="003D0F3B" w:rsidRPr="001E17B8" w:rsidRDefault="003D0F3B">
            <w:pPr>
              <w:shd w:val="clear" w:color="000000" w:fill="auto"/>
              <w:spacing w:before="0" w:line="200" w:lineRule="exact"/>
              <w:jc w:val="left"/>
              <w:rPr>
                <w:sz w:val="16"/>
                <w:szCs w:val="16"/>
              </w:rPr>
            </w:pPr>
            <w:r w:rsidRPr="001E17B8">
              <w:rPr>
                <w:sz w:val="16"/>
                <w:szCs w:val="16"/>
              </w:rPr>
              <w:t>Sanering och återställning av förorenade områden</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120</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120</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120</w:t>
            </w:r>
          </w:p>
        </w:tc>
      </w:tr>
      <w:tr w:rsidR="00D110CF" w:rsidRPr="001E17B8" w:rsidTr="00D110CF">
        <w:tc>
          <w:tcPr>
            <w:tcW w:w="1304" w:type="dxa"/>
          </w:tcPr>
          <w:p w:rsidR="003D0F3B" w:rsidRPr="001E17B8" w:rsidRDefault="00026233">
            <w:pPr>
              <w:shd w:val="clear" w:color="000000" w:fill="auto"/>
              <w:spacing w:before="0" w:line="200" w:lineRule="exact"/>
              <w:rPr>
                <w:sz w:val="16"/>
                <w:szCs w:val="16"/>
              </w:rPr>
            </w:pPr>
            <w:r w:rsidRPr="001E17B8">
              <w:rPr>
                <w:sz w:val="16"/>
                <w:szCs w:val="16"/>
              </w:rPr>
              <w:t>34:</w:t>
            </w:r>
            <w:r w:rsidR="003D0F3B" w:rsidRPr="001E17B8">
              <w:rPr>
                <w:sz w:val="16"/>
                <w:szCs w:val="16"/>
              </w:rPr>
              <w:t>6</w:t>
            </w:r>
          </w:p>
        </w:tc>
        <w:tc>
          <w:tcPr>
            <w:tcW w:w="2268" w:type="dxa"/>
            <w:vAlign w:val="bottom"/>
          </w:tcPr>
          <w:p w:rsidR="003D0F3B" w:rsidRPr="001E17B8" w:rsidRDefault="003D0F3B">
            <w:pPr>
              <w:shd w:val="clear" w:color="000000" w:fill="auto"/>
              <w:spacing w:before="0" w:line="200" w:lineRule="exact"/>
              <w:jc w:val="left"/>
              <w:rPr>
                <w:sz w:val="16"/>
                <w:szCs w:val="16"/>
              </w:rPr>
            </w:pPr>
            <w:r w:rsidRPr="001E17B8">
              <w:rPr>
                <w:sz w:val="16"/>
                <w:szCs w:val="16"/>
              </w:rPr>
              <w:t>Kemikalieinspektionen</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30</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30</w:t>
            </w:r>
          </w:p>
        </w:tc>
        <w:tc>
          <w:tcPr>
            <w:tcW w:w="907" w:type="dxa"/>
            <w:vAlign w:val="bottom"/>
          </w:tcPr>
          <w:p w:rsidR="003D0F3B" w:rsidRPr="001E17B8" w:rsidRDefault="003D0F3B">
            <w:pPr>
              <w:shd w:val="clear" w:color="000000" w:fill="auto"/>
              <w:spacing w:before="0" w:line="200" w:lineRule="exact"/>
              <w:jc w:val="right"/>
              <w:rPr>
                <w:sz w:val="16"/>
                <w:szCs w:val="16"/>
              </w:rPr>
            </w:pPr>
            <w:r w:rsidRPr="001E17B8">
              <w:rPr>
                <w:sz w:val="16"/>
                <w:szCs w:val="16"/>
              </w:rPr>
              <w:t>30</w:t>
            </w:r>
          </w:p>
        </w:tc>
      </w:tr>
      <w:tr w:rsidR="00D110CF" w:rsidRPr="001E17B8" w:rsidTr="00D110CF">
        <w:tc>
          <w:tcPr>
            <w:tcW w:w="1304" w:type="dxa"/>
            <w:tcBorders>
              <w:bottom w:val="single" w:sz="4" w:space="0" w:color="auto"/>
            </w:tcBorders>
          </w:tcPr>
          <w:p w:rsidR="003D0F3B" w:rsidRPr="001E17B8" w:rsidRDefault="00026233">
            <w:pPr>
              <w:shd w:val="clear" w:color="000000" w:fill="auto"/>
              <w:spacing w:before="0" w:line="200" w:lineRule="exact"/>
              <w:rPr>
                <w:sz w:val="16"/>
                <w:szCs w:val="16"/>
              </w:rPr>
            </w:pPr>
            <w:r w:rsidRPr="001E17B8">
              <w:rPr>
                <w:sz w:val="16"/>
                <w:szCs w:val="16"/>
              </w:rPr>
              <w:t>34:</w:t>
            </w:r>
            <w:r w:rsidR="003D0F3B" w:rsidRPr="001E17B8">
              <w:rPr>
                <w:sz w:val="16"/>
                <w:szCs w:val="16"/>
              </w:rPr>
              <w:t>9</w:t>
            </w:r>
          </w:p>
        </w:tc>
        <w:tc>
          <w:tcPr>
            <w:tcW w:w="2268" w:type="dxa"/>
            <w:tcBorders>
              <w:bottom w:val="single" w:sz="4" w:space="0" w:color="auto"/>
            </w:tcBorders>
            <w:vAlign w:val="bottom"/>
          </w:tcPr>
          <w:p w:rsidR="003D0F3B" w:rsidRPr="001E17B8" w:rsidRDefault="003D0F3B">
            <w:pPr>
              <w:shd w:val="clear" w:color="000000" w:fill="auto"/>
              <w:spacing w:before="0" w:line="200" w:lineRule="exact"/>
              <w:jc w:val="left"/>
              <w:rPr>
                <w:sz w:val="16"/>
                <w:szCs w:val="16"/>
              </w:rPr>
            </w:pPr>
            <w:r w:rsidRPr="001E17B8">
              <w:rPr>
                <w:sz w:val="16"/>
                <w:szCs w:val="16"/>
              </w:rPr>
              <w:t>Sveriges meterologiska och hydrologiska institut</w:t>
            </w:r>
          </w:p>
        </w:tc>
        <w:tc>
          <w:tcPr>
            <w:tcW w:w="907" w:type="dxa"/>
            <w:tcBorders>
              <w:bottom w:val="single" w:sz="4" w:space="0" w:color="auto"/>
            </w:tcBorders>
            <w:vAlign w:val="bottom"/>
          </w:tcPr>
          <w:p w:rsidR="003D0F3B" w:rsidRPr="001E17B8" w:rsidRDefault="003D0F3B">
            <w:pPr>
              <w:shd w:val="clear" w:color="000000" w:fill="auto"/>
              <w:spacing w:before="0" w:line="200" w:lineRule="exact"/>
              <w:jc w:val="right"/>
              <w:rPr>
                <w:sz w:val="16"/>
                <w:szCs w:val="16"/>
              </w:rPr>
            </w:pPr>
            <w:r w:rsidRPr="001E17B8">
              <w:rPr>
                <w:sz w:val="16"/>
                <w:szCs w:val="16"/>
              </w:rPr>
              <w:t>25</w:t>
            </w:r>
          </w:p>
        </w:tc>
        <w:tc>
          <w:tcPr>
            <w:tcW w:w="907" w:type="dxa"/>
            <w:tcBorders>
              <w:bottom w:val="single" w:sz="4" w:space="0" w:color="auto"/>
            </w:tcBorders>
            <w:vAlign w:val="bottom"/>
          </w:tcPr>
          <w:p w:rsidR="003D0F3B" w:rsidRPr="001E17B8" w:rsidRDefault="003D0F3B">
            <w:pPr>
              <w:shd w:val="clear" w:color="000000" w:fill="auto"/>
              <w:spacing w:before="0" w:line="200" w:lineRule="exact"/>
              <w:jc w:val="right"/>
              <w:rPr>
                <w:sz w:val="16"/>
                <w:szCs w:val="16"/>
              </w:rPr>
            </w:pPr>
            <w:r w:rsidRPr="001E17B8">
              <w:rPr>
                <w:sz w:val="16"/>
                <w:szCs w:val="16"/>
              </w:rPr>
              <w:t>25</w:t>
            </w:r>
          </w:p>
        </w:tc>
        <w:tc>
          <w:tcPr>
            <w:tcW w:w="907" w:type="dxa"/>
            <w:tcBorders>
              <w:bottom w:val="single" w:sz="4" w:space="0" w:color="auto"/>
            </w:tcBorders>
            <w:vAlign w:val="bottom"/>
          </w:tcPr>
          <w:p w:rsidR="003D0F3B" w:rsidRPr="001E17B8" w:rsidRDefault="003D0F3B">
            <w:pPr>
              <w:shd w:val="clear" w:color="000000" w:fill="auto"/>
              <w:spacing w:before="0" w:line="200" w:lineRule="exact"/>
              <w:jc w:val="right"/>
              <w:rPr>
                <w:sz w:val="16"/>
                <w:szCs w:val="16"/>
              </w:rPr>
            </w:pPr>
            <w:r w:rsidRPr="001E17B8">
              <w:rPr>
                <w:sz w:val="16"/>
                <w:szCs w:val="16"/>
              </w:rPr>
              <w:t>25</w:t>
            </w:r>
          </w:p>
        </w:tc>
      </w:tr>
      <w:tr w:rsidR="00D110CF" w:rsidRPr="001E17B8" w:rsidTr="00D110CF">
        <w:trPr>
          <w:cnfStyle w:val="010000000000" w:firstRow="0" w:lastRow="1" w:firstColumn="0" w:lastColumn="0" w:oddVBand="0" w:evenVBand="0" w:oddHBand="0" w:evenHBand="0" w:firstRowFirstColumn="0" w:firstRowLastColumn="0" w:lastRowFirstColumn="0" w:lastRowLastColumn="0"/>
        </w:trPr>
        <w:tc>
          <w:tcPr>
            <w:tcW w:w="1304" w:type="dxa"/>
            <w:tcBorders>
              <w:top w:val="single" w:sz="4" w:space="0" w:color="auto"/>
            </w:tcBorders>
          </w:tcPr>
          <w:p w:rsidR="003D0F3B" w:rsidRPr="001E17B8" w:rsidRDefault="00026233">
            <w:pPr>
              <w:shd w:val="clear" w:color="000000" w:fill="auto"/>
              <w:spacing w:before="0" w:line="200" w:lineRule="exact"/>
              <w:rPr>
                <w:sz w:val="16"/>
                <w:szCs w:val="16"/>
              </w:rPr>
            </w:pPr>
            <w:r w:rsidRPr="001E17B8">
              <w:rPr>
                <w:sz w:val="16"/>
                <w:szCs w:val="16"/>
              </w:rPr>
              <w:t>34:</w:t>
            </w:r>
            <w:r w:rsidR="003D0F3B" w:rsidRPr="001E17B8">
              <w:rPr>
                <w:sz w:val="16"/>
                <w:szCs w:val="16"/>
              </w:rPr>
              <w:t xml:space="preserve">10 </w:t>
            </w:r>
          </w:p>
        </w:tc>
        <w:tc>
          <w:tcPr>
            <w:tcW w:w="2268" w:type="dxa"/>
            <w:tcBorders>
              <w:top w:val="single" w:sz="4" w:space="0" w:color="auto"/>
            </w:tcBorders>
          </w:tcPr>
          <w:p w:rsidR="003D0F3B" w:rsidRPr="001E17B8" w:rsidRDefault="003D0F3B">
            <w:pPr>
              <w:shd w:val="clear" w:color="000000" w:fill="auto"/>
              <w:spacing w:before="0" w:line="200" w:lineRule="exact"/>
              <w:jc w:val="left"/>
              <w:rPr>
                <w:sz w:val="16"/>
                <w:szCs w:val="16"/>
              </w:rPr>
            </w:pPr>
            <w:r w:rsidRPr="001E17B8">
              <w:rPr>
                <w:sz w:val="16"/>
                <w:szCs w:val="16"/>
              </w:rPr>
              <w:t>Stöd till klimatinvesteringar</w:t>
            </w:r>
          </w:p>
        </w:tc>
        <w:tc>
          <w:tcPr>
            <w:tcW w:w="907" w:type="dxa"/>
            <w:tcBorders>
              <w:top w:val="single" w:sz="4" w:space="0" w:color="auto"/>
            </w:tcBorders>
          </w:tcPr>
          <w:p w:rsidR="003D0F3B" w:rsidRPr="001E17B8" w:rsidRDefault="003D0F3B">
            <w:pPr>
              <w:shd w:val="clear" w:color="000000" w:fill="auto"/>
              <w:spacing w:before="0" w:line="200" w:lineRule="exact"/>
              <w:jc w:val="right"/>
              <w:rPr>
                <w:sz w:val="16"/>
                <w:szCs w:val="16"/>
              </w:rPr>
            </w:pPr>
          </w:p>
        </w:tc>
        <w:tc>
          <w:tcPr>
            <w:tcW w:w="907" w:type="dxa"/>
            <w:tcBorders>
              <w:top w:val="single" w:sz="4" w:space="0" w:color="auto"/>
            </w:tcBorders>
          </w:tcPr>
          <w:p w:rsidR="003D0F3B" w:rsidRPr="001E17B8" w:rsidRDefault="003D0F3B">
            <w:pPr>
              <w:shd w:val="clear" w:color="000000" w:fill="auto"/>
              <w:spacing w:before="0" w:line="200" w:lineRule="exact"/>
              <w:jc w:val="right"/>
              <w:rPr>
                <w:sz w:val="16"/>
                <w:szCs w:val="16"/>
              </w:rPr>
            </w:pPr>
            <w:r w:rsidRPr="001E17B8">
              <w:rPr>
                <w:sz w:val="16"/>
                <w:szCs w:val="16"/>
              </w:rPr>
              <w:t>100</w:t>
            </w:r>
          </w:p>
        </w:tc>
        <w:tc>
          <w:tcPr>
            <w:tcW w:w="907" w:type="dxa"/>
            <w:tcBorders>
              <w:top w:val="single" w:sz="4" w:space="0" w:color="auto"/>
            </w:tcBorders>
          </w:tcPr>
          <w:p w:rsidR="003D0F3B" w:rsidRPr="001E17B8" w:rsidRDefault="003D0F3B">
            <w:pPr>
              <w:shd w:val="clear" w:color="000000" w:fill="auto"/>
              <w:spacing w:before="0" w:line="200" w:lineRule="exact"/>
              <w:jc w:val="right"/>
              <w:rPr>
                <w:sz w:val="16"/>
                <w:szCs w:val="16"/>
              </w:rPr>
            </w:pPr>
            <w:r w:rsidRPr="001E17B8">
              <w:rPr>
                <w:sz w:val="16"/>
                <w:szCs w:val="16"/>
              </w:rPr>
              <w:t>500</w:t>
            </w:r>
          </w:p>
        </w:tc>
      </w:tr>
    </w:tbl>
    <w:p w:rsidR="003D0F3B" w:rsidRPr="001E17B8" w:rsidRDefault="00D302CA">
      <w:pPr>
        <w:shd w:val="clear" w:color="000000" w:fill="auto"/>
        <w:spacing w:before="250"/>
        <w:rPr>
          <w:b/>
        </w:rPr>
      </w:pPr>
      <w:r w:rsidRPr="001E17B8">
        <w:rPr>
          <w:b/>
        </w:rPr>
        <w:t xml:space="preserve">UO </w:t>
      </w:r>
      <w:r w:rsidR="00C81F6D" w:rsidRPr="001E17B8">
        <w:rPr>
          <w:b/>
        </w:rPr>
        <w:t>21 Energipolitik</w:t>
      </w:r>
    </w:p>
    <w:p w:rsidR="00C81F6D" w:rsidRPr="001E17B8" w:rsidRDefault="00C81F6D">
      <w:pPr>
        <w:shd w:val="clear" w:color="000000" w:fill="auto"/>
      </w:pPr>
      <w:r w:rsidRPr="001E17B8">
        <w:t>Inga ändringar jämfört med regeringen.</w:t>
      </w:r>
    </w:p>
    <w:p w:rsidR="00C81F6D" w:rsidRPr="001E17B8" w:rsidRDefault="005C279A">
      <w:pPr>
        <w:shd w:val="clear" w:color="000000" w:fill="auto"/>
        <w:spacing w:before="250"/>
        <w:rPr>
          <w:b/>
        </w:rPr>
      </w:pPr>
      <w:r w:rsidRPr="001E17B8">
        <w:rPr>
          <w:b/>
        </w:rPr>
        <w:br w:type="page"/>
      </w:r>
      <w:r w:rsidR="00D302CA" w:rsidRPr="001E17B8">
        <w:rPr>
          <w:b/>
        </w:rPr>
        <w:t xml:space="preserve">UO </w:t>
      </w:r>
      <w:r w:rsidR="00C81F6D" w:rsidRPr="001E17B8">
        <w:rPr>
          <w:b/>
        </w:rPr>
        <w:t>22 Kommunikationer</w:t>
      </w:r>
    </w:p>
    <w:p w:rsidR="00C81F6D" w:rsidRPr="001E17B8" w:rsidRDefault="00C81F6D">
      <w:pPr>
        <w:shd w:val="clear" w:color="000000" w:fill="auto"/>
      </w:pPr>
      <w:r w:rsidRPr="001E17B8">
        <w:t>Vi omfördelar runt 1</w:t>
      </w:r>
      <w:r w:rsidR="00E54F79" w:rsidRPr="001E17B8">
        <w:t xml:space="preserve"> </w:t>
      </w:r>
      <w:r w:rsidRPr="001E17B8">
        <w:t>5</w:t>
      </w:r>
      <w:r w:rsidR="00E54F79" w:rsidRPr="001E17B8">
        <w:t>00</w:t>
      </w:r>
      <w:r w:rsidRPr="001E17B8">
        <w:t xml:space="preserve"> </w:t>
      </w:r>
      <w:r w:rsidR="00E54F79" w:rsidRPr="001E17B8">
        <w:t>miljoner kronor</w:t>
      </w:r>
      <w:r w:rsidRPr="001E17B8">
        <w:t xml:space="preserve"> per år från väg till järnväg och satsar ytterligare </w:t>
      </w:r>
      <w:r w:rsidR="00E54F79" w:rsidRPr="001E17B8">
        <w:t>1 000 miljoner kronor</w:t>
      </w:r>
      <w:r w:rsidRPr="001E17B8">
        <w:t xml:space="preserve"> 2009.</w:t>
      </w:r>
    </w:p>
    <w:tbl>
      <w:tblPr>
        <w:tblStyle w:val="Enkeltabell1"/>
        <w:tblW w:w="5000"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2097"/>
        <w:gridCol w:w="873"/>
        <w:gridCol w:w="873"/>
        <w:gridCol w:w="873"/>
      </w:tblGrid>
      <w:tr w:rsidR="00D110CF" w:rsidRPr="001E17B8" w:rsidTr="00D110CF">
        <w:trPr>
          <w:cnfStyle w:val="100000000000" w:firstRow="1" w:lastRow="0" w:firstColumn="0" w:lastColumn="0" w:oddVBand="0" w:evenVBand="0" w:oddHBand="0" w:evenHBand="0" w:firstRowFirstColumn="0" w:firstRowLastColumn="0" w:lastRowFirstColumn="0" w:lastRowLastColumn="0"/>
        </w:trPr>
        <w:tc>
          <w:tcPr>
            <w:tcW w:w="1304" w:type="dxa"/>
            <w:tcBorders>
              <w:bottom w:val="none" w:sz="0" w:space="0" w:color="auto"/>
            </w:tcBorders>
          </w:tcPr>
          <w:p w:rsidR="00BF5602" w:rsidRPr="001E17B8" w:rsidRDefault="00BF5602">
            <w:pPr>
              <w:shd w:val="clear" w:color="000000" w:fill="auto"/>
              <w:spacing w:before="0" w:line="200" w:lineRule="exact"/>
              <w:rPr>
                <w:b/>
                <w:sz w:val="16"/>
                <w:szCs w:val="16"/>
              </w:rPr>
            </w:pPr>
            <w:r w:rsidRPr="001E17B8">
              <w:rPr>
                <w:b/>
                <w:sz w:val="16"/>
                <w:szCs w:val="16"/>
              </w:rPr>
              <w:t>22</w:t>
            </w:r>
          </w:p>
        </w:tc>
        <w:tc>
          <w:tcPr>
            <w:tcW w:w="2268" w:type="dxa"/>
            <w:tcBorders>
              <w:bottom w:val="none" w:sz="0" w:space="0" w:color="auto"/>
            </w:tcBorders>
          </w:tcPr>
          <w:p w:rsidR="00BF5602" w:rsidRPr="001E17B8" w:rsidRDefault="00BF5602">
            <w:pPr>
              <w:shd w:val="clear" w:color="000000" w:fill="auto"/>
              <w:spacing w:before="0" w:line="200" w:lineRule="exact"/>
              <w:jc w:val="left"/>
              <w:rPr>
                <w:b/>
                <w:sz w:val="16"/>
                <w:szCs w:val="16"/>
              </w:rPr>
            </w:pPr>
            <w:r w:rsidRPr="001E17B8">
              <w:rPr>
                <w:b/>
                <w:sz w:val="16"/>
                <w:szCs w:val="16"/>
              </w:rPr>
              <w:t>Kommunikationer</w:t>
            </w:r>
          </w:p>
        </w:tc>
        <w:tc>
          <w:tcPr>
            <w:tcW w:w="907" w:type="dxa"/>
            <w:tcBorders>
              <w:bottom w:val="none" w:sz="0" w:space="0" w:color="auto"/>
            </w:tcBorders>
          </w:tcPr>
          <w:p w:rsidR="00BF5602" w:rsidRPr="001E17B8" w:rsidRDefault="00BF5602">
            <w:pPr>
              <w:shd w:val="clear" w:color="000000" w:fill="auto"/>
              <w:spacing w:before="0" w:line="200" w:lineRule="exact"/>
              <w:jc w:val="right"/>
              <w:rPr>
                <w:b/>
                <w:sz w:val="16"/>
                <w:szCs w:val="16"/>
              </w:rPr>
            </w:pPr>
            <w:r w:rsidRPr="001E17B8">
              <w:rPr>
                <w:b/>
                <w:sz w:val="16"/>
                <w:szCs w:val="16"/>
              </w:rPr>
              <w:t>Förslag</w:t>
            </w:r>
          </w:p>
        </w:tc>
        <w:tc>
          <w:tcPr>
            <w:tcW w:w="907" w:type="dxa"/>
            <w:tcBorders>
              <w:bottom w:val="none" w:sz="0" w:space="0" w:color="auto"/>
            </w:tcBorders>
          </w:tcPr>
          <w:p w:rsidR="00BF5602" w:rsidRPr="001E17B8" w:rsidRDefault="00BF5602">
            <w:pPr>
              <w:shd w:val="clear" w:color="000000" w:fill="auto"/>
              <w:spacing w:before="0" w:line="200" w:lineRule="exact"/>
              <w:jc w:val="right"/>
              <w:rPr>
                <w:b/>
                <w:sz w:val="16"/>
                <w:szCs w:val="16"/>
              </w:rPr>
            </w:pPr>
            <w:r w:rsidRPr="001E17B8">
              <w:rPr>
                <w:b/>
                <w:sz w:val="16"/>
                <w:szCs w:val="16"/>
              </w:rPr>
              <w:t>Beräknat</w:t>
            </w:r>
          </w:p>
        </w:tc>
        <w:tc>
          <w:tcPr>
            <w:tcW w:w="907" w:type="dxa"/>
            <w:tcBorders>
              <w:bottom w:val="none" w:sz="0" w:space="0" w:color="auto"/>
            </w:tcBorders>
          </w:tcPr>
          <w:p w:rsidR="00BF5602" w:rsidRPr="001E17B8" w:rsidRDefault="00BF5602">
            <w:pPr>
              <w:shd w:val="clear" w:color="000000" w:fill="auto"/>
              <w:spacing w:before="0" w:line="200" w:lineRule="exact"/>
              <w:jc w:val="right"/>
              <w:rPr>
                <w:b/>
                <w:sz w:val="16"/>
                <w:szCs w:val="16"/>
              </w:rPr>
            </w:pPr>
            <w:r w:rsidRPr="001E17B8">
              <w:rPr>
                <w:b/>
                <w:sz w:val="16"/>
                <w:szCs w:val="16"/>
              </w:rPr>
              <w:t>Beräknat</w:t>
            </w:r>
          </w:p>
        </w:tc>
      </w:tr>
      <w:tr w:rsidR="00D110CF" w:rsidRPr="001E17B8" w:rsidTr="00D110CF">
        <w:tc>
          <w:tcPr>
            <w:tcW w:w="1304" w:type="dxa"/>
          </w:tcPr>
          <w:p w:rsidR="00BF5602" w:rsidRPr="001E17B8" w:rsidRDefault="00BF5602">
            <w:pPr>
              <w:shd w:val="clear" w:color="000000" w:fill="auto"/>
              <w:spacing w:before="0" w:line="200" w:lineRule="exact"/>
              <w:rPr>
                <w:sz w:val="16"/>
                <w:szCs w:val="16"/>
              </w:rPr>
            </w:pPr>
          </w:p>
        </w:tc>
        <w:tc>
          <w:tcPr>
            <w:tcW w:w="2268" w:type="dxa"/>
          </w:tcPr>
          <w:p w:rsidR="00BF5602" w:rsidRPr="001E17B8" w:rsidRDefault="00BF5602">
            <w:pPr>
              <w:shd w:val="clear" w:color="000000" w:fill="auto"/>
              <w:spacing w:before="0" w:line="200" w:lineRule="exact"/>
              <w:jc w:val="left"/>
              <w:rPr>
                <w:sz w:val="16"/>
                <w:szCs w:val="16"/>
              </w:rPr>
            </w:pPr>
          </w:p>
        </w:tc>
        <w:tc>
          <w:tcPr>
            <w:tcW w:w="907" w:type="dxa"/>
          </w:tcPr>
          <w:p w:rsidR="00BF5602" w:rsidRPr="001E17B8" w:rsidRDefault="00BF5602">
            <w:pPr>
              <w:shd w:val="clear" w:color="000000" w:fill="auto"/>
              <w:spacing w:before="0" w:line="200" w:lineRule="exact"/>
              <w:jc w:val="right"/>
              <w:rPr>
                <w:sz w:val="16"/>
                <w:szCs w:val="16"/>
              </w:rPr>
            </w:pPr>
            <w:r w:rsidRPr="001E17B8">
              <w:rPr>
                <w:sz w:val="16"/>
                <w:szCs w:val="16"/>
              </w:rPr>
              <w:t>2007</w:t>
            </w:r>
          </w:p>
        </w:tc>
        <w:tc>
          <w:tcPr>
            <w:tcW w:w="907" w:type="dxa"/>
          </w:tcPr>
          <w:p w:rsidR="00BF5602" w:rsidRPr="001E17B8" w:rsidRDefault="00BF5602">
            <w:pPr>
              <w:shd w:val="clear" w:color="000000" w:fill="auto"/>
              <w:spacing w:before="0" w:line="200" w:lineRule="exact"/>
              <w:jc w:val="right"/>
              <w:rPr>
                <w:sz w:val="16"/>
                <w:szCs w:val="16"/>
              </w:rPr>
            </w:pPr>
            <w:r w:rsidRPr="001E17B8">
              <w:rPr>
                <w:sz w:val="16"/>
                <w:szCs w:val="16"/>
              </w:rPr>
              <w:t>2008</w:t>
            </w:r>
          </w:p>
        </w:tc>
        <w:tc>
          <w:tcPr>
            <w:tcW w:w="907" w:type="dxa"/>
          </w:tcPr>
          <w:p w:rsidR="00BF5602" w:rsidRPr="001E17B8" w:rsidRDefault="00BF5602">
            <w:pPr>
              <w:shd w:val="clear" w:color="000000" w:fill="auto"/>
              <w:spacing w:before="0" w:line="200" w:lineRule="exact"/>
              <w:jc w:val="right"/>
              <w:rPr>
                <w:sz w:val="16"/>
                <w:szCs w:val="16"/>
              </w:rPr>
            </w:pPr>
            <w:r w:rsidRPr="001E17B8">
              <w:rPr>
                <w:sz w:val="16"/>
                <w:szCs w:val="16"/>
              </w:rPr>
              <w:t>2009</w:t>
            </w:r>
          </w:p>
        </w:tc>
      </w:tr>
      <w:tr w:rsidR="00D110CF" w:rsidRPr="001E17B8" w:rsidTr="00D110CF">
        <w:tc>
          <w:tcPr>
            <w:tcW w:w="1304" w:type="dxa"/>
            <w:vAlign w:val="bottom"/>
          </w:tcPr>
          <w:p w:rsidR="00BF5602" w:rsidRPr="001E17B8" w:rsidRDefault="00BF5602">
            <w:pPr>
              <w:shd w:val="clear" w:color="000000" w:fill="auto"/>
              <w:spacing w:before="0" w:line="200" w:lineRule="exact"/>
              <w:rPr>
                <w:sz w:val="16"/>
                <w:szCs w:val="16"/>
              </w:rPr>
            </w:pPr>
            <w:r w:rsidRPr="001E17B8">
              <w:rPr>
                <w:sz w:val="16"/>
                <w:szCs w:val="16"/>
              </w:rPr>
              <w:t>Totalt</w:t>
            </w:r>
            <w:r w:rsidR="001A6F4A" w:rsidRPr="001E17B8">
              <w:rPr>
                <w:sz w:val="16"/>
                <w:szCs w:val="16"/>
              </w:rPr>
              <w:br/>
            </w:r>
            <w:r w:rsidRPr="001E17B8">
              <w:rPr>
                <w:sz w:val="16"/>
                <w:szCs w:val="16"/>
              </w:rPr>
              <w:t>utgiftsområdet</w:t>
            </w:r>
          </w:p>
        </w:tc>
        <w:tc>
          <w:tcPr>
            <w:tcW w:w="2268" w:type="dxa"/>
            <w:vAlign w:val="bottom"/>
          </w:tcPr>
          <w:p w:rsidR="00BF5602" w:rsidRPr="001E17B8" w:rsidRDefault="00BF5602">
            <w:pPr>
              <w:shd w:val="clear" w:color="000000" w:fill="auto"/>
              <w:spacing w:before="0" w:line="200" w:lineRule="exact"/>
              <w:jc w:val="left"/>
              <w:rPr>
                <w:sz w:val="16"/>
                <w:szCs w:val="16"/>
              </w:rPr>
            </w:pPr>
          </w:p>
        </w:tc>
        <w:tc>
          <w:tcPr>
            <w:tcW w:w="907"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0</w:t>
            </w:r>
          </w:p>
        </w:tc>
        <w:tc>
          <w:tcPr>
            <w:tcW w:w="907"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0</w:t>
            </w:r>
          </w:p>
        </w:tc>
        <w:tc>
          <w:tcPr>
            <w:tcW w:w="907"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1</w:t>
            </w:r>
            <w:r w:rsidR="00D302CA" w:rsidRPr="001E17B8">
              <w:rPr>
                <w:sz w:val="16"/>
                <w:szCs w:val="16"/>
              </w:rPr>
              <w:t> </w:t>
            </w:r>
            <w:r w:rsidRPr="001E17B8">
              <w:rPr>
                <w:sz w:val="16"/>
                <w:szCs w:val="16"/>
              </w:rPr>
              <w:t>000</w:t>
            </w:r>
          </w:p>
        </w:tc>
      </w:tr>
      <w:tr w:rsidR="00D110CF" w:rsidRPr="001E17B8" w:rsidTr="00D110CF">
        <w:tc>
          <w:tcPr>
            <w:tcW w:w="1304" w:type="dxa"/>
          </w:tcPr>
          <w:p w:rsidR="00BF5602" w:rsidRPr="001E17B8" w:rsidRDefault="00BF5602">
            <w:pPr>
              <w:shd w:val="clear" w:color="000000" w:fill="auto"/>
              <w:spacing w:before="0" w:line="200" w:lineRule="exact"/>
              <w:rPr>
                <w:sz w:val="16"/>
                <w:szCs w:val="16"/>
              </w:rPr>
            </w:pPr>
          </w:p>
        </w:tc>
        <w:tc>
          <w:tcPr>
            <w:tcW w:w="2268" w:type="dxa"/>
          </w:tcPr>
          <w:p w:rsidR="00BF5602" w:rsidRPr="001E17B8" w:rsidRDefault="00BF5602">
            <w:pPr>
              <w:shd w:val="clear" w:color="000000" w:fill="auto"/>
              <w:spacing w:before="0" w:line="200" w:lineRule="exact"/>
              <w:jc w:val="left"/>
              <w:rPr>
                <w:sz w:val="16"/>
                <w:szCs w:val="16"/>
              </w:rPr>
            </w:pPr>
          </w:p>
        </w:tc>
        <w:tc>
          <w:tcPr>
            <w:tcW w:w="907" w:type="dxa"/>
          </w:tcPr>
          <w:p w:rsidR="00BF5602" w:rsidRPr="001E17B8" w:rsidRDefault="00BF5602">
            <w:pPr>
              <w:shd w:val="clear" w:color="000000" w:fill="auto"/>
              <w:spacing w:before="0" w:line="200" w:lineRule="exact"/>
              <w:jc w:val="right"/>
              <w:rPr>
                <w:sz w:val="16"/>
                <w:szCs w:val="16"/>
              </w:rPr>
            </w:pPr>
          </w:p>
        </w:tc>
        <w:tc>
          <w:tcPr>
            <w:tcW w:w="907" w:type="dxa"/>
          </w:tcPr>
          <w:p w:rsidR="00BF5602" w:rsidRPr="001E17B8" w:rsidRDefault="00BF5602">
            <w:pPr>
              <w:shd w:val="clear" w:color="000000" w:fill="auto"/>
              <w:spacing w:before="0" w:line="200" w:lineRule="exact"/>
              <w:jc w:val="right"/>
              <w:rPr>
                <w:sz w:val="16"/>
                <w:szCs w:val="16"/>
              </w:rPr>
            </w:pPr>
          </w:p>
        </w:tc>
        <w:tc>
          <w:tcPr>
            <w:tcW w:w="907" w:type="dxa"/>
          </w:tcPr>
          <w:p w:rsidR="00BF5602" w:rsidRPr="001E17B8" w:rsidRDefault="00BF5602">
            <w:pPr>
              <w:shd w:val="clear" w:color="000000" w:fill="auto"/>
              <w:spacing w:before="0" w:line="200" w:lineRule="exact"/>
              <w:jc w:val="right"/>
              <w:rPr>
                <w:sz w:val="16"/>
                <w:szCs w:val="16"/>
              </w:rPr>
            </w:pPr>
          </w:p>
        </w:tc>
      </w:tr>
      <w:tr w:rsidR="00D110CF" w:rsidRPr="001E17B8" w:rsidTr="00D110CF">
        <w:tc>
          <w:tcPr>
            <w:tcW w:w="1304" w:type="dxa"/>
          </w:tcPr>
          <w:p w:rsidR="00BF5602" w:rsidRPr="001E17B8" w:rsidRDefault="00BF5602">
            <w:pPr>
              <w:shd w:val="clear" w:color="000000" w:fill="auto"/>
              <w:spacing w:before="0" w:line="200" w:lineRule="exact"/>
              <w:rPr>
                <w:sz w:val="16"/>
                <w:szCs w:val="16"/>
              </w:rPr>
            </w:pPr>
            <w:r w:rsidRPr="001E17B8">
              <w:rPr>
                <w:sz w:val="16"/>
                <w:szCs w:val="16"/>
              </w:rPr>
              <w:t>Anslag</w:t>
            </w:r>
          </w:p>
        </w:tc>
        <w:tc>
          <w:tcPr>
            <w:tcW w:w="2268" w:type="dxa"/>
          </w:tcPr>
          <w:p w:rsidR="00BF5602" w:rsidRPr="001E17B8" w:rsidRDefault="00BF5602">
            <w:pPr>
              <w:shd w:val="clear" w:color="000000" w:fill="auto"/>
              <w:spacing w:before="0" w:line="200" w:lineRule="exact"/>
              <w:jc w:val="left"/>
              <w:rPr>
                <w:sz w:val="16"/>
                <w:szCs w:val="16"/>
              </w:rPr>
            </w:pPr>
          </w:p>
        </w:tc>
        <w:tc>
          <w:tcPr>
            <w:tcW w:w="907" w:type="dxa"/>
          </w:tcPr>
          <w:p w:rsidR="00BF5602" w:rsidRPr="001E17B8" w:rsidRDefault="00BF5602">
            <w:pPr>
              <w:shd w:val="clear" w:color="000000" w:fill="auto"/>
              <w:spacing w:before="0" w:line="200" w:lineRule="exact"/>
              <w:jc w:val="right"/>
              <w:rPr>
                <w:sz w:val="16"/>
                <w:szCs w:val="16"/>
              </w:rPr>
            </w:pPr>
          </w:p>
        </w:tc>
        <w:tc>
          <w:tcPr>
            <w:tcW w:w="907" w:type="dxa"/>
          </w:tcPr>
          <w:p w:rsidR="00BF5602" w:rsidRPr="001E17B8" w:rsidRDefault="00BF5602">
            <w:pPr>
              <w:shd w:val="clear" w:color="000000" w:fill="auto"/>
              <w:spacing w:before="0" w:line="200" w:lineRule="exact"/>
              <w:jc w:val="right"/>
              <w:rPr>
                <w:sz w:val="16"/>
                <w:szCs w:val="16"/>
              </w:rPr>
            </w:pPr>
          </w:p>
        </w:tc>
        <w:tc>
          <w:tcPr>
            <w:tcW w:w="907" w:type="dxa"/>
          </w:tcPr>
          <w:p w:rsidR="00BF5602" w:rsidRPr="001E17B8" w:rsidRDefault="00BF5602">
            <w:pPr>
              <w:shd w:val="clear" w:color="000000" w:fill="auto"/>
              <w:spacing w:before="0" w:line="200" w:lineRule="exact"/>
              <w:jc w:val="right"/>
              <w:rPr>
                <w:sz w:val="16"/>
                <w:szCs w:val="16"/>
              </w:rPr>
            </w:pPr>
          </w:p>
        </w:tc>
      </w:tr>
      <w:tr w:rsidR="00D110CF" w:rsidRPr="001E17B8" w:rsidTr="00D110CF">
        <w:tc>
          <w:tcPr>
            <w:tcW w:w="1304" w:type="dxa"/>
          </w:tcPr>
          <w:p w:rsidR="00BF5602" w:rsidRPr="001E17B8" w:rsidRDefault="006F338B">
            <w:pPr>
              <w:shd w:val="clear" w:color="000000" w:fill="auto"/>
              <w:spacing w:before="0" w:line="200" w:lineRule="exact"/>
              <w:rPr>
                <w:sz w:val="16"/>
                <w:szCs w:val="16"/>
              </w:rPr>
            </w:pPr>
            <w:r w:rsidRPr="001E17B8">
              <w:rPr>
                <w:sz w:val="16"/>
                <w:szCs w:val="16"/>
              </w:rPr>
              <w:t>36:</w:t>
            </w:r>
            <w:r w:rsidR="00BF5602" w:rsidRPr="001E17B8">
              <w:rPr>
                <w:sz w:val="16"/>
                <w:szCs w:val="16"/>
              </w:rPr>
              <w:t>2</w:t>
            </w:r>
          </w:p>
        </w:tc>
        <w:tc>
          <w:tcPr>
            <w:tcW w:w="2268" w:type="dxa"/>
          </w:tcPr>
          <w:p w:rsidR="00BF5602" w:rsidRPr="001E17B8" w:rsidRDefault="00BF5602">
            <w:pPr>
              <w:shd w:val="clear" w:color="000000" w:fill="auto"/>
              <w:spacing w:before="0" w:line="200" w:lineRule="exact"/>
              <w:jc w:val="left"/>
              <w:rPr>
                <w:sz w:val="16"/>
                <w:szCs w:val="16"/>
              </w:rPr>
            </w:pPr>
            <w:r w:rsidRPr="001E17B8">
              <w:rPr>
                <w:sz w:val="16"/>
                <w:szCs w:val="16"/>
              </w:rPr>
              <w:t>Väghållning och statsbidrag</w:t>
            </w:r>
          </w:p>
        </w:tc>
        <w:tc>
          <w:tcPr>
            <w:tcW w:w="907" w:type="dxa"/>
          </w:tcPr>
          <w:p w:rsidR="00BF5602" w:rsidRPr="001E17B8" w:rsidRDefault="006F338B">
            <w:pPr>
              <w:shd w:val="clear" w:color="000000" w:fill="auto"/>
              <w:spacing w:before="0" w:line="200" w:lineRule="exact"/>
              <w:jc w:val="right"/>
              <w:rPr>
                <w:sz w:val="16"/>
                <w:szCs w:val="16"/>
              </w:rPr>
            </w:pPr>
            <w:r w:rsidRPr="001E17B8">
              <w:rPr>
                <w:sz w:val="16"/>
                <w:szCs w:val="16"/>
              </w:rPr>
              <w:t>–1 </w:t>
            </w:r>
            <w:r w:rsidR="00BF5602" w:rsidRPr="001E17B8">
              <w:rPr>
                <w:sz w:val="16"/>
                <w:szCs w:val="16"/>
              </w:rPr>
              <w:t>392</w:t>
            </w:r>
          </w:p>
        </w:tc>
        <w:tc>
          <w:tcPr>
            <w:tcW w:w="907" w:type="dxa"/>
          </w:tcPr>
          <w:p w:rsidR="00BF5602" w:rsidRPr="001E17B8" w:rsidRDefault="006F338B">
            <w:pPr>
              <w:shd w:val="clear" w:color="000000" w:fill="auto"/>
              <w:spacing w:before="0" w:line="200" w:lineRule="exact"/>
              <w:jc w:val="right"/>
              <w:rPr>
                <w:sz w:val="16"/>
                <w:szCs w:val="16"/>
              </w:rPr>
            </w:pPr>
            <w:r w:rsidRPr="001E17B8">
              <w:rPr>
                <w:sz w:val="16"/>
                <w:szCs w:val="16"/>
              </w:rPr>
              <w:t>–1 </w:t>
            </w:r>
            <w:r w:rsidR="00BF5602" w:rsidRPr="001E17B8">
              <w:rPr>
                <w:sz w:val="16"/>
                <w:szCs w:val="16"/>
              </w:rPr>
              <w:t>693</w:t>
            </w:r>
          </w:p>
        </w:tc>
        <w:tc>
          <w:tcPr>
            <w:tcW w:w="907" w:type="dxa"/>
          </w:tcPr>
          <w:p w:rsidR="00BF5602" w:rsidRPr="001E17B8" w:rsidRDefault="006F338B">
            <w:pPr>
              <w:shd w:val="clear" w:color="000000" w:fill="auto"/>
              <w:spacing w:before="0" w:line="200" w:lineRule="exact"/>
              <w:jc w:val="right"/>
              <w:rPr>
                <w:sz w:val="16"/>
                <w:szCs w:val="16"/>
              </w:rPr>
            </w:pPr>
            <w:r w:rsidRPr="001E17B8">
              <w:rPr>
                <w:sz w:val="16"/>
                <w:szCs w:val="16"/>
              </w:rPr>
              <w:t>–</w:t>
            </w:r>
            <w:r w:rsidR="00BF5602" w:rsidRPr="001E17B8">
              <w:rPr>
                <w:sz w:val="16"/>
                <w:szCs w:val="16"/>
              </w:rPr>
              <w:t>1</w:t>
            </w:r>
            <w:r w:rsidRPr="001E17B8">
              <w:rPr>
                <w:sz w:val="16"/>
                <w:szCs w:val="16"/>
              </w:rPr>
              <w:t> </w:t>
            </w:r>
            <w:r w:rsidR="00BF5602" w:rsidRPr="001E17B8">
              <w:rPr>
                <w:sz w:val="16"/>
                <w:szCs w:val="16"/>
              </w:rPr>
              <w:t>544</w:t>
            </w:r>
          </w:p>
        </w:tc>
      </w:tr>
      <w:tr w:rsidR="00D110CF" w:rsidRPr="001E17B8" w:rsidTr="00D110CF">
        <w:tc>
          <w:tcPr>
            <w:tcW w:w="1304" w:type="dxa"/>
          </w:tcPr>
          <w:p w:rsidR="00BF5602" w:rsidRPr="001E17B8" w:rsidRDefault="006F338B">
            <w:pPr>
              <w:shd w:val="clear" w:color="000000" w:fill="auto"/>
              <w:spacing w:before="0" w:line="200" w:lineRule="exact"/>
              <w:rPr>
                <w:sz w:val="16"/>
                <w:szCs w:val="16"/>
              </w:rPr>
            </w:pPr>
            <w:r w:rsidRPr="001E17B8">
              <w:rPr>
                <w:sz w:val="16"/>
                <w:szCs w:val="16"/>
              </w:rPr>
              <w:t>36:</w:t>
            </w:r>
            <w:r w:rsidR="00BF5602" w:rsidRPr="001E17B8">
              <w:rPr>
                <w:sz w:val="16"/>
                <w:szCs w:val="16"/>
              </w:rPr>
              <w:t>3</w:t>
            </w:r>
          </w:p>
        </w:tc>
        <w:tc>
          <w:tcPr>
            <w:tcW w:w="2268" w:type="dxa"/>
          </w:tcPr>
          <w:p w:rsidR="00BF5602" w:rsidRPr="001E17B8" w:rsidRDefault="00BF5602">
            <w:pPr>
              <w:shd w:val="clear" w:color="000000" w:fill="auto"/>
              <w:spacing w:before="0" w:line="200" w:lineRule="exact"/>
              <w:jc w:val="left"/>
              <w:rPr>
                <w:sz w:val="16"/>
                <w:szCs w:val="16"/>
              </w:rPr>
            </w:pPr>
            <w:r w:rsidRPr="001E17B8">
              <w:rPr>
                <w:sz w:val="16"/>
                <w:szCs w:val="16"/>
              </w:rPr>
              <w:t>Banverket: Administration</w:t>
            </w:r>
          </w:p>
        </w:tc>
        <w:tc>
          <w:tcPr>
            <w:tcW w:w="907" w:type="dxa"/>
          </w:tcPr>
          <w:p w:rsidR="00BF5602" w:rsidRPr="001E17B8" w:rsidRDefault="00BF5602">
            <w:pPr>
              <w:shd w:val="clear" w:color="000000" w:fill="auto"/>
              <w:spacing w:before="0" w:line="200" w:lineRule="exact"/>
              <w:jc w:val="right"/>
              <w:rPr>
                <w:sz w:val="16"/>
                <w:szCs w:val="16"/>
              </w:rPr>
            </w:pPr>
            <w:r w:rsidRPr="001E17B8">
              <w:rPr>
                <w:sz w:val="16"/>
                <w:szCs w:val="16"/>
              </w:rPr>
              <w:t>50</w:t>
            </w:r>
          </w:p>
        </w:tc>
        <w:tc>
          <w:tcPr>
            <w:tcW w:w="907" w:type="dxa"/>
          </w:tcPr>
          <w:p w:rsidR="00BF5602" w:rsidRPr="001E17B8" w:rsidRDefault="00BF5602">
            <w:pPr>
              <w:shd w:val="clear" w:color="000000" w:fill="auto"/>
              <w:spacing w:before="0" w:line="200" w:lineRule="exact"/>
              <w:jc w:val="right"/>
              <w:rPr>
                <w:sz w:val="16"/>
                <w:szCs w:val="16"/>
              </w:rPr>
            </w:pPr>
            <w:r w:rsidRPr="001E17B8">
              <w:rPr>
                <w:sz w:val="16"/>
                <w:szCs w:val="16"/>
              </w:rPr>
              <w:t>51</w:t>
            </w:r>
          </w:p>
        </w:tc>
        <w:tc>
          <w:tcPr>
            <w:tcW w:w="907" w:type="dxa"/>
          </w:tcPr>
          <w:p w:rsidR="00BF5602" w:rsidRPr="001E17B8" w:rsidRDefault="00BF5602">
            <w:pPr>
              <w:shd w:val="clear" w:color="000000" w:fill="auto"/>
              <w:spacing w:before="0" w:line="200" w:lineRule="exact"/>
              <w:jc w:val="right"/>
              <w:rPr>
                <w:sz w:val="16"/>
                <w:szCs w:val="16"/>
              </w:rPr>
            </w:pPr>
            <w:r w:rsidRPr="001E17B8">
              <w:rPr>
                <w:sz w:val="16"/>
                <w:szCs w:val="16"/>
              </w:rPr>
              <w:t>52</w:t>
            </w:r>
          </w:p>
        </w:tc>
      </w:tr>
      <w:tr w:rsidR="00D110CF" w:rsidRPr="001E17B8" w:rsidTr="00D110CF">
        <w:trPr>
          <w:cnfStyle w:val="010000000000" w:firstRow="0" w:lastRow="1" w:firstColumn="0" w:lastColumn="0" w:oddVBand="0" w:evenVBand="0" w:oddHBand="0" w:evenHBand="0" w:firstRowFirstColumn="0" w:firstRowLastColumn="0" w:lastRowFirstColumn="0" w:lastRowLastColumn="0"/>
        </w:trPr>
        <w:tc>
          <w:tcPr>
            <w:tcW w:w="1304" w:type="dxa"/>
            <w:tcBorders>
              <w:top w:val="none" w:sz="0" w:space="0" w:color="auto"/>
            </w:tcBorders>
          </w:tcPr>
          <w:p w:rsidR="00BF5602" w:rsidRPr="001E17B8" w:rsidRDefault="006F338B">
            <w:pPr>
              <w:shd w:val="clear" w:color="000000" w:fill="auto"/>
              <w:spacing w:before="0" w:line="200" w:lineRule="exact"/>
              <w:rPr>
                <w:sz w:val="16"/>
                <w:szCs w:val="16"/>
              </w:rPr>
            </w:pPr>
            <w:r w:rsidRPr="001E17B8">
              <w:rPr>
                <w:sz w:val="16"/>
                <w:szCs w:val="16"/>
              </w:rPr>
              <w:t>36:</w:t>
            </w:r>
            <w:r w:rsidR="00BF5602" w:rsidRPr="001E17B8">
              <w:rPr>
                <w:sz w:val="16"/>
                <w:szCs w:val="16"/>
              </w:rPr>
              <w:t>4</w:t>
            </w:r>
          </w:p>
        </w:tc>
        <w:tc>
          <w:tcPr>
            <w:tcW w:w="2268" w:type="dxa"/>
            <w:tcBorders>
              <w:top w:val="none" w:sz="0" w:space="0" w:color="auto"/>
            </w:tcBorders>
            <w:vAlign w:val="bottom"/>
          </w:tcPr>
          <w:p w:rsidR="00BF5602" w:rsidRPr="001E17B8" w:rsidRDefault="00BF5602">
            <w:pPr>
              <w:shd w:val="clear" w:color="000000" w:fill="auto"/>
              <w:spacing w:before="0" w:line="200" w:lineRule="exact"/>
              <w:jc w:val="left"/>
              <w:rPr>
                <w:sz w:val="16"/>
                <w:szCs w:val="16"/>
              </w:rPr>
            </w:pPr>
            <w:r w:rsidRPr="001E17B8">
              <w:rPr>
                <w:sz w:val="16"/>
                <w:szCs w:val="16"/>
              </w:rPr>
              <w:t>Banverket: Banhållning och sektorsuppgifter</w:t>
            </w:r>
          </w:p>
        </w:tc>
        <w:tc>
          <w:tcPr>
            <w:tcW w:w="907" w:type="dxa"/>
            <w:tcBorders>
              <w:top w:val="none" w:sz="0" w:space="0" w:color="auto"/>
            </w:tcBorders>
            <w:vAlign w:val="bottom"/>
          </w:tcPr>
          <w:p w:rsidR="00BF5602" w:rsidRPr="001E17B8" w:rsidRDefault="006F338B">
            <w:pPr>
              <w:shd w:val="clear" w:color="000000" w:fill="auto"/>
              <w:spacing w:before="0" w:line="200" w:lineRule="exact"/>
              <w:jc w:val="right"/>
              <w:rPr>
                <w:sz w:val="16"/>
                <w:szCs w:val="16"/>
              </w:rPr>
            </w:pPr>
            <w:r w:rsidRPr="001E17B8">
              <w:rPr>
                <w:sz w:val="16"/>
                <w:szCs w:val="16"/>
              </w:rPr>
              <w:t>1 </w:t>
            </w:r>
            <w:r w:rsidR="00BF5602" w:rsidRPr="001E17B8">
              <w:rPr>
                <w:sz w:val="16"/>
                <w:szCs w:val="16"/>
              </w:rPr>
              <w:t>342</w:t>
            </w:r>
          </w:p>
        </w:tc>
        <w:tc>
          <w:tcPr>
            <w:tcW w:w="907" w:type="dxa"/>
            <w:tcBorders>
              <w:top w:val="none" w:sz="0" w:space="0" w:color="auto"/>
            </w:tcBorders>
            <w:vAlign w:val="bottom"/>
          </w:tcPr>
          <w:p w:rsidR="00BF5602" w:rsidRPr="001E17B8" w:rsidRDefault="006F338B">
            <w:pPr>
              <w:shd w:val="clear" w:color="000000" w:fill="auto"/>
              <w:spacing w:before="0" w:line="200" w:lineRule="exact"/>
              <w:jc w:val="right"/>
              <w:rPr>
                <w:sz w:val="16"/>
                <w:szCs w:val="16"/>
              </w:rPr>
            </w:pPr>
            <w:r w:rsidRPr="001E17B8">
              <w:rPr>
                <w:sz w:val="16"/>
                <w:szCs w:val="16"/>
              </w:rPr>
              <w:t>1 </w:t>
            </w:r>
            <w:r w:rsidR="00BF5602" w:rsidRPr="001E17B8">
              <w:rPr>
                <w:sz w:val="16"/>
                <w:szCs w:val="16"/>
              </w:rPr>
              <w:t>642</w:t>
            </w:r>
          </w:p>
        </w:tc>
        <w:tc>
          <w:tcPr>
            <w:tcW w:w="907" w:type="dxa"/>
            <w:tcBorders>
              <w:top w:val="none" w:sz="0" w:space="0" w:color="auto"/>
            </w:tcBorders>
            <w:vAlign w:val="bottom"/>
          </w:tcPr>
          <w:p w:rsidR="00BF5602" w:rsidRPr="001E17B8" w:rsidRDefault="006F338B">
            <w:pPr>
              <w:shd w:val="clear" w:color="000000" w:fill="auto"/>
              <w:spacing w:before="0" w:line="200" w:lineRule="exact"/>
              <w:jc w:val="right"/>
              <w:rPr>
                <w:sz w:val="16"/>
                <w:szCs w:val="16"/>
              </w:rPr>
            </w:pPr>
            <w:r w:rsidRPr="001E17B8">
              <w:rPr>
                <w:sz w:val="16"/>
                <w:szCs w:val="16"/>
              </w:rPr>
              <w:t>2 </w:t>
            </w:r>
            <w:r w:rsidR="00BF5602" w:rsidRPr="001E17B8">
              <w:rPr>
                <w:sz w:val="16"/>
                <w:szCs w:val="16"/>
              </w:rPr>
              <w:t>492</w:t>
            </w:r>
          </w:p>
        </w:tc>
      </w:tr>
    </w:tbl>
    <w:p w:rsidR="00106130" w:rsidRPr="001E17B8" w:rsidRDefault="00D302CA">
      <w:pPr>
        <w:shd w:val="clear" w:color="000000" w:fill="auto"/>
        <w:spacing w:before="250"/>
        <w:rPr>
          <w:b/>
        </w:rPr>
      </w:pPr>
      <w:r w:rsidRPr="001E17B8">
        <w:rPr>
          <w:b/>
        </w:rPr>
        <w:t xml:space="preserve">UO </w:t>
      </w:r>
      <w:r w:rsidR="00106130" w:rsidRPr="001E17B8">
        <w:rPr>
          <w:b/>
        </w:rPr>
        <w:t>23 Jordbruk</w:t>
      </w:r>
    </w:p>
    <w:p w:rsidR="00C174AC" w:rsidRPr="001E17B8" w:rsidRDefault="00106130">
      <w:pPr>
        <w:shd w:val="clear" w:color="000000" w:fill="auto"/>
        <w:rPr>
          <w:spacing w:val="-2"/>
        </w:rPr>
      </w:pPr>
      <w:r w:rsidRPr="001E17B8">
        <w:rPr>
          <w:spacing w:val="-2"/>
        </w:rPr>
        <w:t xml:space="preserve">Miljöpartiet </w:t>
      </w:r>
      <w:r w:rsidR="00530C44" w:rsidRPr="001E17B8">
        <w:rPr>
          <w:spacing w:val="-2"/>
        </w:rPr>
        <w:t xml:space="preserve">säger nej till ökningen på </w:t>
      </w:r>
      <w:r w:rsidRPr="001E17B8">
        <w:rPr>
          <w:spacing w:val="-2"/>
        </w:rPr>
        <w:t xml:space="preserve">75 miljoner </w:t>
      </w:r>
      <w:r w:rsidR="00E54F79" w:rsidRPr="001E17B8">
        <w:rPr>
          <w:spacing w:val="-2"/>
        </w:rPr>
        <w:t xml:space="preserve">kronor </w:t>
      </w:r>
      <w:r w:rsidR="00530C44" w:rsidRPr="001E17B8">
        <w:rPr>
          <w:spacing w:val="-2"/>
        </w:rPr>
        <w:t xml:space="preserve">för </w:t>
      </w:r>
      <w:r w:rsidRPr="001E17B8">
        <w:rPr>
          <w:spacing w:val="-2"/>
        </w:rPr>
        <w:t>återplantering av granskog</w:t>
      </w:r>
      <w:r w:rsidR="00530C44" w:rsidRPr="001E17B8">
        <w:rPr>
          <w:spacing w:val="-2"/>
        </w:rPr>
        <w:t xml:space="preserve"> men satsar 75 miljoner </w:t>
      </w:r>
      <w:r w:rsidR="00E54F79" w:rsidRPr="001E17B8">
        <w:rPr>
          <w:spacing w:val="-2"/>
        </w:rPr>
        <w:t xml:space="preserve">kronor </w:t>
      </w:r>
      <w:r w:rsidR="00530C44" w:rsidRPr="001E17B8">
        <w:rPr>
          <w:spacing w:val="-2"/>
        </w:rPr>
        <w:t>på återplanering av lövskog</w:t>
      </w:r>
      <w:r w:rsidRPr="001E17B8">
        <w:rPr>
          <w:spacing w:val="-2"/>
        </w:rPr>
        <w:t xml:space="preserve">. Vi avvisar nedläggningen av </w:t>
      </w:r>
      <w:r w:rsidR="00D302CA" w:rsidRPr="001E17B8">
        <w:rPr>
          <w:spacing w:val="-2"/>
        </w:rPr>
        <w:t xml:space="preserve">Djurskyddsmyndigheten </w:t>
      </w:r>
      <w:r w:rsidR="00530C44" w:rsidRPr="001E17B8">
        <w:rPr>
          <w:spacing w:val="-2"/>
        </w:rPr>
        <w:t xml:space="preserve">och satsar 3 miljoner </w:t>
      </w:r>
      <w:r w:rsidR="00E54F79" w:rsidRPr="001E17B8">
        <w:rPr>
          <w:spacing w:val="-2"/>
        </w:rPr>
        <w:t xml:space="preserve">kronor </w:t>
      </w:r>
      <w:r w:rsidR="00530C44" w:rsidRPr="001E17B8">
        <w:rPr>
          <w:spacing w:val="-2"/>
        </w:rPr>
        <w:t>till viltstängsel</w:t>
      </w:r>
      <w:r w:rsidRPr="001E17B8">
        <w:rPr>
          <w:spacing w:val="-2"/>
        </w:rPr>
        <w:t xml:space="preserve">, 25 miljoner </w:t>
      </w:r>
      <w:r w:rsidR="00E54F79" w:rsidRPr="001E17B8">
        <w:rPr>
          <w:spacing w:val="-2"/>
        </w:rPr>
        <w:t xml:space="preserve">kronor </w:t>
      </w:r>
      <w:r w:rsidR="00530C44" w:rsidRPr="001E17B8">
        <w:rPr>
          <w:spacing w:val="-2"/>
        </w:rPr>
        <w:t xml:space="preserve">satsas </w:t>
      </w:r>
      <w:r w:rsidRPr="001E17B8">
        <w:rPr>
          <w:spacing w:val="-2"/>
        </w:rPr>
        <w:t>på strukturstöd till fisket med syfte att minska</w:t>
      </w:r>
      <w:r w:rsidR="00530C44" w:rsidRPr="001E17B8">
        <w:rPr>
          <w:spacing w:val="-2"/>
        </w:rPr>
        <w:t xml:space="preserve"> överkapaciteten i fiskeflottan</w:t>
      </w:r>
      <w:r w:rsidR="00D302CA" w:rsidRPr="001E17B8">
        <w:rPr>
          <w:spacing w:val="-2"/>
        </w:rPr>
        <w:t>,</w:t>
      </w:r>
      <w:r w:rsidRPr="001E17B8">
        <w:rPr>
          <w:spacing w:val="-2"/>
        </w:rPr>
        <w:t xml:space="preserve"> och 5 miljoner </w:t>
      </w:r>
      <w:r w:rsidR="00E54F79" w:rsidRPr="001E17B8">
        <w:rPr>
          <w:spacing w:val="-2"/>
        </w:rPr>
        <w:t xml:space="preserve">kronor </w:t>
      </w:r>
      <w:r w:rsidR="00530C44" w:rsidRPr="001E17B8">
        <w:rPr>
          <w:spacing w:val="-2"/>
        </w:rPr>
        <w:t xml:space="preserve">satsas </w:t>
      </w:r>
      <w:r w:rsidRPr="001E17B8">
        <w:rPr>
          <w:spacing w:val="-2"/>
        </w:rPr>
        <w:t>på fiskevård.</w:t>
      </w:r>
    </w:p>
    <w:tbl>
      <w:tblPr>
        <w:tblStyle w:val="Enkeltabell1"/>
        <w:tblW w:w="5000"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2109"/>
        <w:gridCol w:w="862"/>
        <w:gridCol w:w="876"/>
        <w:gridCol w:w="876"/>
      </w:tblGrid>
      <w:tr w:rsidR="00BF5602" w:rsidRPr="001E17B8" w:rsidTr="00D110CF">
        <w:trPr>
          <w:cnfStyle w:val="100000000000" w:firstRow="1" w:lastRow="0" w:firstColumn="0" w:lastColumn="0" w:oddVBand="0" w:evenVBand="0" w:oddHBand="0" w:evenHBand="0" w:firstRowFirstColumn="0" w:firstRowLastColumn="0" w:lastRowFirstColumn="0" w:lastRowLastColumn="0"/>
        </w:trPr>
        <w:tc>
          <w:tcPr>
            <w:tcW w:w="1269" w:type="dxa"/>
            <w:tcBorders>
              <w:bottom w:val="none" w:sz="0" w:space="0" w:color="auto"/>
            </w:tcBorders>
          </w:tcPr>
          <w:p w:rsidR="00BF5602" w:rsidRPr="001E17B8" w:rsidRDefault="00BF5602">
            <w:pPr>
              <w:shd w:val="clear" w:color="000000" w:fill="auto"/>
              <w:spacing w:before="0" w:line="200" w:lineRule="exact"/>
              <w:rPr>
                <w:b/>
                <w:sz w:val="16"/>
                <w:szCs w:val="16"/>
              </w:rPr>
            </w:pPr>
            <w:r w:rsidRPr="001E17B8">
              <w:rPr>
                <w:b/>
                <w:sz w:val="16"/>
                <w:szCs w:val="16"/>
              </w:rPr>
              <w:t>23</w:t>
            </w:r>
          </w:p>
        </w:tc>
        <w:tc>
          <w:tcPr>
            <w:tcW w:w="2212" w:type="dxa"/>
            <w:tcBorders>
              <w:bottom w:val="none" w:sz="0" w:space="0" w:color="auto"/>
            </w:tcBorders>
          </w:tcPr>
          <w:p w:rsidR="00BF5602" w:rsidRPr="001E17B8" w:rsidRDefault="00BF5602">
            <w:pPr>
              <w:shd w:val="clear" w:color="000000" w:fill="auto"/>
              <w:spacing w:before="0" w:line="200" w:lineRule="exact"/>
              <w:jc w:val="left"/>
              <w:rPr>
                <w:b/>
                <w:sz w:val="16"/>
                <w:szCs w:val="16"/>
              </w:rPr>
            </w:pPr>
            <w:r w:rsidRPr="001E17B8">
              <w:rPr>
                <w:b/>
                <w:sz w:val="16"/>
                <w:szCs w:val="16"/>
              </w:rPr>
              <w:t>Jord- och skogsbruk, fiske med anslutande näringar</w:t>
            </w:r>
          </w:p>
        </w:tc>
        <w:tc>
          <w:tcPr>
            <w:tcW w:w="886" w:type="dxa"/>
            <w:tcBorders>
              <w:bottom w:val="none" w:sz="0" w:space="0" w:color="auto"/>
            </w:tcBorders>
          </w:tcPr>
          <w:p w:rsidR="00BF5602" w:rsidRPr="001E17B8" w:rsidRDefault="00BF5602">
            <w:pPr>
              <w:shd w:val="clear" w:color="000000" w:fill="auto"/>
              <w:spacing w:before="0" w:line="200" w:lineRule="exact"/>
              <w:jc w:val="right"/>
              <w:rPr>
                <w:b/>
                <w:sz w:val="16"/>
                <w:szCs w:val="16"/>
              </w:rPr>
            </w:pPr>
            <w:r w:rsidRPr="001E17B8">
              <w:rPr>
                <w:b/>
                <w:sz w:val="16"/>
                <w:szCs w:val="16"/>
              </w:rPr>
              <w:t>Förslag</w:t>
            </w:r>
          </w:p>
        </w:tc>
        <w:tc>
          <w:tcPr>
            <w:tcW w:w="901" w:type="dxa"/>
            <w:tcBorders>
              <w:bottom w:val="none" w:sz="0" w:space="0" w:color="auto"/>
            </w:tcBorders>
          </w:tcPr>
          <w:p w:rsidR="00BF5602" w:rsidRPr="001E17B8" w:rsidRDefault="00BF5602">
            <w:pPr>
              <w:shd w:val="clear" w:color="000000" w:fill="auto"/>
              <w:spacing w:before="0" w:line="200" w:lineRule="exact"/>
              <w:jc w:val="right"/>
              <w:rPr>
                <w:b/>
                <w:sz w:val="16"/>
                <w:szCs w:val="16"/>
              </w:rPr>
            </w:pPr>
            <w:r w:rsidRPr="001E17B8">
              <w:rPr>
                <w:b/>
                <w:sz w:val="16"/>
                <w:szCs w:val="16"/>
              </w:rPr>
              <w:t>Beräknat</w:t>
            </w:r>
          </w:p>
        </w:tc>
        <w:tc>
          <w:tcPr>
            <w:tcW w:w="901" w:type="dxa"/>
            <w:tcBorders>
              <w:bottom w:val="none" w:sz="0" w:space="0" w:color="auto"/>
            </w:tcBorders>
          </w:tcPr>
          <w:p w:rsidR="00BF5602" w:rsidRPr="001E17B8" w:rsidRDefault="00BF5602">
            <w:pPr>
              <w:shd w:val="clear" w:color="000000" w:fill="auto"/>
              <w:spacing w:before="0" w:line="200" w:lineRule="exact"/>
              <w:jc w:val="right"/>
              <w:rPr>
                <w:b/>
                <w:sz w:val="16"/>
                <w:szCs w:val="16"/>
              </w:rPr>
            </w:pPr>
            <w:r w:rsidRPr="001E17B8">
              <w:rPr>
                <w:b/>
                <w:sz w:val="16"/>
                <w:szCs w:val="16"/>
              </w:rPr>
              <w:t>Beräknat</w:t>
            </w:r>
          </w:p>
        </w:tc>
      </w:tr>
      <w:tr w:rsidR="00D778B8" w:rsidRPr="001E17B8" w:rsidTr="00D110CF">
        <w:tc>
          <w:tcPr>
            <w:tcW w:w="1269" w:type="dxa"/>
            <w:vAlign w:val="bottom"/>
          </w:tcPr>
          <w:p w:rsidR="00D778B8" w:rsidRPr="001E17B8" w:rsidRDefault="00D778B8">
            <w:pPr>
              <w:shd w:val="clear" w:color="000000" w:fill="auto"/>
              <w:spacing w:before="0" w:line="200" w:lineRule="exact"/>
              <w:rPr>
                <w:sz w:val="16"/>
                <w:szCs w:val="16"/>
              </w:rPr>
            </w:pPr>
          </w:p>
        </w:tc>
        <w:tc>
          <w:tcPr>
            <w:tcW w:w="2212" w:type="dxa"/>
            <w:vAlign w:val="bottom"/>
          </w:tcPr>
          <w:p w:rsidR="00D778B8" w:rsidRPr="001E17B8" w:rsidRDefault="00D778B8">
            <w:pPr>
              <w:shd w:val="clear" w:color="000000" w:fill="auto"/>
              <w:spacing w:before="0" w:line="200" w:lineRule="exact"/>
              <w:rPr>
                <w:sz w:val="16"/>
                <w:szCs w:val="16"/>
              </w:rPr>
            </w:pPr>
          </w:p>
        </w:tc>
        <w:tc>
          <w:tcPr>
            <w:tcW w:w="886" w:type="dxa"/>
            <w:vAlign w:val="bottom"/>
          </w:tcPr>
          <w:p w:rsidR="00D778B8" w:rsidRPr="001E17B8" w:rsidRDefault="00D778B8">
            <w:pPr>
              <w:shd w:val="clear" w:color="000000" w:fill="auto"/>
              <w:spacing w:before="0" w:line="200" w:lineRule="exact"/>
              <w:jc w:val="right"/>
              <w:rPr>
                <w:sz w:val="16"/>
                <w:szCs w:val="16"/>
              </w:rPr>
            </w:pPr>
            <w:r w:rsidRPr="001E17B8">
              <w:rPr>
                <w:sz w:val="16"/>
                <w:szCs w:val="16"/>
              </w:rPr>
              <w:t>2007</w:t>
            </w:r>
          </w:p>
        </w:tc>
        <w:tc>
          <w:tcPr>
            <w:tcW w:w="901" w:type="dxa"/>
            <w:vAlign w:val="bottom"/>
          </w:tcPr>
          <w:p w:rsidR="00D778B8" w:rsidRPr="001E17B8" w:rsidRDefault="00D778B8">
            <w:pPr>
              <w:shd w:val="clear" w:color="000000" w:fill="auto"/>
              <w:spacing w:before="0" w:line="200" w:lineRule="exact"/>
              <w:jc w:val="right"/>
              <w:rPr>
                <w:sz w:val="16"/>
                <w:szCs w:val="16"/>
              </w:rPr>
            </w:pPr>
            <w:r w:rsidRPr="001E17B8">
              <w:rPr>
                <w:sz w:val="16"/>
                <w:szCs w:val="16"/>
              </w:rPr>
              <w:t>2008</w:t>
            </w:r>
          </w:p>
        </w:tc>
        <w:tc>
          <w:tcPr>
            <w:tcW w:w="901" w:type="dxa"/>
            <w:vAlign w:val="bottom"/>
          </w:tcPr>
          <w:p w:rsidR="00D778B8" w:rsidRPr="001E17B8" w:rsidRDefault="00D778B8">
            <w:pPr>
              <w:shd w:val="clear" w:color="000000" w:fill="auto"/>
              <w:spacing w:before="0" w:line="200" w:lineRule="exact"/>
              <w:jc w:val="right"/>
              <w:rPr>
                <w:sz w:val="16"/>
                <w:szCs w:val="16"/>
              </w:rPr>
            </w:pPr>
            <w:r w:rsidRPr="001E17B8">
              <w:rPr>
                <w:sz w:val="16"/>
                <w:szCs w:val="16"/>
              </w:rPr>
              <w:t>2009</w:t>
            </w:r>
          </w:p>
        </w:tc>
      </w:tr>
      <w:tr w:rsidR="00BF5602" w:rsidRPr="001E17B8" w:rsidTr="00D110CF">
        <w:tc>
          <w:tcPr>
            <w:tcW w:w="1269" w:type="dxa"/>
            <w:vAlign w:val="bottom"/>
          </w:tcPr>
          <w:p w:rsidR="00BF5602" w:rsidRPr="001E17B8" w:rsidRDefault="00BF5602">
            <w:pPr>
              <w:shd w:val="clear" w:color="000000" w:fill="auto"/>
              <w:spacing w:before="0" w:line="200" w:lineRule="exact"/>
              <w:rPr>
                <w:sz w:val="16"/>
                <w:szCs w:val="16"/>
              </w:rPr>
            </w:pPr>
            <w:r w:rsidRPr="001E17B8">
              <w:rPr>
                <w:sz w:val="16"/>
                <w:szCs w:val="16"/>
              </w:rPr>
              <w:t>Totalt</w:t>
            </w:r>
            <w:r w:rsidR="00D110CF" w:rsidRPr="001E17B8">
              <w:rPr>
                <w:sz w:val="16"/>
                <w:szCs w:val="16"/>
              </w:rPr>
              <w:br/>
            </w:r>
            <w:r w:rsidRPr="001E17B8">
              <w:rPr>
                <w:sz w:val="16"/>
                <w:szCs w:val="16"/>
              </w:rPr>
              <w:t xml:space="preserve"> utgiftsområdet</w:t>
            </w:r>
          </w:p>
        </w:tc>
        <w:tc>
          <w:tcPr>
            <w:tcW w:w="2212" w:type="dxa"/>
            <w:vAlign w:val="bottom"/>
          </w:tcPr>
          <w:p w:rsidR="00BF5602" w:rsidRPr="001E17B8" w:rsidRDefault="00BF5602">
            <w:pPr>
              <w:shd w:val="clear" w:color="000000" w:fill="auto"/>
              <w:spacing w:before="0" w:line="200" w:lineRule="exact"/>
              <w:rPr>
                <w:sz w:val="16"/>
                <w:szCs w:val="16"/>
              </w:rPr>
            </w:pPr>
          </w:p>
        </w:tc>
        <w:tc>
          <w:tcPr>
            <w:tcW w:w="886"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12</w:t>
            </w:r>
          </w:p>
        </w:tc>
        <w:tc>
          <w:tcPr>
            <w:tcW w:w="901"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58</w:t>
            </w:r>
          </w:p>
        </w:tc>
        <w:tc>
          <w:tcPr>
            <w:tcW w:w="901"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58</w:t>
            </w:r>
          </w:p>
        </w:tc>
      </w:tr>
      <w:tr w:rsidR="00BF5602" w:rsidRPr="001E17B8" w:rsidTr="00D110CF">
        <w:tc>
          <w:tcPr>
            <w:tcW w:w="1269" w:type="dxa"/>
          </w:tcPr>
          <w:p w:rsidR="00BF5602" w:rsidRPr="001E17B8" w:rsidRDefault="00BF5602">
            <w:pPr>
              <w:shd w:val="clear" w:color="000000" w:fill="auto"/>
              <w:spacing w:before="0" w:line="200" w:lineRule="exact"/>
              <w:rPr>
                <w:sz w:val="16"/>
                <w:szCs w:val="16"/>
              </w:rPr>
            </w:pPr>
          </w:p>
        </w:tc>
        <w:tc>
          <w:tcPr>
            <w:tcW w:w="2212" w:type="dxa"/>
          </w:tcPr>
          <w:p w:rsidR="00BF5602" w:rsidRPr="001E17B8" w:rsidRDefault="00BF5602">
            <w:pPr>
              <w:shd w:val="clear" w:color="000000" w:fill="auto"/>
              <w:spacing w:before="0" w:line="200" w:lineRule="exact"/>
              <w:rPr>
                <w:sz w:val="16"/>
                <w:szCs w:val="16"/>
              </w:rPr>
            </w:pPr>
          </w:p>
        </w:tc>
        <w:tc>
          <w:tcPr>
            <w:tcW w:w="886" w:type="dxa"/>
          </w:tcPr>
          <w:p w:rsidR="00BF5602" w:rsidRPr="001E17B8" w:rsidRDefault="00BF5602">
            <w:pPr>
              <w:shd w:val="clear" w:color="000000" w:fill="auto"/>
              <w:spacing w:before="0" w:line="200" w:lineRule="exact"/>
              <w:jc w:val="right"/>
              <w:rPr>
                <w:sz w:val="16"/>
                <w:szCs w:val="16"/>
              </w:rPr>
            </w:pPr>
          </w:p>
        </w:tc>
        <w:tc>
          <w:tcPr>
            <w:tcW w:w="901" w:type="dxa"/>
          </w:tcPr>
          <w:p w:rsidR="00BF5602" w:rsidRPr="001E17B8" w:rsidRDefault="00BF5602">
            <w:pPr>
              <w:shd w:val="clear" w:color="000000" w:fill="auto"/>
              <w:spacing w:before="0" w:line="200" w:lineRule="exact"/>
              <w:jc w:val="right"/>
              <w:rPr>
                <w:sz w:val="16"/>
                <w:szCs w:val="16"/>
              </w:rPr>
            </w:pPr>
          </w:p>
        </w:tc>
        <w:tc>
          <w:tcPr>
            <w:tcW w:w="901" w:type="dxa"/>
          </w:tcPr>
          <w:p w:rsidR="00BF5602" w:rsidRPr="001E17B8" w:rsidRDefault="00BF5602">
            <w:pPr>
              <w:shd w:val="clear" w:color="000000" w:fill="auto"/>
              <w:spacing w:before="0" w:line="200" w:lineRule="exact"/>
              <w:jc w:val="right"/>
              <w:rPr>
                <w:sz w:val="16"/>
                <w:szCs w:val="16"/>
              </w:rPr>
            </w:pPr>
          </w:p>
        </w:tc>
      </w:tr>
      <w:tr w:rsidR="00BF5602" w:rsidRPr="001E17B8" w:rsidTr="00D110CF">
        <w:tc>
          <w:tcPr>
            <w:tcW w:w="1269" w:type="dxa"/>
          </w:tcPr>
          <w:p w:rsidR="00BF5602" w:rsidRPr="001E17B8" w:rsidRDefault="00BF5602">
            <w:pPr>
              <w:shd w:val="clear" w:color="000000" w:fill="auto"/>
              <w:spacing w:before="0" w:line="200" w:lineRule="exact"/>
              <w:rPr>
                <w:sz w:val="16"/>
                <w:szCs w:val="16"/>
              </w:rPr>
            </w:pPr>
            <w:r w:rsidRPr="001E17B8">
              <w:rPr>
                <w:sz w:val="16"/>
                <w:szCs w:val="16"/>
              </w:rPr>
              <w:t>Anslag</w:t>
            </w:r>
          </w:p>
        </w:tc>
        <w:tc>
          <w:tcPr>
            <w:tcW w:w="2212" w:type="dxa"/>
          </w:tcPr>
          <w:p w:rsidR="00BF5602" w:rsidRPr="001E17B8" w:rsidRDefault="00BF5602">
            <w:pPr>
              <w:shd w:val="clear" w:color="000000" w:fill="auto"/>
              <w:spacing w:before="0" w:line="200" w:lineRule="exact"/>
              <w:rPr>
                <w:sz w:val="16"/>
                <w:szCs w:val="16"/>
              </w:rPr>
            </w:pPr>
          </w:p>
        </w:tc>
        <w:tc>
          <w:tcPr>
            <w:tcW w:w="886" w:type="dxa"/>
          </w:tcPr>
          <w:p w:rsidR="00BF5602" w:rsidRPr="001E17B8" w:rsidRDefault="00BF5602">
            <w:pPr>
              <w:shd w:val="clear" w:color="000000" w:fill="auto"/>
              <w:spacing w:before="0" w:line="200" w:lineRule="exact"/>
              <w:jc w:val="right"/>
              <w:rPr>
                <w:sz w:val="16"/>
                <w:szCs w:val="16"/>
              </w:rPr>
            </w:pPr>
          </w:p>
        </w:tc>
        <w:tc>
          <w:tcPr>
            <w:tcW w:w="901" w:type="dxa"/>
          </w:tcPr>
          <w:p w:rsidR="00BF5602" w:rsidRPr="001E17B8" w:rsidRDefault="00BF5602">
            <w:pPr>
              <w:shd w:val="clear" w:color="000000" w:fill="auto"/>
              <w:spacing w:before="0" w:line="200" w:lineRule="exact"/>
              <w:jc w:val="right"/>
              <w:rPr>
                <w:sz w:val="16"/>
                <w:szCs w:val="16"/>
              </w:rPr>
            </w:pPr>
          </w:p>
        </w:tc>
        <w:tc>
          <w:tcPr>
            <w:tcW w:w="901" w:type="dxa"/>
          </w:tcPr>
          <w:p w:rsidR="00BF5602" w:rsidRPr="001E17B8" w:rsidRDefault="00BF5602">
            <w:pPr>
              <w:shd w:val="clear" w:color="000000" w:fill="auto"/>
              <w:spacing w:before="0" w:line="200" w:lineRule="exact"/>
              <w:jc w:val="right"/>
              <w:rPr>
                <w:sz w:val="16"/>
                <w:szCs w:val="16"/>
              </w:rPr>
            </w:pPr>
          </w:p>
        </w:tc>
      </w:tr>
      <w:tr w:rsidR="00BF5602" w:rsidRPr="001E17B8" w:rsidTr="00D110CF">
        <w:tc>
          <w:tcPr>
            <w:tcW w:w="1269" w:type="dxa"/>
          </w:tcPr>
          <w:p w:rsidR="00BF5602" w:rsidRPr="001E17B8" w:rsidRDefault="00D302CA">
            <w:pPr>
              <w:shd w:val="clear" w:color="000000" w:fill="auto"/>
              <w:spacing w:before="0" w:line="200" w:lineRule="exact"/>
              <w:rPr>
                <w:sz w:val="16"/>
                <w:szCs w:val="16"/>
              </w:rPr>
            </w:pPr>
            <w:r w:rsidRPr="001E17B8">
              <w:rPr>
                <w:sz w:val="16"/>
                <w:szCs w:val="16"/>
              </w:rPr>
              <w:t>41:</w:t>
            </w:r>
            <w:r w:rsidR="00BF5602" w:rsidRPr="001E17B8">
              <w:rPr>
                <w:sz w:val="16"/>
                <w:szCs w:val="16"/>
              </w:rPr>
              <w:t>2</w:t>
            </w:r>
          </w:p>
        </w:tc>
        <w:tc>
          <w:tcPr>
            <w:tcW w:w="2212" w:type="dxa"/>
          </w:tcPr>
          <w:p w:rsidR="00BF5602" w:rsidRPr="001E17B8" w:rsidRDefault="00BF5602">
            <w:pPr>
              <w:shd w:val="clear" w:color="000000" w:fill="auto"/>
              <w:spacing w:before="0" w:line="200" w:lineRule="exact"/>
              <w:rPr>
                <w:sz w:val="16"/>
                <w:szCs w:val="16"/>
              </w:rPr>
            </w:pPr>
            <w:r w:rsidRPr="001E17B8">
              <w:rPr>
                <w:sz w:val="16"/>
                <w:szCs w:val="16"/>
              </w:rPr>
              <w:t>Insatser för skogsbruket</w:t>
            </w:r>
          </w:p>
        </w:tc>
        <w:tc>
          <w:tcPr>
            <w:tcW w:w="886" w:type="dxa"/>
          </w:tcPr>
          <w:p w:rsidR="00BF5602" w:rsidRPr="001E17B8" w:rsidRDefault="00D302CA">
            <w:pPr>
              <w:shd w:val="clear" w:color="000000" w:fill="auto"/>
              <w:spacing w:before="0" w:line="200" w:lineRule="exact"/>
              <w:jc w:val="right"/>
              <w:rPr>
                <w:sz w:val="16"/>
                <w:szCs w:val="16"/>
              </w:rPr>
            </w:pPr>
            <w:r w:rsidRPr="001E17B8">
              <w:rPr>
                <w:sz w:val="16"/>
                <w:szCs w:val="16"/>
              </w:rPr>
              <w:t>–</w:t>
            </w:r>
            <w:r w:rsidR="00BF5602" w:rsidRPr="001E17B8">
              <w:rPr>
                <w:sz w:val="16"/>
                <w:szCs w:val="16"/>
              </w:rPr>
              <w:t>75</w:t>
            </w:r>
          </w:p>
        </w:tc>
        <w:tc>
          <w:tcPr>
            <w:tcW w:w="901" w:type="dxa"/>
          </w:tcPr>
          <w:p w:rsidR="00BF5602" w:rsidRPr="001E17B8" w:rsidRDefault="00D302CA">
            <w:pPr>
              <w:shd w:val="clear" w:color="000000" w:fill="auto"/>
              <w:spacing w:before="0" w:line="200" w:lineRule="exact"/>
              <w:jc w:val="right"/>
              <w:rPr>
                <w:sz w:val="16"/>
                <w:szCs w:val="16"/>
              </w:rPr>
            </w:pPr>
            <w:r w:rsidRPr="001E17B8">
              <w:rPr>
                <w:sz w:val="16"/>
                <w:szCs w:val="16"/>
              </w:rPr>
              <w:t>–</w:t>
            </w:r>
            <w:r w:rsidR="00BF5602" w:rsidRPr="001E17B8">
              <w:rPr>
                <w:sz w:val="16"/>
                <w:szCs w:val="16"/>
              </w:rPr>
              <w:t>75</w:t>
            </w:r>
          </w:p>
        </w:tc>
        <w:tc>
          <w:tcPr>
            <w:tcW w:w="901" w:type="dxa"/>
          </w:tcPr>
          <w:p w:rsidR="00BF5602" w:rsidRPr="001E17B8" w:rsidRDefault="00D302CA">
            <w:pPr>
              <w:shd w:val="clear" w:color="000000" w:fill="auto"/>
              <w:spacing w:before="0" w:line="200" w:lineRule="exact"/>
              <w:jc w:val="right"/>
              <w:rPr>
                <w:sz w:val="16"/>
                <w:szCs w:val="16"/>
              </w:rPr>
            </w:pPr>
            <w:r w:rsidRPr="001E17B8">
              <w:rPr>
                <w:sz w:val="16"/>
                <w:szCs w:val="16"/>
              </w:rPr>
              <w:t>–</w:t>
            </w:r>
            <w:r w:rsidR="00BF5602" w:rsidRPr="001E17B8">
              <w:rPr>
                <w:sz w:val="16"/>
                <w:szCs w:val="16"/>
              </w:rPr>
              <w:t>75</w:t>
            </w:r>
          </w:p>
        </w:tc>
      </w:tr>
      <w:tr w:rsidR="00BF5602" w:rsidRPr="001E17B8" w:rsidTr="00D110CF">
        <w:tc>
          <w:tcPr>
            <w:tcW w:w="1269" w:type="dxa"/>
          </w:tcPr>
          <w:p w:rsidR="00BF5602" w:rsidRPr="001E17B8" w:rsidRDefault="00D302CA">
            <w:pPr>
              <w:shd w:val="clear" w:color="000000" w:fill="auto"/>
              <w:spacing w:before="0" w:line="200" w:lineRule="exact"/>
              <w:rPr>
                <w:sz w:val="16"/>
                <w:szCs w:val="16"/>
              </w:rPr>
            </w:pPr>
            <w:r w:rsidRPr="001E17B8">
              <w:rPr>
                <w:sz w:val="16"/>
                <w:szCs w:val="16"/>
              </w:rPr>
              <w:t>42:</w:t>
            </w:r>
            <w:r w:rsidR="00BF5602" w:rsidRPr="001E17B8">
              <w:rPr>
                <w:sz w:val="16"/>
                <w:szCs w:val="16"/>
              </w:rPr>
              <w:t>5</w:t>
            </w:r>
          </w:p>
        </w:tc>
        <w:tc>
          <w:tcPr>
            <w:tcW w:w="2212" w:type="dxa"/>
            <w:vAlign w:val="bottom"/>
          </w:tcPr>
          <w:p w:rsidR="00BF5602" w:rsidRPr="001E17B8" w:rsidRDefault="00BF5602">
            <w:pPr>
              <w:shd w:val="clear" w:color="000000" w:fill="auto"/>
              <w:spacing w:before="0" w:line="200" w:lineRule="exact"/>
              <w:jc w:val="left"/>
              <w:rPr>
                <w:sz w:val="16"/>
                <w:szCs w:val="16"/>
              </w:rPr>
            </w:pPr>
            <w:r w:rsidRPr="001E17B8">
              <w:rPr>
                <w:sz w:val="16"/>
                <w:szCs w:val="16"/>
              </w:rPr>
              <w:t xml:space="preserve">Ersättningar för viltskador m.m. </w:t>
            </w:r>
          </w:p>
        </w:tc>
        <w:tc>
          <w:tcPr>
            <w:tcW w:w="886"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3</w:t>
            </w:r>
          </w:p>
        </w:tc>
        <w:tc>
          <w:tcPr>
            <w:tcW w:w="901"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3</w:t>
            </w:r>
          </w:p>
        </w:tc>
        <w:tc>
          <w:tcPr>
            <w:tcW w:w="901"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3</w:t>
            </w:r>
          </w:p>
        </w:tc>
      </w:tr>
      <w:tr w:rsidR="00BF5602" w:rsidRPr="001E17B8" w:rsidTr="00D110CF">
        <w:tc>
          <w:tcPr>
            <w:tcW w:w="1269" w:type="dxa"/>
          </w:tcPr>
          <w:p w:rsidR="00BF5602" w:rsidRPr="001E17B8" w:rsidRDefault="00D302CA">
            <w:pPr>
              <w:shd w:val="clear" w:color="000000" w:fill="auto"/>
              <w:spacing w:before="0" w:line="200" w:lineRule="exact"/>
              <w:rPr>
                <w:sz w:val="16"/>
                <w:szCs w:val="16"/>
              </w:rPr>
            </w:pPr>
            <w:r w:rsidRPr="001E17B8">
              <w:rPr>
                <w:sz w:val="16"/>
                <w:szCs w:val="16"/>
              </w:rPr>
              <w:t>42:</w:t>
            </w:r>
            <w:r w:rsidR="00BF5602" w:rsidRPr="001E17B8">
              <w:rPr>
                <w:sz w:val="16"/>
                <w:szCs w:val="16"/>
              </w:rPr>
              <w:t>6</w:t>
            </w:r>
          </w:p>
        </w:tc>
        <w:tc>
          <w:tcPr>
            <w:tcW w:w="2212" w:type="dxa"/>
          </w:tcPr>
          <w:p w:rsidR="00BF5602" w:rsidRPr="001E17B8" w:rsidRDefault="00BF5602">
            <w:pPr>
              <w:shd w:val="clear" w:color="000000" w:fill="auto"/>
              <w:spacing w:before="0" w:line="200" w:lineRule="exact"/>
              <w:rPr>
                <w:sz w:val="16"/>
                <w:szCs w:val="16"/>
              </w:rPr>
            </w:pPr>
            <w:r w:rsidRPr="001E17B8">
              <w:rPr>
                <w:sz w:val="16"/>
                <w:szCs w:val="16"/>
              </w:rPr>
              <w:t>Djurskyddsmyndigheten</w:t>
            </w:r>
          </w:p>
        </w:tc>
        <w:tc>
          <w:tcPr>
            <w:tcW w:w="886" w:type="dxa"/>
          </w:tcPr>
          <w:p w:rsidR="00BF5602" w:rsidRPr="001E17B8" w:rsidRDefault="00BF5602">
            <w:pPr>
              <w:shd w:val="clear" w:color="000000" w:fill="auto"/>
              <w:spacing w:before="0" w:line="200" w:lineRule="exact"/>
              <w:jc w:val="right"/>
              <w:rPr>
                <w:sz w:val="16"/>
                <w:szCs w:val="16"/>
              </w:rPr>
            </w:pPr>
            <w:r w:rsidRPr="001E17B8">
              <w:rPr>
                <w:sz w:val="16"/>
                <w:szCs w:val="16"/>
              </w:rPr>
              <w:t>54</w:t>
            </w:r>
          </w:p>
        </w:tc>
        <w:tc>
          <w:tcPr>
            <w:tcW w:w="901" w:type="dxa"/>
          </w:tcPr>
          <w:p w:rsidR="00BF5602" w:rsidRPr="001E17B8" w:rsidRDefault="00BF5602">
            <w:pPr>
              <w:shd w:val="clear" w:color="000000" w:fill="auto"/>
              <w:spacing w:before="0" w:line="200" w:lineRule="exact"/>
              <w:jc w:val="right"/>
              <w:rPr>
                <w:sz w:val="16"/>
                <w:szCs w:val="16"/>
              </w:rPr>
            </w:pPr>
            <w:r w:rsidRPr="001E17B8">
              <w:rPr>
                <w:sz w:val="16"/>
                <w:szCs w:val="16"/>
              </w:rPr>
              <w:t>100</w:t>
            </w:r>
          </w:p>
        </w:tc>
        <w:tc>
          <w:tcPr>
            <w:tcW w:w="901" w:type="dxa"/>
          </w:tcPr>
          <w:p w:rsidR="00BF5602" w:rsidRPr="001E17B8" w:rsidRDefault="00BF5602">
            <w:pPr>
              <w:shd w:val="clear" w:color="000000" w:fill="auto"/>
              <w:spacing w:before="0" w:line="200" w:lineRule="exact"/>
              <w:jc w:val="right"/>
              <w:rPr>
                <w:sz w:val="16"/>
                <w:szCs w:val="16"/>
              </w:rPr>
            </w:pPr>
            <w:r w:rsidRPr="001E17B8">
              <w:rPr>
                <w:sz w:val="16"/>
                <w:szCs w:val="16"/>
              </w:rPr>
              <w:t>100</w:t>
            </w:r>
          </w:p>
        </w:tc>
      </w:tr>
      <w:tr w:rsidR="00BF5602" w:rsidRPr="001E17B8" w:rsidTr="00D110CF">
        <w:tc>
          <w:tcPr>
            <w:tcW w:w="1269" w:type="dxa"/>
          </w:tcPr>
          <w:p w:rsidR="00BF5602" w:rsidRPr="001E17B8" w:rsidRDefault="00D302CA">
            <w:pPr>
              <w:shd w:val="clear" w:color="000000" w:fill="auto"/>
              <w:spacing w:before="0" w:line="200" w:lineRule="exact"/>
              <w:rPr>
                <w:sz w:val="16"/>
                <w:szCs w:val="16"/>
              </w:rPr>
            </w:pPr>
            <w:r w:rsidRPr="001E17B8">
              <w:rPr>
                <w:sz w:val="16"/>
                <w:szCs w:val="16"/>
              </w:rPr>
              <w:t>43:</w:t>
            </w:r>
            <w:r w:rsidR="00BF5602" w:rsidRPr="001E17B8">
              <w:rPr>
                <w:sz w:val="16"/>
                <w:szCs w:val="16"/>
              </w:rPr>
              <w:t>7</w:t>
            </w:r>
          </w:p>
        </w:tc>
        <w:tc>
          <w:tcPr>
            <w:tcW w:w="2212" w:type="dxa"/>
          </w:tcPr>
          <w:p w:rsidR="00BF5602" w:rsidRPr="001E17B8" w:rsidRDefault="00BF5602">
            <w:pPr>
              <w:shd w:val="clear" w:color="000000" w:fill="auto"/>
              <w:spacing w:before="0" w:line="200" w:lineRule="exact"/>
              <w:rPr>
                <w:sz w:val="16"/>
                <w:szCs w:val="16"/>
              </w:rPr>
            </w:pPr>
            <w:r w:rsidRPr="001E17B8">
              <w:rPr>
                <w:sz w:val="16"/>
                <w:szCs w:val="16"/>
              </w:rPr>
              <w:t>Strukturstöd till fisket</w:t>
            </w:r>
          </w:p>
        </w:tc>
        <w:tc>
          <w:tcPr>
            <w:tcW w:w="886" w:type="dxa"/>
          </w:tcPr>
          <w:p w:rsidR="00BF5602" w:rsidRPr="001E17B8" w:rsidRDefault="00BF5602">
            <w:pPr>
              <w:shd w:val="clear" w:color="000000" w:fill="auto"/>
              <w:spacing w:before="0" w:line="200" w:lineRule="exact"/>
              <w:jc w:val="right"/>
              <w:rPr>
                <w:sz w:val="16"/>
                <w:szCs w:val="16"/>
              </w:rPr>
            </w:pPr>
            <w:r w:rsidRPr="001E17B8">
              <w:rPr>
                <w:sz w:val="16"/>
                <w:szCs w:val="16"/>
              </w:rPr>
              <w:t>25</w:t>
            </w:r>
          </w:p>
        </w:tc>
        <w:tc>
          <w:tcPr>
            <w:tcW w:w="901" w:type="dxa"/>
          </w:tcPr>
          <w:p w:rsidR="00BF5602" w:rsidRPr="001E17B8" w:rsidRDefault="00BF5602">
            <w:pPr>
              <w:shd w:val="clear" w:color="000000" w:fill="auto"/>
              <w:spacing w:before="0" w:line="200" w:lineRule="exact"/>
              <w:jc w:val="right"/>
              <w:rPr>
                <w:sz w:val="16"/>
                <w:szCs w:val="16"/>
              </w:rPr>
            </w:pPr>
            <w:r w:rsidRPr="001E17B8">
              <w:rPr>
                <w:sz w:val="16"/>
                <w:szCs w:val="16"/>
              </w:rPr>
              <w:t>25</w:t>
            </w:r>
          </w:p>
        </w:tc>
        <w:tc>
          <w:tcPr>
            <w:tcW w:w="901" w:type="dxa"/>
          </w:tcPr>
          <w:p w:rsidR="00BF5602" w:rsidRPr="001E17B8" w:rsidRDefault="00BF5602">
            <w:pPr>
              <w:shd w:val="clear" w:color="000000" w:fill="auto"/>
              <w:spacing w:before="0" w:line="200" w:lineRule="exact"/>
              <w:jc w:val="right"/>
              <w:rPr>
                <w:sz w:val="16"/>
                <w:szCs w:val="16"/>
              </w:rPr>
            </w:pPr>
            <w:r w:rsidRPr="001E17B8">
              <w:rPr>
                <w:sz w:val="16"/>
                <w:szCs w:val="16"/>
              </w:rPr>
              <w:t>25</w:t>
            </w:r>
          </w:p>
        </w:tc>
      </w:tr>
      <w:tr w:rsidR="00BF5602" w:rsidRPr="001E17B8" w:rsidTr="00D110CF">
        <w:trPr>
          <w:cnfStyle w:val="010000000000" w:firstRow="0" w:lastRow="1" w:firstColumn="0" w:lastColumn="0" w:oddVBand="0" w:evenVBand="0" w:oddHBand="0" w:evenHBand="0" w:firstRowFirstColumn="0" w:firstRowLastColumn="0" w:lastRowFirstColumn="0" w:lastRowLastColumn="0"/>
        </w:trPr>
        <w:tc>
          <w:tcPr>
            <w:tcW w:w="1269" w:type="dxa"/>
            <w:tcBorders>
              <w:top w:val="none" w:sz="0" w:space="0" w:color="auto"/>
            </w:tcBorders>
          </w:tcPr>
          <w:p w:rsidR="00BF5602" w:rsidRPr="001E17B8" w:rsidRDefault="00D302CA">
            <w:pPr>
              <w:shd w:val="clear" w:color="000000" w:fill="auto"/>
              <w:spacing w:before="0" w:line="200" w:lineRule="exact"/>
              <w:rPr>
                <w:sz w:val="16"/>
                <w:szCs w:val="16"/>
              </w:rPr>
            </w:pPr>
            <w:r w:rsidRPr="001E17B8">
              <w:rPr>
                <w:sz w:val="16"/>
                <w:szCs w:val="16"/>
              </w:rPr>
              <w:t>43:</w:t>
            </w:r>
            <w:r w:rsidR="00BF5602" w:rsidRPr="001E17B8">
              <w:rPr>
                <w:sz w:val="16"/>
                <w:szCs w:val="16"/>
              </w:rPr>
              <w:t>9</w:t>
            </w:r>
          </w:p>
        </w:tc>
        <w:tc>
          <w:tcPr>
            <w:tcW w:w="2212" w:type="dxa"/>
            <w:tcBorders>
              <w:top w:val="none" w:sz="0" w:space="0" w:color="auto"/>
            </w:tcBorders>
          </w:tcPr>
          <w:p w:rsidR="00BF5602" w:rsidRPr="001E17B8" w:rsidRDefault="00BF5602">
            <w:pPr>
              <w:shd w:val="clear" w:color="000000" w:fill="auto"/>
              <w:spacing w:before="0" w:line="200" w:lineRule="exact"/>
              <w:rPr>
                <w:sz w:val="16"/>
                <w:szCs w:val="16"/>
              </w:rPr>
            </w:pPr>
            <w:r w:rsidRPr="001E17B8">
              <w:rPr>
                <w:sz w:val="16"/>
                <w:szCs w:val="16"/>
              </w:rPr>
              <w:t>Fiskevård</w:t>
            </w:r>
          </w:p>
        </w:tc>
        <w:tc>
          <w:tcPr>
            <w:tcW w:w="886" w:type="dxa"/>
            <w:tcBorders>
              <w:top w:val="none" w:sz="0" w:space="0" w:color="auto"/>
            </w:tcBorders>
          </w:tcPr>
          <w:p w:rsidR="00BF5602" w:rsidRPr="001E17B8" w:rsidRDefault="00BF5602">
            <w:pPr>
              <w:shd w:val="clear" w:color="000000" w:fill="auto"/>
              <w:spacing w:before="0" w:line="200" w:lineRule="exact"/>
              <w:jc w:val="right"/>
              <w:rPr>
                <w:sz w:val="16"/>
                <w:szCs w:val="16"/>
              </w:rPr>
            </w:pPr>
            <w:r w:rsidRPr="001E17B8">
              <w:rPr>
                <w:sz w:val="16"/>
                <w:szCs w:val="16"/>
              </w:rPr>
              <w:t>5</w:t>
            </w:r>
          </w:p>
        </w:tc>
        <w:tc>
          <w:tcPr>
            <w:tcW w:w="901" w:type="dxa"/>
            <w:tcBorders>
              <w:top w:val="none" w:sz="0" w:space="0" w:color="auto"/>
            </w:tcBorders>
          </w:tcPr>
          <w:p w:rsidR="00BF5602" w:rsidRPr="001E17B8" w:rsidRDefault="00BF5602">
            <w:pPr>
              <w:shd w:val="clear" w:color="000000" w:fill="auto"/>
              <w:spacing w:before="0" w:line="200" w:lineRule="exact"/>
              <w:jc w:val="right"/>
              <w:rPr>
                <w:sz w:val="16"/>
                <w:szCs w:val="16"/>
              </w:rPr>
            </w:pPr>
            <w:r w:rsidRPr="001E17B8">
              <w:rPr>
                <w:sz w:val="16"/>
                <w:szCs w:val="16"/>
              </w:rPr>
              <w:t>5</w:t>
            </w:r>
          </w:p>
        </w:tc>
        <w:tc>
          <w:tcPr>
            <w:tcW w:w="901" w:type="dxa"/>
            <w:tcBorders>
              <w:top w:val="none" w:sz="0" w:space="0" w:color="auto"/>
            </w:tcBorders>
          </w:tcPr>
          <w:p w:rsidR="00BF5602" w:rsidRPr="001E17B8" w:rsidRDefault="00BF5602">
            <w:pPr>
              <w:shd w:val="clear" w:color="000000" w:fill="auto"/>
              <w:spacing w:before="0" w:line="200" w:lineRule="exact"/>
              <w:jc w:val="right"/>
              <w:rPr>
                <w:sz w:val="16"/>
                <w:szCs w:val="16"/>
              </w:rPr>
            </w:pPr>
            <w:r w:rsidRPr="001E17B8">
              <w:rPr>
                <w:sz w:val="16"/>
                <w:szCs w:val="16"/>
              </w:rPr>
              <w:t>5</w:t>
            </w:r>
          </w:p>
        </w:tc>
      </w:tr>
    </w:tbl>
    <w:p w:rsidR="00106130" w:rsidRPr="001E17B8" w:rsidRDefault="00106130">
      <w:pPr>
        <w:shd w:val="clear" w:color="000000" w:fill="auto"/>
        <w:spacing w:before="250"/>
        <w:rPr>
          <w:b/>
        </w:rPr>
      </w:pPr>
      <w:r w:rsidRPr="001E17B8">
        <w:rPr>
          <w:b/>
        </w:rPr>
        <w:t>U</w:t>
      </w:r>
      <w:r w:rsidR="008C276F" w:rsidRPr="001E17B8">
        <w:rPr>
          <w:b/>
        </w:rPr>
        <w:t>O</w:t>
      </w:r>
      <w:r w:rsidRPr="001E17B8">
        <w:rPr>
          <w:b/>
        </w:rPr>
        <w:t xml:space="preserve"> 24 Näringsliv</w:t>
      </w:r>
    </w:p>
    <w:p w:rsidR="00BF5602" w:rsidRPr="001E17B8" w:rsidRDefault="00106130">
      <w:pPr>
        <w:shd w:val="clear" w:color="000000" w:fill="auto"/>
      </w:pPr>
      <w:r w:rsidRPr="001E17B8">
        <w:t>Vi satsar på mer forskningsmedel för småföretag (Vinnovas Forska och Väx permanentas och utökas med 200 miljoner</w:t>
      </w:r>
      <w:r w:rsidR="00E54F79" w:rsidRPr="001E17B8">
        <w:t xml:space="preserve"> kronor</w:t>
      </w:r>
      <w:r w:rsidRPr="001E17B8">
        <w:t>, regeringen avvecklar det), stöd till utveckling av miljöföretag (30 miljoner</w:t>
      </w:r>
      <w:r w:rsidR="00E54F79" w:rsidRPr="001E17B8">
        <w:t xml:space="preserve"> kronor</w:t>
      </w:r>
      <w:r w:rsidRPr="001E17B8">
        <w:t>), utveckling av koop</w:t>
      </w:r>
      <w:r w:rsidRPr="001E17B8">
        <w:t>e</w:t>
      </w:r>
      <w:r w:rsidRPr="001E17B8">
        <w:rPr>
          <w:spacing w:val="-2"/>
        </w:rPr>
        <w:t>rativa företag och utökade medel för såddfinansieringen och produktutveckling i småföretag (155 miljoner</w:t>
      </w:r>
      <w:r w:rsidR="00E54F79" w:rsidRPr="001E17B8">
        <w:rPr>
          <w:spacing w:val="-2"/>
        </w:rPr>
        <w:t xml:space="preserve"> kronor</w:t>
      </w:r>
      <w:r w:rsidRPr="001E17B8">
        <w:rPr>
          <w:spacing w:val="-2"/>
        </w:rPr>
        <w:t xml:space="preserve">) och </w:t>
      </w:r>
      <w:r w:rsidR="00D302CA" w:rsidRPr="001E17B8">
        <w:rPr>
          <w:spacing w:val="-2"/>
        </w:rPr>
        <w:t>5</w:t>
      </w:r>
      <w:r w:rsidRPr="001E17B8">
        <w:rPr>
          <w:spacing w:val="-2"/>
        </w:rPr>
        <w:t xml:space="preserve"> miljoner</w:t>
      </w:r>
      <w:r w:rsidR="00E54F79" w:rsidRPr="001E17B8">
        <w:rPr>
          <w:spacing w:val="-2"/>
        </w:rPr>
        <w:t xml:space="preserve"> kronor</w:t>
      </w:r>
      <w:r w:rsidRPr="001E17B8">
        <w:rPr>
          <w:spacing w:val="-2"/>
        </w:rPr>
        <w:t xml:space="preserve"> vardera på </w:t>
      </w:r>
      <w:r w:rsidR="00D302CA" w:rsidRPr="001E17B8">
        <w:rPr>
          <w:spacing w:val="-2"/>
        </w:rPr>
        <w:t xml:space="preserve">Verket </w:t>
      </w:r>
      <w:r w:rsidRPr="001E17B8">
        <w:rPr>
          <w:spacing w:val="-2"/>
        </w:rPr>
        <w:t>f</w:t>
      </w:r>
      <w:r w:rsidR="00D778B8" w:rsidRPr="001E17B8">
        <w:rPr>
          <w:spacing w:val="-2"/>
        </w:rPr>
        <w:t>ör näringslivsutveckling, turist</w:t>
      </w:r>
      <w:r w:rsidRPr="001E17B8">
        <w:rPr>
          <w:spacing w:val="-2"/>
        </w:rPr>
        <w:t>främjande och bidrag till standardisering.</w:t>
      </w:r>
    </w:p>
    <w:tbl>
      <w:tblPr>
        <w:tblStyle w:val="Enkeltabell1"/>
        <w:tblW w:w="5000"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89"/>
        <w:gridCol w:w="863"/>
        <w:gridCol w:w="877"/>
        <w:gridCol w:w="877"/>
      </w:tblGrid>
      <w:tr w:rsidR="00D110CF" w:rsidRPr="001E17B8" w:rsidTr="00C174AC">
        <w:trPr>
          <w:cnfStyle w:val="100000000000" w:firstRow="1" w:lastRow="0" w:firstColumn="0" w:lastColumn="0" w:oddVBand="0" w:evenVBand="0" w:oddHBand="0" w:evenHBand="0" w:firstRowFirstColumn="0" w:firstRowLastColumn="0" w:lastRowFirstColumn="0" w:lastRowLastColumn="0"/>
        </w:trPr>
        <w:tc>
          <w:tcPr>
            <w:tcW w:w="1286" w:type="dxa"/>
            <w:tcBorders>
              <w:bottom w:val="none" w:sz="0" w:space="0" w:color="auto"/>
            </w:tcBorders>
          </w:tcPr>
          <w:p w:rsidR="00BF5602" w:rsidRPr="001E17B8" w:rsidRDefault="00BF5602">
            <w:pPr>
              <w:pageBreakBefore/>
              <w:shd w:val="clear" w:color="000000" w:fill="auto"/>
              <w:spacing w:before="0" w:line="200" w:lineRule="exact"/>
              <w:rPr>
                <w:b/>
                <w:sz w:val="16"/>
                <w:szCs w:val="16"/>
              </w:rPr>
            </w:pPr>
            <w:r w:rsidRPr="001E17B8">
              <w:rPr>
                <w:b/>
                <w:sz w:val="16"/>
                <w:szCs w:val="16"/>
              </w:rPr>
              <w:t>24</w:t>
            </w:r>
          </w:p>
        </w:tc>
        <w:tc>
          <w:tcPr>
            <w:tcW w:w="2194" w:type="dxa"/>
            <w:tcBorders>
              <w:bottom w:val="none" w:sz="0" w:space="0" w:color="auto"/>
            </w:tcBorders>
          </w:tcPr>
          <w:p w:rsidR="00BF5602" w:rsidRPr="001E17B8" w:rsidRDefault="00BF5602">
            <w:pPr>
              <w:shd w:val="clear" w:color="000000" w:fill="auto"/>
              <w:spacing w:before="0" w:line="200" w:lineRule="exact"/>
              <w:jc w:val="left"/>
              <w:rPr>
                <w:b/>
                <w:sz w:val="16"/>
                <w:szCs w:val="16"/>
              </w:rPr>
            </w:pPr>
            <w:r w:rsidRPr="001E17B8">
              <w:rPr>
                <w:b/>
                <w:sz w:val="16"/>
                <w:szCs w:val="16"/>
              </w:rPr>
              <w:t>Näringsliv</w:t>
            </w:r>
          </w:p>
        </w:tc>
        <w:tc>
          <w:tcPr>
            <w:tcW w:w="887" w:type="dxa"/>
            <w:tcBorders>
              <w:bottom w:val="none" w:sz="0" w:space="0" w:color="auto"/>
            </w:tcBorders>
          </w:tcPr>
          <w:p w:rsidR="00BF5602" w:rsidRPr="001E17B8" w:rsidRDefault="00BF5602">
            <w:pPr>
              <w:shd w:val="clear" w:color="000000" w:fill="auto"/>
              <w:spacing w:before="0" w:line="200" w:lineRule="exact"/>
              <w:jc w:val="right"/>
              <w:rPr>
                <w:b/>
                <w:sz w:val="16"/>
                <w:szCs w:val="16"/>
              </w:rPr>
            </w:pPr>
            <w:r w:rsidRPr="001E17B8">
              <w:rPr>
                <w:b/>
                <w:sz w:val="16"/>
                <w:szCs w:val="16"/>
              </w:rPr>
              <w:t>Förslag</w:t>
            </w:r>
          </w:p>
        </w:tc>
        <w:tc>
          <w:tcPr>
            <w:tcW w:w="901" w:type="dxa"/>
            <w:tcBorders>
              <w:bottom w:val="none" w:sz="0" w:space="0" w:color="auto"/>
            </w:tcBorders>
          </w:tcPr>
          <w:p w:rsidR="00BF5602" w:rsidRPr="001E17B8" w:rsidRDefault="00BF5602">
            <w:pPr>
              <w:shd w:val="clear" w:color="000000" w:fill="auto"/>
              <w:spacing w:before="0" w:line="200" w:lineRule="exact"/>
              <w:jc w:val="right"/>
              <w:rPr>
                <w:b/>
                <w:sz w:val="16"/>
                <w:szCs w:val="16"/>
              </w:rPr>
            </w:pPr>
            <w:r w:rsidRPr="001E17B8">
              <w:rPr>
                <w:b/>
                <w:sz w:val="16"/>
                <w:szCs w:val="16"/>
              </w:rPr>
              <w:t>Beräknat</w:t>
            </w:r>
          </w:p>
        </w:tc>
        <w:tc>
          <w:tcPr>
            <w:tcW w:w="901" w:type="dxa"/>
            <w:tcBorders>
              <w:bottom w:val="none" w:sz="0" w:space="0" w:color="auto"/>
            </w:tcBorders>
          </w:tcPr>
          <w:p w:rsidR="00BF5602" w:rsidRPr="001E17B8" w:rsidRDefault="00BF5602">
            <w:pPr>
              <w:shd w:val="clear" w:color="000000" w:fill="auto"/>
              <w:spacing w:before="0" w:line="200" w:lineRule="exact"/>
              <w:jc w:val="right"/>
              <w:rPr>
                <w:b/>
                <w:sz w:val="16"/>
                <w:szCs w:val="16"/>
              </w:rPr>
            </w:pPr>
            <w:r w:rsidRPr="001E17B8">
              <w:rPr>
                <w:b/>
                <w:sz w:val="16"/>
                <w:szCs w:val="16"/>
              </w:rPr>
              <w:t>Beräknat</w:t>
            </w:r>
          </w:p>
        </w:tc>
      </w:tr>
      <w:tr w:rsidR="00D110CF" w:rsidRPr="001E17B8" w:rsidTr="00C174AC">
        <w:tc>
          <w:tcPr>
            <w:tcW w:w="1286" w:type="dxa"/>
          </w:tcPr>
          <w:p w:rsidR="00BF5602" w:rsidRPr="001E17B8" w:rsidRDefault="00BF5602">
            <w:pPr>
              <w:shd w:val="clear" w:color="000000" w:fill="auto"/>
              <w:spacing w:before="0" w:line="200" w:lineRule="exact"/>
              <w:rPr>
                <w:sz w:val="16"/>
                <w:szCs w:val="16"/>
              </w:rPr>
            </w:pPr>
          </w:p>
        </w:tc>
        <w:tc>
          <w:tcPr>
            <w:tcW w:w="2194" w:type="dxa"/>
          </w:tcPr>
          <w:p w:rsidR="00BF5602" w:rsidRPr="001E17B8" w:rsidRDefault="00BF5602">
            <w:pPr>
              <w:shd w:val="clear" w:color="000000" w:fill="auto"/>
              <w:spacing w:before="0" w:line="200" w:lineRule="exact"/>
              <w:jc w:val="left"/>
              <w:rPr>
                <w:sz w:val="16"/>
                <w:szCs w:val="16"/>
              </w:rPr>
            </w:pPr>
          </w:p>
        </w:tc>
        <w:tc>
          <w:tcPr>
            <w:tcW w:w="887" w:type="dxa"/>
          </w:tcPr>
          <w:p w:rsidR="00BF5602" w:rsidRPr="001E17B8" w:rsidRDefault="00BF5602">
            <w:pPr>
              <w:shd w:val="clear" w:color="000000" w:fill="auto"/>
              <w:spacing w:before="0" w:line="200" w:lineRule="exact"/>
              <w:jc w:val="right"/>
              <w:rPr>
                <w:sz w:val="16"/>
                <w:szCs w:val="16"/>
              </w:rPr>
            </w:pPr>
            <w:r w:rsidRPr="001E17B8">
              <w:rPr>
                <w:sz w:val="16"/>
                <w:szCs w:val="16"/>
              </w:rPr>
              <w:t>2007</w:t>
            </w:r>
          </w:p>
        </w:tc>
        <w:tc>
          <w:tcPr>
            <w:tcW w:w="901" w:type="dxa"/>
          </w:tcPr>
          <w:p w:rsidR="00BF5602" w:rsidRPr="001E17B8" w:rsidRDefault="00BF5602">
            <w:pPr>
              <w:shd w:val="clear" w:color="000000" w:fill="auto"/>
              <w:spacing w:before="0" w:line="200" w:lineRule="exact"/>
              <w:jc w:val="right"/>
              <w:rPr>
                <w:sz w:val="16"/>
                <w:szCs w:val="16"/>
              </w:rPr>
            </w:pPr>
            <w:r w:rsidRPr="001E17B8">
              <w:rPr>
                <w:sz w:val="16"/>
                <w:szCs w:val="16"/>
              </w:rPr>
              <w:t>2008</w:t>
            </w:r>
          </w:p>
        </w:tc>
        <w:tc>
          <w:tcPr>
            <w:tcW w:w="901" w:type="dxa"/>
          </w:tcPr>
          <w:p w:rsidR="00BF5602" w:rsidRPr="001E17B8" w:rsidRDefault="00BF5602">
            <w:pPr>
              <w:shd w:val="clear" w:color="000000" w:fill="auto"/>
              <w:spacing w:before="0" w:line="200" w:lineRule="exact"/>
              <w:jc w:val="right"/>
              <w:rPr>
                <w:sz w:val="16"/>
                <w:szCs w:val="16"/>
              </w:rPr>
            </w:pPr>
            <w:r w:rsidRPr="001E17B8">
              <w:rPr>
                <w:sz w:val="16"/>
                <w:szCs w:val="16"/>
              </w:rPr>
              <w:t>2009</w:t>
            </w:r>
          </w:p>
        </w:tc>
      </w:tr>
      <w:tr w:rsidR="00D110CF" w:rsidRPr="001E17B8" w:rsidTr="00C174AC">
        <w:tc>
          <w:tcPr>
            <w:tcW w:w="1286" w:type="dxa"/>
            <w:vAlign w:val="bottom"/>
          </w:tcPr>
          <w:p w:rsidR="00BF5602" w:rsidRPr="001E17B8" w:rsidRDefault="00BF5602">
            <w:pPr>
              <w:shd w:val="clear" w:color="000000" w:fill="auto"/>
              <w:spacing w:before="0" w:line="200" w:lineRule="exact"/>
              <w:rPr>
                <w:sz w:val="16"/>
                <w:szCs w:val="16"/>
              </w:rPr>
            </w:pPr>
            <w:r w:rsidRPr="001E17B8">
              <w:rPr>
                <w:sz w:val="16"/>
                <w:szCs w:val="16"/>
              </w:rPr>
              <w:t>Totalt</w:t>
            </w:r>
            <w:r w:rsidR="001A6F4A" w:rsidRPr="001E17B8">
              <w:rPr>
                <w:sz w:val="16"/>
                <w:szCs w:val="16"/>
              </w:rPr>
              <w:br/>
            </w:r>
            <w:r w:rsidRPr="001E17B8">
              <w:rPr>
                <w:sz w:val="16"/>
                <w:szCs w:val="16"/>
              </w:rPr>
              <w:t>utgiftsområdet</w:t>
            </w:r>
          </w:p>
        </w:tc>
        <w:tc>
          <w:tcPr>
            <w:tcW w:w="2194" w:type="dxa"/>
            <w:vAlign w:val="bottom"/>
          </w:tcPr>
          <w:p w:rsidR="00BF5602" w:rsidRPr="001E17B8" w:rsidRDefault="00BF5602">
            <w:pPr>
              <w:shd w:val="clear" w:color="000000" w:fill="auto"/>
              <w:spacing w:before="0" w:line="200" w:lineRule="exact"/>
              <w:jc w:val="left"/>
              <w:rPr>
                <w:sz w:val="16"/>
                <w:szCs w:val="16"/>
              </w:rPr>
            </w:pPr>
          </w:p>
        </w:tc>
        <w:tc>
          <w:tcPr>
            <w:tcW w:w="887"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400</w:t>
            </w:r>
          </w:p>
        </w:tc>
        <w:tc>
          <w:tcPr>
            <w:tcW w:w="901"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400</w:t>
            </w:r>
          </w:p>
        </w:tc>
        <w:tc>
          <w:tcPr>
            <w:tcW w:w="901"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400</w:t>
            </w:r>
          </w:p>
        </w:tc>
      </w:tr>
      <w:tr w:rsidR="00D110CF" w:rsidRPr="001E17B8" w:rsidTr="00C174AC">
        <w:tc>
          <w:tcPr>
            <w:tcW w:w="1286" w:type="dxa"/>
          </w:tcPr>
          <w:p w:rsidR="00BF5602" w:rsidRPr="001E17B8" w:rsidRDefault="00BF5602">
            <w:pPr>
              <w:shd w:val="clear" w:color="000000" w:fill="auto"/>
              <w:spacing w:before="0" w:line="200" w:lineRule="exact"/>
              <w:rPr>
                <w:sz w:val="16"/>
                <w:szCs w:val="16"/>
              </w:rPr>
            </w:pPr>
          </w:p>
        </w:tc>
        <w:tc>
          <w:tcPr>
            <w:tcW w:w="2194" w:type="dxa"/>
          </w:tcPr>
          <w:p w:rsidR="00BF5602" w:rsidRPr="001E17B8" w:rsidRDefault="00BF5602">
            <w:pPr>
              <w:shd w:val="clear" w:color="000000" w:fill="auto"/>
              <w:spacing w:before="0" w:line="200" w:lineRule="exact"/>
              <w:jc w:val="left"/>
              <w:rPr>
                <w:sz w:val="16"/>
                <w:szCs w:val="16"/>
              </w:rPr>
            </w:pPr>
          </w:p>
        </w:tc>
        <w:tc>
          <w:tcPr>
            <w:tcW w:w="887" w:type="dxa"/>
          </w:tcPr>
          <w:p w:rsidR="00BF5602" w:rsidRPr="001E17B8" w:rsidRDefault="00BF5602">
            <w:pPr>
              <w:shd w:val="clear" w:color="000000" w:fill="auto"/>
              <w:spacing w:before="0" w:line="200" w:lineRule="exact"/>
              <w:jc w:val="right"/>
              <w:rPr>
                <w:sz w:val="16"/>
                <w:szCs w:val="16"/>
              </w:rPr>
            </w:pPr>
          </w:p>
        </w:tc>
        <w:tc>
          <w:tcPr>
            <w:tcW w:w="901" w:type="dxa"/>
          </w:tcPr>
          <w:p w:rsidR="00BF5602" w:rsidRPr="001E17B8" w:rsidRDefault="00BF5602">
            <w:pPr>
              <w:shd w:val="clear" w:color="000000" w:fill="auto"/>
              <w:spacing w:before="0" w:line="200" w:lineRule="exact"/>
              <w:jc w:val="right"/>
              <w:rPr>
                <w:sz w:val="16"/>
                <w:szCs w:val="16"/>
              </w:rPr>
            </w:pPr>
          </w:p>
        </w:tc>
        <w:tc>
          <w:tcPr>
            <w:tcW w:w="901" w:type="dxa"/>
          </w:tcPr>
          <w:p w:rsidR="00BF5602" w:rsidRPr="001E17B8" w:rsidRDefault="00BF5602">
            <w:pPr>
              <w:shd w:val="clear" w:color="000000" w:fill="auto"/>
              <w:spacing w:before="0" w:line="200" w:lineRule="exact"/>
              <w:jc w:val="right"/>
              <w:rPr>
                <w:sz w:val="16"/>
                <w:szCs w:val="16"/>
              </w:rPr>
            </w:pPr>
          </w:p>
        </w:tc>
      </w:tr>
      <w:tr w:rsidR="00D110CF" w:rsidRPr="001E17B8" w:rsidTr="00C174AC">
        <w:tc>
          <w:tcPr>
            <w:tcW w:w="1286" w:type="dxa"/>
          </w:tcPr>
          <w:p w:rsidR="00BF5602" w:rsidRPr="001E17B8" w:rsidRDefault="00BF5602">
            <w:pPr>
              <w:shd w:val="clear" w:color="000000" w:fill="auto"/>
              <w:spacing w:before="0" w:line="200" w:lineRule="exact"/>
              <w:rPr>
                <w:sz w:val="16"/>
                <w:szCs w:val="16"/>
              </w:rPr>
            </w:pPr>
            <w:r w:rsidRPr="001E17B8">
              <w:rPr>
                <w:sz w:val="16"/>
                <w:szCs w:val="16"/>
              </w:rPr>
              <w:t>Anslag</w:t>
            </w:r>
          </w:p>
        </w:tc>
        <w:tc>
          <w:tcPr>
            <w:tcW w:w="2194" w:type="dxa"/>
          </w:tcPr>
          <w:p w:rsidR="00BF5602" w:rsidRPr="001E17B8" w:rsidRDefault="00BF5602">
            <w:pPr>
              <w:shd w:val="clear" w:color="000000" w:fill="auto"/>
              <w:spacing w:before="0" w:line="200" w:lineRule="exact"/>
              <w:jc w:val="left"/>
              <w:rPr>
                <w:sz w:val="16"/>
                <w:szCs w:val="16"/>
              </w:rPr>
            </w:pPr>
          </w:p>
        </w:tc>
        <w:tc>
          <w:tcPr>
            <w:tcW w:w="887" w:type="dxa"/>
          </w:tcPr>
          <w:p w:rsidR="00BF5602" w:rsidRPr="001E17B8" w:rsidRDefault="00BF5602">
            <w:pPr>
              <w:shd w:val="clear" w:color="000000" w:fill="auto"/>
              <w:spacing w:before="0" w:line="200" w:lineRule="exact"/>
              <w:jc w:val="right"/>
              <w:rPr>
                <w:sz w:val="16"/>
                <w:szCs w:val="16"/>
              </w:rPr>
            </w:pPr>
          </w:p>
        </w:tc>
        <w:tc>
          <w:tcPr>
            <w:tcW w:w="901" w:type="dxa"/>
          </w:tcPr>
          <w:p w:rsidR="00BF5602" w:rsidRPr="001E17B8" w:rsidRDefault="00BF5602">
            <w:pPr>
              <w:shd w:val="clear" w:color="000000" w:fill="auto"/>
              <w:spacing w:before="0" w:line="200" w:lineRule="exact"/>
              <w:jc w:val="right"/>
              <w:rPr>
                <w:sz w:val="16"/>
                <w:szCs w:val="16"/>
              </w:rPr>
            </w:pPr>
          </w:p>
        </w:tc>
        <w:tc>
          <w:tcPr>
            <w:tcW w:w="901" w:type="dxa"/>
          </w:tcPr>
          <w:p w:rsidR="00BF5602" w:rsidRPr="001E17B8" w:rsidRDefault="00BF5602">
            <w:pPr>
              <w:shd w:val="clear" w:color="000000" w:fill="auto"/>
              <w:spacing w:before="0" w:line="200" w:lineRule="exact"/>
              <w:jc w:val="right"/>
              <w:rPr>
                <w:sz w:val="16"/>
                <w:szCs w:val="16"/>
              </w:rPr>
            </w:pPr>
          </w:p>
        </w:tc>
      </w:tr>
      <w:tr w:rsidR="00D110CF" w:rsidRPr="001E17B8" w:rsidTr="00C174AC">
        <w:tc>
          <w:tcPr>
            <w:tcW w:w="1286" w:type="dxa"/>
          </w:tcPr>
          <w:p w:rsidR="00BF5602" w:rsidRPr="001E17B8" w:rsidRDefault="00F14D4A">
            <w:pPr>
              <w:shd w:val="clear" w:color="000000" w:fill="auto"/>
              <w:spacing w:before="0" w:line="200" w:lineRule="exact"/>
              <w:rPr>
                <w:sz w:val="16"/>
                <w:szCs w:val="16"/>
              </w:rPr>
            </w:pPr>
            <w:r w:rsidRPr="001E17B8">
              <w:rPr>
                <w:sz w:val="16"/>
                <w:szCs w:val="16"/>
              </w:rPr>
              <w:t>26:</w:t>
            </w:r>
            <w:r w:rsidR="00BF5602" w:rsidRPr="001E17B8">
              <w:rPr>
                <w:sz w:val="16"/>
                <w:szCs w:val="16"/>
              </w:rPr>
              <w:t>2</w:t>
            </w:r>
          </w:p>
        </w:tc>
        <w:tc>
          <w:tcPr>
            <w:tcW w:w="2194" w:type="dxa"/>
            <w:vAlign w:val="bottom"/>
          </w:tcPr>
          <w:p w:rsidR="00BF5602" w:rsidRPr="001E17B8" w:rsidRDefault="00BF5602">
            <w:pPr>
              <w:shd w:val="clear" w:color="000000" w:fill="auto"/>
              <w:spacing w:before="0" w:line="200" w:lineRule="exact"/>
              <w:jc w:val="left"/>
              <w:rPr>
                <w:sz w:val="16"/>
                <w:szCs w:val="16"/>
              </w:rPr>
            </w:pPr>
            <w:r w:rsidRPr="001E17B8">
              <w:rPr>
                <w:sz w:val="16"/>
                <w:szCs w:val="16"/>
              </w:rPr>
              <w:t>Verket för innovationssystem: Forskning och utveckling, ramanslag</w:t>
            </w:r>
          </w:p>
        </w:tc>
        <w:tc>
          <w:tcPr>
            <w:tcW w:w="887"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200</w:t>
            </w:r>
          </w:p>
        </w:tc>
        <w:tc>
          <w:tcPr>
            <w:tcW w:w="901"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200</w:t>
            </w:r>
          </w:p>
        </w:tc>
        <w:tc>
          <w:tcPr>
            <w:tcW w:w="901"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200</w:t>
            </w:r>
          </w:p>
        </w:tc>
      </w:tr>
      <w:tr w:rsidR="00D110CF" w:rsidRPr="001E17B8" w:rsidTr="00C174AC">
        <w:tc>
          <w:tcPr>
            <w:tcW w:w="1286" w:type="dxa"/>
          </w:tcPr>
          <w:p w:rsidR="00BF5602" w:rsidRPr="001E17B8" w:rsidRDefault="00F14D4A">
            <w:pPr>
              <w:shd w:val="clear" w:color="000000" w:fill="auto"/>
              <w:spacing w:before="0" w:line="200" w:lineRule="exact"/>
              <w:rPr>
                <w:sz w:val="16"/>
                <w:szCs w:val="16"/>
              </w:rPr>
            </w:pPr>
            <w:r w:rsidRPr="001E17B8">
              <w:rPr>
                <w:sz w:val="16"/>
                <w:szCs w:val="16"/>
              </w:rPr>
              <w:t>38:</w:t>
            </w:r>
            <w:r w:rsidR="00BF5602" w:rsidRPr="001E17B8">
              <w:rPr>
                <w:sz w:val="16"/>
                <w:szCs w:val="16"/>
              </w:rPr>
              <w:t>1</w:t>
            </w:r>
          </w:p>
        </w:tc>
        <w:tc>
          <w:tcPr>
            <w:tcW w:w="2194" w:type="dxa"/>
            <w:vAlign w:val="bottom"/>
          </w:tcPr>
          <w:p w:rsidR="00BF5602" w:rsidRPr="001E17B8" w:rsidRDefault="00BF5602">
            <w:pPr>
              <w:shd w:val="clear" w:color="000000" w:fill="auto"/>
              <w:spacing w:before="0" w:line="200" w:lineRule="exact"/>
              <w:jc w:val="left"/>
              <w:rPr>
                <w:sz w:val="16"/>
                <w:szCs w:val="16"/>
              </w:rPr>
            </w:pPr>
            <w:r w:rsidRPr="001E17B8">
              <w:rPr>
                <w:sz w:val="16"/>
                <w:szCs w:val="16"/>
              </w:rPr>
              <w:t>Verket för näringslivsutvec</w:t>
            </w:r>
            <w:r w:rsidRPr="001E17B8">
              <w:rPr>
                <w:sz w:val="16"/>
                <w:szCs w:val="16"/>
              </w:rPr>
              <w:t>k</w:t>
            </w:r>
            <w:r w:rsidRPr="001E17B8">
              <w:rPr>
                <w:sz w:val="16"/>
                <w:szCs w:val="16"/>
              </w:rPr>
              <w:t>ling, ramanslag</w:t>
            </w:r>
          </w:p>
        </w:tc>
        <w:tc>
          <w:tcPr>
            <w:tcW w:w="887"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5</w:t>
            </w:r>
          </w:p>
        </w:tc>
        <w:tc>
          <w:tcPr>
            <w:tcW w:w="901"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5</w:t>
            </w:r>
          </w:p>
        </w:tc>
        <w:tc>
          <w:tcPr>
            <w:tcW w:w="901"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5</w:t>
            </w:r>
          </w:p>
        </w:tc>
      </w:tr>
      <w:tr w:rsidR="00D110CF" w:rsidRPr="001E17B8" w:rsidTr="00C174AC">
        <w:tc>
          <w:tcPr>
            <w:tcW w:w="1286" w:type="dxa"/>
          </w:tcPr>
          <w:p w:rsidR="00BF5602" w:rsidRPr="001E17B8" w:rsidRDefault="00F14D4A">
            <w:pPr>
              <w:shd w:val="clear" w:color="000000" w:fill="auto"/>
              <w:spacing w:before="0" w:line="200" w:lineRule="exact"/>
              <w:rPr>
                <w:sz w:val="16"/>
                <w:szCs w:val="16"/>
              </w:rPr>
            </w:pPr>
            <w:r w:rsidRPr="001E17B8">
              <w:rPr>
                <w:sz w:val="16"/>
                <w:szCs w:val="16"/>
              </w:rPr>
              <w:t>38:</w:t>
            </w:r>
            <w:r w:rsidR="00BF5602" w:rsidRPr="001E17B8">
              <w:rPr>
                <w:sz w:val="16"/>
                <w:szCs w:val="16"/>
              </w:rPr>
              <w:t>2</w:t>
            </w:r>
          </w:p>
        </w:tc>
        <w:tc>
          <w:tcPr>
            <w:tcW w:w="2194" w:type="dxa"/>
            <w:vAlign w:val="bottom"/>
          </w:tcPr>
          <w:p w:rsidR="00BF5602" w:rsidRPr="001E17B8" w:rsidRDefault="00BF5602">
            <w:pPr>
              <w:shd w:val="clear" w:color="000000" w:fill="auto"/>
              <w:spacing w:before="0" w:line="200" w:lineRule="exact"/>
              <w:jc w:val="left"/>
              <w:rPr>
                <w:sz w:val="16"/>
                <w:szCs w:val="16"/>
              </w:rPr>
            </w:pPr>
            <w:r w:rsidRPr="001E17B8">
              <w:rPr>
                <w:sz w:val="16"/>
                <w:szCs w:val="16"/>
              </w:rPr>
              <w:t>Näringslivsutveckling m.m</w:t>
            </w:r>
            <w:r w:rsidR="00F14D4A" w:rsidRPr="001E17B8">
              <w:rPr>
                <w:sz w:val="16"/>
                <w:szCs w:val="16"/>
              </w:rPr>
              <w:t>.</w:t>
            </w:r>
            <w:r w:rsidRPr="001E17B8">
              <w:rPr>
                <w:sz w:val="16"/>
                <w:szCs w:val="16"/>
              </w:rPr>
              <w:t>, ramanslag</w:t>
            </w:r>
          </w:p>
        </w:tc>
        <w:tc>
          <w:tcPr>
            <w:tcW w:w="887"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185</w:t>
            </w:r>
          </w:p>
        </w:tc>
        <w:tc>
          <w:tcPr>
            <w:tcW w:w="901"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185</w:t>
            </w:r>
          </w:p>
        </w:tc>
        <w:tc>
          <w:tcPr>
            <w:tcW w:w="901" w:type="dxa"/>
            <w:vAlign w:val="bottom"/>
          </w:tcPr>
          <w:p w:rsidR="00BF5602" w:rsidRPr="001E17B8" w:rsidRDefault="00BF5602">
            <w:pPr>
              <w:shd w:val="clear" w:color="000000" w:fill="auto"/>
              <w:spacing w:before="0" w:line="200" w:lineRule="exact"/>
              <w:jc w:val="right"/>
              <w:rPr>
                <w:sz w:val="16"/>
                <w:szCs w:val="16"/>
              </w:rPr>
            </w:pPr>
            <w:r w:rsidRPr="001E17B8">
              <w:rPr>
                <w:sz w:val="16"/>
                <w:szCs w:val="16"/>
              </w:rPr>
              <w:t>185</w:t>
            </w:r>
          </w:p>
        </w:tc>
      </w:tr>
      <w:tr w:rsidR="00D110CF" w:rsidRPr="001E17B8" w:rsidTr="00C174AC">
        <w:tc>
          <w:tcPr>
            <w:tcW w:w="1286" w:type="dxa"/>
          </w:tcPr>
          <w:p w:rsidR="00BF5602" w:rsidRPr="001E17B8" w:rsidRDefault="00F14D4A">
            <w:pPr>
              <w:shd w:val="clear" w:color="000000" w:fill="auto"/>
              <w:spacing w:before="0" w:line="200" w:lineRule="exact"/>
              <w:rPr>
                <w:sz w:val="16"/>
                <w:szCs w:val="16"/>
              </w:rPr>
            </w:pPr>
            <w:r w:rsidRPr="001E17B8">
              <w:rPr>
                <w:sz w:val="16"/>
                <w:szCs w:val="16"/>
              </w:rPr>
              <w:t>38:</w:t>
            </w:r>
            <w:r w:rsidR="00BF5602" w:rsidRPr="001E17B8">
              <w:rPr>
                <w:sz w:val="16"/>
                <w:szCs w:val="16"/>
              </w:rPr>
              <w:t>4</w:t>
            </w:r>
          </w:p>
        </w:tc>
        <w:tc>
          <w:tcPr>
            <w:tcW w:w="2194" w:type="dxa"/>
          </w:tcPr>
          <w:p w:rsidR="00BF5602" w:rsidRPr="001E17B8" w:rsidRDefault="00F14D4A">
            <w:pPr>
              <w:shd w:val="clear" w:color="000000" w:fill="auto"/>
              <w:spacing w:before="0" w:line="200" w:lineRule="exact"/>
              <w:jc w:val="left"/>
              <w:rPr>
                <w:sz w:val="16"/>
                <w:szCs w:val="16"/>
              </w:rPr>
            </w:pPr>
            <w:r w:rsidRPr="001E17B8">
              <w:rPr>
                <w:sz w:val="16"/>
                <w:szCs w:val="16"/>
              </w:rPr>
              <w:t>Turist</w:t>
            </w:r>
            <w:r w:rsidR="00BF5602" w:rsidRPr="001E17B8">
              <w:rPr>
                <w:sz w:val="16"/>
                <w:szCs w:val="16"/>
              </w:rPr>
              <w:t>främjande</w:t>
            </w:r>
          </w:p>
        </w:tc>
        <w:tc>
          <w:tcPr>
            <w:tcW w:w="887" w:type="dxa"/>
          </w:tcPr>
          <w:p w:rsidR="00BF5602" w:rsidRPr="001E17B8" w:rsidRDefault="00BF5602">
            <w:pPr>
              <w:shd w:val="clear" w:color="000000" w:fill="auto"/>
              <w:spacing w:before="0" w:line="200" w:lineRule="exact"/>
              <w:jc w:val="right"/>
              <w:rPr>
                <w:sz w:val="16"/>
                <w:szCs w:val="16"/>
              </w:rPr>
            </w:pPr>
            <w:r w:rsidRPr="001E17B8">
              <w:rPr>
                <w:sz w:val="16"/>
                <w:szCs w:val="16"/>
              </w:rPr>
              <w:t>5</w:t>
            </w:r>
          </w:p>
        </w:tc>
        <w:tc>
          <w:tcPr>
            <w:tcW w:w="901" w:type="dxa"/>
          </w:tcPr>
          <w:p w:rsidR="00BF5602" w:rsidRPr="001E17B8" w:rsidRDefault="00BF5602">
            <w:pPr>
              <w:shd w:val="clear" w:color="000000" w:fill="auto"/>
              <w:spacing w:before="0" w:line="200" w:lineRule="exact"/>
              <w:jc w:val="right"/>
              <w:rPr>
                <w:sz w:val="16"/>
                <w:szCs w:val="16"/>
              </w:rPr>
            </w:pPr>
            <w:r w:rsidRPr="001E17B8">
              <w:rPr>
                <w:sz w:val="16"/>
                <w:szCs w:val="16"/>
              </w:rPr>
              <w:t>5</w:t>
            </w:r>
          </w:p>
        </w:tc>
        <w:tc>
          <w:tcPr>
            <w:tcW w:w="901" w:type="dxa"/>
          </w:tcPr>
          <w:p w:rsidR="00BF5602" w:rsidRPr="001E17B8" w:rsidRDefault="00BF5602">
            <w:pPr>
              <w:shd w:val="clear" w:color="000000" w:fill="auto"/>
              <w:spacing w:before="0" w:line="200" w:lineRule="exact"/>
              <w:jc w:val="right"/>
              <w:rPr>
                <w:sz w:val="16"/>
                <w:szCs w:val="16"/>
              </w:rPr>
            </w:pPr>
            <w:r w:rsidRPr="001E17B8">
              <w:rPr>
                <w:sz w:val="16"/>
                <w:szCs w:val="16"/>
              </w:rPr>
              <w:t>5</w:t>
            </w:r>
          </w:p>
        </w:tc>
      </w:tr>
      <w:tr w:rsidR="00D110CF" w:rsidRPr="001E17B8" w:rsidTr="00C174AC">
        <w:trPr>
          <w:cnfStyle w:val="010000000000" w:firstRow="0" w:lastRow="1" w:firstColumn="0" w:lastColumn="0" w:oddVBand="0" w:evenVBand="0" w:oddHBand="0" w:evenHBand="0" w:firstRowFirstColumn="0" w:firstRowLastColumn="0" w:lastRowFirstColumn="0" w:lastRowLastColumn="0"/>
        </w:trPr>
        <w:tc>
          <w:tcPr>
            <w:tcW w:w="1286" w:type="dxa"/>
            <w:tcBorders>
              <w:top w:val="none" w:sz="0" w:space="0" w:color="auto"/>
            </w:tcBorders>
          </w:tcPr>
          <w:p w:rsidR="00BF5602" w:rsidRPr="001E17B8" w:rsidRDefault="00F14D4A">
            <w:pPr>
              <w:shd w:val="clear" w:color="000000" w:fill="auto"/>
              <w:spacing w:before="0" w:line="200" w:lineRule="exact"/>
              <w:rPr>
                <w:sz w:val="16"/>
                <w:szCs w:val="16"/>
              </w:rPr>
            </w:pPr>
            <w:r w:rsidRPr="001E17B8">
              <w:rPr>
                <w:sz w:val="16"/>
                <w:szCs w:val="16"/>
              </w:rPr>
              <w:t>39:</w:t>
            </w:r>
            <w:r w:rsidR="00BF5602" w:rsidRPr="001E17B8">
              <w:rPr>
                <w:sz w:val="16"/>
                <w:szCs w:val="16"/>
              </w:rPr>
              <w:t>6</w:t>
            </w:r>
          </w:p>
        </w:tc>
        <w:tc>
          <w:tcPr>
            <w:tcW w:w="2194" w:type="dxa"/>
            <w:tcBorders>
              <w:top w:val="none" w:sz="0" w:space="0" w:color="auto"/>
            </w:tcBorders>
          </w:tcPr>
          <w:p w:rsidR="00BF5602" w:rsidRPr="001E17B8" w:rsidRDefault="00BF5602">
            <w:pPr>
              <w:shd w:val="clear" w:color="000000" w:fill="auto"/>
              <w:spacing w:before="0" w:line="200" w:lineRule="exact"/>
              <w:jc w:val="left"/>
              <w:rPr>
                <w:sz w:val="16"/>
                <w:szCs w:val="16"/>
              </w:rPr>
            </w:pPr>
            <w:r w:rsidRPr="001E17B8">
              <w:rPr>
                <w:sz w:val="16"/>
                <w:szCs w:val="16"/>
              </w:rPr>
              <w:t>Bidrag till standardisering</w:t>
            </w:r>
          </w:p>
        </w:tc>
        <w:tc>
          <w:tcPr>
            <w:tcW w:w="887" w:type="dxa"/>
            <w:tcBorders>
              <w:top w:val="none" w:sz="0" w:space="0" w:color="auto"/>
            </w:tcBorders>
          </w:tcPr>
          <w:p w:rsidR="00BF5602" w:rsidRPr="001E17B8" w:rsidRDefault="00BF5602">
            <w:pPr>
              <w:shd w:val="clear" w:color="000000" w:fill="auto"/>
              <w:spacing w:before="0" w:line="200" w:lineRule="exact"/>
              <w:jc w:val="right"/>
              <w:rPr>
                <w:sz w:val="16"/>
                <w:szCs w:val="16"/>
              </w:rPr>
            </w:pPr>
            <w:r w:rsidRPr="001E17B8">
              <w:rPr>
                <w:sz w:val="16"/>
                <w:szCs w:val="16"/>
              </w:rPr>
              <w:t>5</w:t>
            </w:r>
          </w:p>
        </w:tc>
        <w:tc>
          <w:tcPr>
            <w:tcW w:w="901" w:type="dxa"/>
            <w:tcBorders>
              <w:top w:val="none" w:sz="0" w:space="0" w:color="auto"/>
            </w:tcBorders>
          </w:tcPr>
          <w:p w:rsidR="00BF5602" w:rsidRPr="001E17B8" w:rsidRDefault="00BF5602">
            <w:pPr>
              <w:shd w:val="clear" w:color="000000" w:fill="auto"/>
              <w:spacing w:before="0" w:line="200" w:lineRule="exact"/>
              <w:jc w:val="right"/>
              <w:rPr>
                <w:sz w:val="16"/>
                <w:szCs w:val="16"/>
              </w:rPr>
            </w:pPr>
            <w:r w:rsidRPr="001E17B8">
              <w:rPr>
                <w:sz w:val="16"/>
                <w:szCs w:val="16"/>
              </w:rPr>
              <w:t>5</w:t>
            </w:r>
          </w:p>
        </w:tc>
        <w:tc>
          <w:tcPr>
            <w:tcW w:w="901" w:type="dxa"/>
            <w:tcBorders>
              <w:top w:val="none" w:sz="0" w:space="0" w:color="auto"/>
            </w:tcBorders>
          </w:tcPr>
          <w:p w:rsidR="00BF5602" w:rsidRPr="001E17B8" w:rsidRDefault="00BF5602">
            <w:pPr>
              <w:shd w:val="clear" w:color="000000" w:fill="auto"/>
              <w:spacing w:before="0" w:line="200" w:lineRule="exact"/>
              <w:jc w:val="right"/>
              <w:rPr>
                <w:sz w:val="16"/>
                <w:szCs w:val="16"/>
              </w:rPr>
            </w:pPr>
            <w:r w:rsidRPr="001E17B8">
              <w:rPr>
                <w:sz w:val="16"/>
                <w:szCs w:val="16"/>
              </w:rPr>
              <w:t>5</w:t>
            </w:r>
          </w:p>
        </w:tc>
      </w:tr>
    </w:tbl>
    <w:p w:rsidR="00106130" w:rsidRPr="001E17B8" w:rsidRDefault="00F14D4A">
      <w:pPr>
        <w:shd w:val="clear" w:color="000000" w:fill="auto"/>
        <w:spacing w:before="250"/>
        <w:rPr>
          <w:b/>
        </w:rPr>
      </w:pPr>
      <w:r w:rsidRPr="001E17B8">
        <w:rPr>
          <w:b/>
        </w:rPr>
        <w:t xml:space="preserve">UO </w:t>
      </w:r>
      <w:r w:rsidR="00106130" w:rsidRPr="001E17B8">
        <w:rPr>
          <w:b/>
        </w:rPr>
        <w:t>25 Allmänna bidrag till kommuner</w:t>
      </w:r>
    </w:p>
    <w:p w:rsidR="00BF5602" w:rsidRPr="001E17B8" w:rsidRDefault="00106130">
      <w:pPr>
        <w:shd w:val="clear" w:color="000000" w:fill="auto"/>
      </w:pPr>
      <w:r w:rsidRPr="001E17B8">
        <w:t xml:space="preserve">Vi säger nej till neddragningar av medlen till vuxenutbildningar (600 miljoner </w:t>
      </w:r>
      <w:r w:rsidR="00E54F79" w:rsidRPr="001E17B8">
        <w:t xml:space="preserve">kronor </w:t>
      </w:r>
      <w:r w:rsidRPr="001E17B8">
        <w:t>årligen). Vi överför pengar från kommunerna till UO 8 (migration). För att kompensera kommunerna för att det av oss höjda grundavdrag</w:t>
      </w:r>
      <w:r w:rsidR="00F14D4A" w:rsidRPr="001E17B8">
        <w:t>et</w:t>
      </w:r>
      <w:r w:rsidRPr="001E17B8">
        <w:t xml:space="preserve"> ger dem lägre skatteinkomster påförs de</w:t>
      </w:r>
      <w:r w:rsidR="00F14D4A" w:rsidRPr="001E17B8">
        <w:t>n</w:t>
      </w:r>
      <w:r w:rsidRPr="001E17B8">
        <w:t xml:space="preserve"> summa de förlorar i skatteinkomster </w:t>
      </w:r>
      <w:r w:rsidR="006826CF" w:rsidRPr="001E17B8">
        <w:t>genom generella statsbidrag</w:t>
      </w:r>
      <w:r w:rsidRPr="001E17B8">
        <w:t>.</w:t>
      </w:r>
    </w:p>
    <w:tbl>
      <w:tblPr>
        <w:tblStyle w:val="Enkeltabell1"/>
        <w:tblW w:w="5000"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2088"/>
        <w:gridCol w:w="879"/>
        <w:gridCol w:w="879"/>
        <w:gridCol w:w="879"/>
      </w:tblGrid>
      <w:tr w:rsidR="00D110CF" w:rsidRPr="001E17B8" w:rsidTr="00D110CF">
        <w:trPr>
          <w:cnfStyle w:val="100000000000" w:firstRow="1" w:lastRow="0" w:firstColumn="0" w:lastColumn="0" w:oddVBand="0" w:evenVBand="0" w:oddHBand="0" w:evenHBand="0" w:firstRowFirstColumn="0" w:firstRowLastColumn="0" w:lastRowFirstColumn="0" w:lastRowLastColumn="0"/>
        </w:trPr>
        <w:tc>
          <w:tcPr>
            <w:tcW w:w="1304" w:type="dxa"/>
            <w:tcBorders>
              <w:bottom w:val="none" w:sz="0" w:space="0" w:color="auto"/>
            </w:tcBorders>
          </w:tcPr>
          <w:p w:rsidR="006826CF" w:rsidRPr="001E17B8" w:rsidRDefault="006826CF">
            <w:pPr>
              <w:shd w:val="clear" w:color="000000" w:fill="auto"/>
              <w:spacing w:before="0" w:line="200" w:lineRule="exact"/>
              <w:rPr>
                <w:b/>
                <w:sz w:val="16"/>
                <w:szCs w:val="16"/>
              </w:rPr>
            </w:pPr>
            <w:r w:rsidRPr="001E17B8">
              <w:rPr>
                <w:b/>
                <w:sz w:val="16"/>
                <w:szCs w:val="16"/>
              </w:rPr>
              <w:t>25</w:t>
            </w:r>
          </w:p>
        </w:tc>
        <w:tc>
          <w:tcPr>
            <w:tcW w:w="2268" w:type="dxa"/>
            <w:tcBorders>
              <w:bottom w:val="none" w:sz="0" w:space="0" w:color="auto"/>
            </w:tcBorders>
            <w:vAlign w:val="bottom"/>
          </w:tcPr>
          <w:p w:rsidR="006826CF" w:rsidRPr="001E17B8" w:rsidRDefault="006826CF">
            <w:pPr>
              <w:shd w:val="clear" w:color="000000" w:fill="auto"/>
              <w:spacing w:before="0" w:line="200" w:lineRule="exact"/>
              <w:jc w:val="left"/>
              <w:rPr>
                <w:b/>
                <w:sz w:val="16"/>
                <w:szCs w:val="16"/>
              </w:rPr>
            </w:pPr>
            <w:r w:rsidRPr="001E17B8">
              <w:rPr>
                <w:b/>
                <w:sz w:val="16"/>
                <w:szCs w:val="16"/>
              </w:rPr>
              <w:t>Allmänna bidrag till ko</w:t>
            </w:r>
            <w:r w:rsidRPr="001E17B8">
              <w:rPr>
                <w:b/>
                <w:sz w:val="16"/>
                <w:szCs w:val="16"/>
              </w:rPr>
              <w:t>m</w:t>
            </w:r>
            <w:r w:rsidRPr="001E17B8">
              <w:rPr>
                <w:b/>
                <w:sz w:val="16"/>
                <w:szCs w:val="16"/>
              </w:rPr>
              <w:t>muner</w:t>
            </w:r>
          </w:p>
        </w:tc>
        <w:tc>
          <w:tcPr>
            <w:tcW w:w="907" w:type="dxa"/>
            <w:tcBorders>
              <w:bottom w:val="none" w:sz="0" w:space="0" w:color="auto"/>
            </w:tcBorders>
            <w:vAlign w:val="bottom"/>
          </w:tcPr>
          <w:p w:rsidR="006826CF" w:rsidRPr="001E17B8" w:rsidRDefault="006826CF">
            <w:pPr>
              <w:shd w:val="clear" w:color="000000" w:fill="auto"/>
              <w:spacing w:before="0" w:line="200" w:lineRule="exact"/>
              <w:jc w:val="right"/>
              <w:rPr>
                <w:b/>
                <w:sz w:val="16"/>
                <w:szCs w:val="16"/>
              </w:rPr>
            </w:pPr>
            <w:r w:rsidRPr="001E17B8">
              <w:rPr>
                <w:b/>
                <w:sz w:val="16"/>
                <w:szCs w:val="16"/>
              </w:rPr>
              <w:t>Förslag</w:t>
            </w:r>
          </w:p>
        </w:tc>
        <w:tc>
          <w:tcPr>
            <w:tcW w:w="907" w:type="dxa"/>
            <w:tcBorders>
              <w:bottom w:val="none" w:sz="0" w:space="0" w:color="auto"/>
            </w:tcBorders>
            <w:vAlign w:val="bottom"/>
          </w:tcPr>
          <w:p w:rsidR="006826CF" w:rsidRPr="001E17B8" w:rsidRDefault="006826CF">
            <w:pPr>
              <w:shd w:val="clear" w:color="000000" w:fill="auto"/>
              <w:spacing w:before="0" w:line="200" w:lineRule="exact"/>
              <w:jc w:val="right"/>
              <w:rPr>
                <w:b/>
                <w:sz w:val="16"/>
                <w:szCs w:val="16"/>
              </w:rPr>
            </w:pPr>
            <w:r w:rsidRPr="001E17B8">
              <w:rPr>
                <w:b/>
                <w:sz w:val="16"/>
                <w:szCs w:val="16"/>
              </w:rPr>
              <w:t>Beräknat</w:t>
            </w:r>
          </w:p>
        </w:tc>
        <w:tc>
          <w:tcPr>
            <w:tcW w:w="907" w:type="dxa"/>
            <w:tcBorders>
              <w:bottom w:val="none" w:sz="0" w:space="0" w:color="auto"/>
            </w:tcBorders>
            <w:vAlign w:val="bottom"/>
          </w:tcPr>
          <w:p w:rsidR="006826CF" w:rsidRPr="001E17B8" w:rsidRDefault="006826CF">
            <w:pPr>
              <w:shd w:val="clear" w:color="000000" w:fill="auto"/>
              <w:spacing w:before="0" w:line="200" w:lineRule="exact"/>
              <w:jc w:val="right"/>
              <w:rPr>
                <w:b/>
                <w:sz w:val="16"/>
                <w:szCs w:val="16"/>
              </w:rPr>
            </w:pPr>
            <w:r w:rsidRPr="001E17B8">
              <w:rPr>
                <w:b/>
                <w:sz w:val="16"/>
                <w:szCs w:val="16"/>
              </w:rPr>
              <w:t>Beräknat</w:t>
            </w:r>
          </w:p>
        </w:tc>
      </w:tr>
      <w:tr w:rsidR="00D110CF" w:rsidRPr="001E17B8" w:rsidTr="00D110CF">
        <w:tc>
          <w:tcPr>
            <w:tcW w:w="1304" w:type="dxa"/>
          </w:tcPr>
          <w:p w:rsidR="006826CF" w:rsidRPr="001E17B8" w:rsidRDefault="006826CF">
            <w:pPr>
              <w:shd w:val="clear" w:color="000000" w:fill="auto"/>
              <w:spacing w:before="0" w:line="200" w:lineRule="exact"/>
              <w:rPr>
                <w:sz w:val="16"/>
                <w:szCs w:val="16"/>
              </w:rPr>
            </w:pPr>
          </w:p>
        </w:tc>
        <w:tc>
          <w:tcPr>
            <w:tcW w:w="2268" w:type="dxa"/>
          </w:tcPr>
          <w:p w:rsidR="006826CF" w:rsidRPr="001E17B8" w:rsidRDefault="006826CF">
            <w:pPr>
              <w:shd w:val="clear" w:color="000000" w:fill="auto"/>
              <w:spacing w:before="0" w:line="200" w:lineRule="exact"/>
              <w:rPr>
                <w:sz w:val="16"/>
                <w:szCs w:val="16"/>
              </w:rPr>
            </w:pPr>
          </w:p>
        </w:tc>
        <w:tc>
          <w:tcPr>
            <w:tcW w:w="907" w:type="dxa"/>
          </w:tcPr>
          <w:p w:rsidR="006826CF" w:rsidRPr="001E17B8" w:rsidRDefault="006826CF">
            <w:pPr>
              <w:shd w:val="clear" w:color="000000" w:fill="auto"/>
              <w:spacing w:before="0" w:line="200" w:lineRule="exact"/>
              <w:jc w:val="right"/>
              <w:rPr>
                <w:sz w:val="16"/>
                <w:szCs w:val="16"/>
              </w:rPr>
            </w:pPr>
            <w:r w:rsidRPr="001E17B8">
              <w:rPr>
                <w:sz w:val="16"/>
                <w:szCs w:val="16"/>
              </w:rPr>
              <w:t>2007</w:t>
            </w:r>
          </w:p>
        </w:tc>
        <w:tc>
          <w:tcPr>
            <w:tcW w:w="907" w:type="dxa"/>
          </w:tcPr>
          <w:p w:rsidR="006826CF" w:rsidRPr="001E17B8" w:rsidRDefault="006826CF">
            <w:pPr>
              <w:shd w:val="clear" w:color="000000" w:fill="auto"/>
              <w:spacing w:before="0" w:line="200" w:lineRule="exact"/>
              <w:jc w:val="right"/>
              <w:rPr>
                <w:sz w:val="16"/>
                <w:szCs w:val="16"/>
              </w:rPr>
            </w:pPr>
            <w:r w:rsidRPr="001E17B8">
              <w:rPr>
                <w:sz w:val="16"/>
                <w:szCs w:val="16"/>
              </w:rPr>
              <w:t>2008</w:t>
            </w:r>
          </w:p>
        </w:tc>
        <w:tc>
          <w:tcPr>
            <w:tcW w:w="907" w:type="dxa"/>
          </w:tcPr>
          <w:p w:rsidR="006826CF" w:rsidRPr="001E17B8" w:rsidRDefault="006826CF">
            <w:pPr>
              <w:shd w:val="clear" w:color="000000" w:fill="auto"/>
              <w:spacing w:before="0" w:line="200" w:lineRule="exact"/>
              <w:jc w:val="right"/>
              <w:rPr>
                <w:sz w:val="16"/>
                <w:szCs w:val="16"/>
              </w:rPr>
            </w:pPr>
            <w:r w:rsidRPr="001E17B8">
              <w:rPr>
                <w:sz w:val="16"/>
                <w:szCs w:val="16"/>
              </w:rPr>
              <w:t>2009</w:t>
            </w:r>
          </w:p>
        </w:tc>
      </w:tr>
      <w:tr w:rsidR="00D110CF" w:rsidRPr="001E17B8" w:rsidTr="00D110CF">
        <w:tc>
          <w:tcPr>
            <w:tcW w:w="1304" w:type="dxa"/>
            <w:vAlign w:val="bottom"/>
          </w:tcPr>
          <w:p w:rsidR="006826CF" w:rsidRPr="001E17B8" w:rsidRDefault="006826CF">
            <w:pPr>
              <w:shd w:val="clear" w:color="000000" w:fill="auto"/>
              <w:spacing w:before="0" w:line="200" w:lineRule="exact"/>
              <w:rPr>
                <w:sz w:val="16"/>
                <w:szCs w:val="16"/>
              </w:rPr>
            </w:pPr>
            <w:r w:rsidRPr="001E17B8">
              <w:rPr>
                <w:sz w:val="16"/>
                <w:szCs w:val="16"/>
              </w:rPr>
              <w:t>Totalt</w:t>
            </w:r>
            <w:r w:rsidR="00D05DDE" w:rsidRPr="001E17B8">
              <w:rPr>
                <w:sz w:val="16"/>
                <w:szCs w:val="16"/>
              </w:rPr>
              <w:br/>
            </w:r>
            <w:r w:rsidRPr="001E17B8">
              <w:rPr>
                <w:sz w:val="16"/>
                <w:szCs w:val="16"/>
              </w:rPr>
              <w:t>utgiftsområdet</w:t>
            </w:r>
          </w:p>
        </w:tc>
        <w:tc>
          <w:tcPr>
            <w:tcW w:w="2268" w:type="dxa"/>
            <w:vAlign w:val="bottom"/>
          </w:tcPr>
          <w:p w:rsidR="006826CF" w:rsidRPr="001E17B8" w:rsidRDefault="006826CF">
            <w:pPr>
              <w:shd w:val="clear" w:color="000000" w:fill="auto"/>
              <w:spacing w:before="0" w:line="200" w:lineRule="exact"/>
              <w:rPr>
                <w:sz w:val="16"/>
                <w:szCs w:val="16"/>
              </w:rPr>
            </w:pPr>
          </w:p>
        </w:tc>
        <w:tc>
          <w:tcPr>
            <w:tcW w:w="907" w:type="dxa"/>
            <w:vAlign w:val="bottom"/>
          </w:tcPr>
          <w:p w:rsidR="006826CF" w:rsidRPr="001E17B8" w:rsidRDefault="006826CF">
            <w:pPr>
              <w:shd w:val="clear" w:color="000000" w:fill="auto"/>
              <w:spacing w:before="0" w:line="200" w:lineRule="exact"/>
              <w:jc w:val="right"/>
              <w:rPr>
                <w:sz w:val="16"/>
                <w:szCs w:val="16"/>
              </w:rPr>
            </w:pPr>
            <w:r w:rsidRPr="001E17B8">
              <w:rPr>
                <w:sz w:val="16"/>
                <w:szCs w:val="16"/>
              </w:rPr>
              <w:t>10</w:t>
            </w:r>
            <w:r w:rsidR="00F14D4A" w:rsidRPr="001E17B8">
              <w:rPr>
                <w:sz w:val="16"/>
                <w:szCs w:val="16"/>
              </w:rPr>
              <w:t> </w:t>
            </w:r>
            <w:r w:rsidRPr="001E17B8">
              <w:rPr>
                <w:sz w:val="16"/>
                <w:szCs w:val="16"/>
              </w:rPr>
              <w:t>720</w:t>
            </w:r>
          </w:p>
        </w:tc>
        <w:tc>
          <w:tcPr>
            <w:tcW w:w="907" w:type="dxa"/>
            <w:vAlign w:val="bottom"/>
          </w:tcPr>
          <w:p w:rsidR="006826CF" w:rsidRPr="001E17B8" w:rsidRDefault="006826CF">
            <w:pPr>
              <w:shd w:val="clear" w:color="000000" w:fill="auto"/>
              <w:spacing w:before="0" w:line="200" w:lineRule="exact"/>
              <w:jc w:val="right"/>
              <w:rPr>
                <w:sz w:val="16"/>
                <w:szCs w:val="16"/>
              </w:rPr>
            </w:pPr>
            <w:r w:rsidRPr="001E17B8">
              <w:rPr>
                <w:sz w:val="16"/>
                <w:szCs w:val="16"/>
              </w:rPr>
              <w:t>12</w:t>
            </w:r>
            <w:r w:rsidR="00F14D4A" w:rsidRPr="001E17B8">
              <w:rPr>
                <w:sz w:val="16"/>
                <w:szCs w:val="16"/>
              </w:rPr>
              <w:t> </w:t>
            </w:r>
            <w:r w:rsidRPr="001E17B8">
              <w:rPr>
                <w:sz w:val="16"/>
                <w:szCs w:val="16"/>
              </w:rPr>
              <w:t>940</w:t>
            </w:r>
          </w:p>
        </w:tc>
        <w:tc>
          <w:tcPr>
            <w:tcW w:w="907" w:type="dxa"/>
            <w:vAlign w:val="bottom"/>
          </w:tcPr>
          <w:p w:rsidR="006826CF" w:rsidRPr="001E17B8" w:rsidRDefault="006826CF">
            <w:pPr>
              <w:shd w:val="clear" w:color="000000" w:fill="auto"/>
              <w:spacing w:before="0" w:line="200" w:lineRule="exact"/>
              <w:jc w:val="right"/>
              <w:rPr>
                <w:sz w:val="16"/>
                <w:szCs w:val="16"/>
              </w:rPr>
            </w:pPr>
            <w:r w:rsidRPr="001E17B8">
              <w:rPr>
                <w:sz w:val="16"/>
                <w:szCs w:val="16"/>
              </w:rPr>
              <w:t>15</w:t>
            </w:r>
            <w:r w:rsidR="00F14D4A" w:rsidRPr="001E17B8">
              <w:rPr>
                <w:sz w:val="16"/>
                <w:szCs w:val="16"/>
              </w:rPr>
              <w:t> </w:t>
            </w:r>
            <w:r w:rsidRPr="001E17B8">
              <w:rPr>
                <w:sz w:val="16"/>
                <w:szCs w:val="16"/>
              </w:rPr>
              <w:t>300</w:t>
            </w:r>
          </w:p>
        </w:tc>
      </w:tr>
      <w:tr w:rsidR="00D110CF" w:rsidRPr="001E17B8" w:rsidTr="00D110CF">
        <w:tc>
          <w:tcPr>
            <w:tcW w:w="1304" w:type="dxa"/>
          </w:tcPr>
          <w:p w:rsidR="006826CF" w:rsidRPr="001E17B8" w:rsidRDefault="006826CF">
            <w:pPr>
              <w:shd w:val="clear" w:color="000000" w:fill="auto"/>
              <w:spacing w:before="0" w:line="200" w:lineRule="exact"/>
              <w:rPr>
                <w:sz w:val="16"/>
                <w:szCs w:val="16"/>
              </w:rPr>
            </w:pPr>
          </w:p>
        </w:tc>
        <w:tc>
          <w:tcPr>
            <w:tcW w:w="2268" w:type="dxa"/>
          </w:tcPr>
          <w:p w:rsidR="006826CF" w:rsidRPr="001E17B8" w:rsidRDefault="006826CF">
            <w:pPr>
              <w:shd w:val="clear" w:color="000000" w:fill="auto"/>
              <w:spacing w:before="0" w:line="200" w:lineRule="exact"/>
              <w:rPr>
                <w:sz w:val="16"/>
                <w:szCs w:val="16"/>
              </w:rPr>
            </w:pPr>
          </w:p>
        </w:tc>
        <w:tc>
          <w:tcPr>
            <w:tcW w:w="907" w:type="dxa"/>
          </w:tcPr>
          <w:p w:rsidR="006826CF" w:rsidRPr="001E17B8" w:rsidRDefault="006826CF">
            <w:pPr>
              <w:shd w:val="clear" w:color="000000" w:fill="auto"/>
              <w:spacing w:before="0" w:line="200" w:lineRule="exact"/>
              <w:jc w:val="right"/>
              <w:rPr>
                <w:sz w:val="16"/>
                <w:szCs w:val="16"/>
              </w:rPr>
            </w:pPr>
          </w:p>
        </w:tc>
        <w:tc>
          <w:tcPr>
            <w:tcW w:w="907" w:type="dxa"/>
          </w:tcPr>
          <w:p w:rsidR="006826CF" w:rsidRPr="001E17B8" w:rsidRDefault="006826CF">
            <w:pPr>
              <w:shd w:val="clear" w:color="000000" w:fill="auto"/>
              <w:spacing w:before="0" w:line="200" w:lineRule="exact"/>
              <w:jc w:val="right"/>
              <w:rPr>
                <w:sz w:val="16"/>
                <w:szCs w:val="16"/>
              </w:rPr>
            </w:pPr>
          </w:p>
        </w:tc>
        <w:tc>
          <w:tcPr>
            <w:tcW w:w="907" w:type="dxa"/>
          </w:tcPr>
          <w:p w:rsidR="006826CF" w:rsidRPr="001E17B8" w:rsidRDefault="006826CF">
            <w:pPr>
              <w:shd w:val="clear" w:color="000000" w:fill="auto"/>
              <w:spacing w:before="0" w:line="200" w:lineRule="exact"/>
              <w:jc w:val="right"/>
              <w:rPr>
                <w:sz w:val="16"/>
                <w:szCs w:val="16"/>
              </w:rPr>
            </w:pPr>
          </w:p>
        </w:tc>
      </w:tr>
      <w:tr w:rsidR="00D110CF" w:rsidRPr="001E17B8" w:rsidTr="00D110CF">
        <w:tc>
          <w:tcPr>
            <w:tcW w:w="1304" w:type="dxa"/>
          </w:tcPr>
          <w:p w:rsidR="006826CF" w:rsidRPr="001E17B8" w:rsidRDefault="006826CF">
            <w:pPr>
              <w:shd w:val="clear" w:color="000000" w:fill="auto"/>
              <w:spacing w:before="0" w:line="200" w:lineRule="exact"/>
              <w:rPr>
                <w:sz w:val="16"/>
                <w:szCs w:val="16"/>
              </w:rPr>
            </w:pPr>
            <w:r w:rsidRPr="001E17B8">
              <w:rPr>
                <w:sz w:val="16"/>
                <w:szCs w:val="16"/>
              </w:rPr>
              <w:t>Anslag</w:t>
            </w:r>
          </w:p>
        </w:tc>
        <w:tc>
          <w:tcPr>
            <w:tcW w:w="2268" w:type="dxa"/>
          </w:tcPr>
          <w:p w:rsidR="006826CF" w:rsidRPr="001E17B8" w:rsidRDefault="006826CF">
            <w:pPr>
              <w:shd w:val="clear" w:color="000000" w:fill="auto"/>
              <w:spacing w:before="0" w:line="200" w:lineRule="exact"/>
              <w:rPr>
                <w:sz w:val="16"/>
                <w:szCs w:val="16"/>
              </w:rPr>
            </w:pPr>
          </w:p>
        </w:tc>
        <w:tc>
          <w:tcPr>
            <w:tcW w:w="907" w:type="dxa"/>
          </w:tcPr>
          <w:p w:rsidR="006826CF" w:rsidRPr="001E17B8" w:rsidRDefault="006826CF">
            <w:pPr>
              <w:shd w:val="clear" w:color="000000" w:fill="auto"/>
              <w:spacing w:before="0" w:line="200" w:lineRule="exact"/>
              <w:jc w:val="right"/>
              <w:rPr>
                <w:sz w:val="16"/>
                <w:szCs w:val="16"/>
              </w:rPr>
            </w:pPr>
          </w:p>
        </w:tc>
        <w:tc>
          <w:tcPr>
            <w:tcW w:w="907" w:type="dxa"/>
          </w:tcPr>
          <w:p w:rsidR="006826CF" w:rsidRPr="001E17B8" w:rsidRDefault="006826CF">
            <w:pPr>
              <w:shd w:val="clear" w:color="000000" w:fill="auto"/>
              <w:spacing w:before="0" w:line="200" w:lineRule="exact"/>
              <w:jc w:val="right"/>
              <w:rPr>
                <w:sz w:val="16"/>
                <w:szCs w:val="16"/>
              </w:rPr>
            </w:pPr>
          </w:p>
        </w:tc>
        <w:tc>
          <w:tcPr>
            <w:tcW w:w="907" w:type="dxa"/>
          </w:tcPr>
          <w:p w:rsidR="006826CF" w:rsidRPr="001E17B8" w:rsidRDefault="006826CF">
            <w:pPr>
              <w:shd w:val="clear" w:color="000000" w:fill="auto"/>
              <w:spacing w:before="0" w:line="200" w:lineRule="exact"/>
              <w:jc w:val="right"/>
              <w:rPr>
                <w:sz w:val="16"/>
                <w:szCs w:val="16"/>
              </w:rPr>
            </w:pPr>
          </w:p>
        </w:tc>
      </w:tr>
      <w:tr w:rsidR="00D110CF" w:rsidRPr="001E17B8" w:rsidTr="00D110CF">
        <w:tc>
          <w:tcPr>
            <w:tcW w:w="1304" w:type="dxa"/>
          </w:tcPr>
          <w:p w:rsidR="006826CF" w:rsidRPr="001E17B8" w:rsidRDefault="006826CF">
            <w:pPr>
              <w:shd w:val="clear" w:color="000000" w:fill="auto"/>
              <w:spacing w:before="0" w:line="200" w:lineRule="exact"/>
              <w:rPr>
                <w:sz w:val="16"/>
                <w:szCs w:val="16"/>
              </w:rPr>
            </w:pPr>
          </w:p>
        </w:tc>
        <w:tc>
          <w:tcPr>
            <w:tcW w:w="2268" w:type="dxa"/>
          </w:tcPr>
          <w:p w:rsidR="006826CF" w:rsidRPr="001E17B8" w:rsidRDefault="006826CF">
            <w:pPr>
              <w:shd w:val="clear" w:color="000000" w:fill="auto"/>
              <w:spacing w:before="0" w:line="200" w:lineRule="exact"/>
              <w:rPr>
                <w:sz w:val="16"/>
                <w:szCs w:val="16"/>
              </w:rPr>
            </w:pPr>
            <w:r w:rsidRPr="001E17B8">
              <w:rPr>
                <w:sz w:val="16"/>
                <w:szCs w:val="16"/>
              </w:rPr>
              <w:t>Utbildning av vuxna</w:t>
            </w:r>
          </w:p>
        </w:tc>
        <w:tc>
          <w:tcPr>
            <w:tcW w:w="907" w:type="dxa"/>
          </w:tcPr>
          <w:p w:rsidR="006826CF" w:rsidRPr="001E17B8" w:rsidRDefault="006826CF">
            <w:pPr>
              <w:shd w:val="clear" w:color="000000" w:fill="auto"/>
              <w:spacing w:before="0" w:line="200" w:lineRule="exact"/>
              <w:jc w:val="right"/>
              <w:rPr>
                <w:sz w:val="16"/>
                <w:szCs w:val="16"/>
              </w:rPr>
            </w:pPr>
            <w:r w:rsidRPr="001E17B8">
              <w:rPr>
                <w:sz w:val="16"/>
                <w:szCs w:val="16"/>
              </w:rPr>
              <w:t>600</w:t>
            </w:r>
          </w:p>
        </w:tc>
        <w:tc>
          <w:tcPr>
            <w:tcW w:w="907" w:type="dxa"/>
          </w:tcPr>
          <w:p w:rsidR="006826CF" w:rsidRPr="001E17B8" w:rsidRDefault="006826CF">
            <w:pPr>
              <w:shd w:val="clear" w:color="000000" w:fill="auto"/>
              <w:spacing w:before="0" w:line="200" w:lineRule="exact"/>
              <w:jc w:val="right"/>
              <w:rPr>
                <w:sz w:val="16"/>
                <w:szCs w:val="16"/>
              </w:rPr>
            </w:pPr>
            <w:r w:rsidRPr="001E17B8">
              <w:rPr>
                <w:sz w:val="16"/>
                <w:szCs w:val="16"/>
              </w:rPr>
              <w:t>600</w:t>
            </w:r>
          </w:p>
        </w:tc>
        <w:tc>
          <w:tcPr>
            <w:tcW w:w="907" w:type="dxa"/>
          </w:tcPr>
          <w:p w:rsidR="006826CF" w:rsidRPr="001E17B8" w:rsidRDefault="006826CF">
            <w:pPr>
              <w:shd w:val="clear" w:color="000000" w:fill="auto"/>
              <w:spacing w:before="0" w:line="200" w:lineRule="exact"/>
              <w:jc w:val="right"/>
              <w:rPr>
                <w:sz w:val="16"/>
                <w:szCs w:val="16"/>
              </w:rPr>
            </w:pPr>
            <w:r w:rsidRPr="001E17B8">
              <w:rPr>
                <w:sz w:val="16"/>
                <w:szCs w:val="16"/>
              </w:rPr>
              <w:t>600</w:t>
            </w:r>
          </w:p>
        </w:tc>
      </w:tr>
      <w:tr w:rsidR="00D110CF" w:rsidRPr="001E17B8" w:rsidTr="00D110CF">
        <w:tc>
          <w:tcPr>
            <w:tcW w:w="1304" w:type="dxa"/>
          </w:tcPr>
          <w:p w:rsidR="006826CF" w:rsidRPr="001E17B8" w:rsidRDefault="006826CF">
            <w:pPr>
              <w:shd w:val="clear" w:color="000000" w:fill="auto"/>
              <w:spacing w:before="0" w:line="200" w:lineRule="exact"/>
              <w:rPr>
                <w:sz w:val="16"/>
                <w:szCs w:val="16"/>
              </w:rPr>
            </w:pPr>
          </w:p>
        </w:tc>
        <w:tc>
          <w:tcPr>
            <w:tcW w:w="2268" w:type="dxa"/>
            <w:vAlign w:val="bottom"/>
          </w:tcPr>
          <w:p w:rsidR="006826CF" w:rsidRPr="001E17B8" w:rsidRDefault="006826CF">
            <w:pPr>
              <w:shd w:val="clear" w:color="000000" w:fill="auto"/>
              <w:spacing w:before="0" w:line="200" w:lineRule="exact"/>
              <w:jc w:val="left"/>
              <w:rPr>
                <w:sz w:val="16"/>
                <w:szCs w:val="16"/>
              </w:rPr>
            </w:pPr>
            <w:r w:rsidRPr="001E17B8">
              <w:rPr>
                <w:sz w:val="16"/>
                <w:szCs w:val="16"/>
              </w:rPr>
              <w:t>Tidsbegränsat tillskott asyl</w:t>
            </w:r>
            <w:r w:rsidR="00CE5CE3" w:rsidRPr="001E17B8">
              <w:rPr>
                <w:sz w:val="16"/>
                <w:szCs w:val="16"/>
              </w:rPr>
              <w:softHyphen/>
            </w:r>
            <w:r w:rsidRPr="001E17B8">
              <w:rPr>
                <w:sz w:val="16"/>
                <w:szCs w:val="16"/>
              </w:rPr>
              <w:t>sökande barn</w:t>
            </w:r>
          </w:p>
        </w:tc>
        <w:tc>
          <w:tcPr>
            <w:tcW w:w="907" w:type="dxa"/>
            <w:vAlign w:val="bottom"/>
          </w:tcPr>
          <w:p w:rsidR="006826CF" w:rsidRPr="001E17B8" w:rsidRDefault="00F14D4A">
            <w:pPr>
              <w:shd w:val="clear" w:color="000000" w:fill="auto"/>
              <w:spacing w:before="0" w:line="200" w:lineRule="exact"/>
              <w:jc w:val="right"/>
              <w:rPr>
                <w:sz w:val="16"/>
                <w:szCs w:val="16"/>
              </w:rPr>
            </w:pPr>
            <w:r w:rsidRPr="001E17B8">
              <w:rPr>
                <w:sz w:val="16"/>
                <w:szCs w:val="16"/>
              </w:rPr>
              <w:t>–</w:t>
            </w:r>
            <w:r w:rsidR="006826CF" w:rsidRPr="001E17B8">
              <w:rPr>
                <w:sz w:val="16"/>
                <w:szCs w:val="16"/>
              </w:rPr>
              <w:t>50</w:t>
            </w:r>
          </w:p>
        </w:tc>
        <w:tc>
          <w:tcPr>
            <w:tcW w:w="907" w:type="dxa"/>
            <w:vAlign w:val="bottom"/>
          </w:tcPr>
          <w:p w:rsidR="006826CF" w:rsidRPr="001E17B8" w:rsidRDefault="006826CF">
            <w:pPr>
              <w:shd w:val="clear" w:color="000000" w:fill="auto"/>
              <w:spacing w:before="0" w:line="200" w:lineRule="exact"/>
              <w:jc w:val="right"/>
              <w:rPr>
                <w:sz w:val="16"/>
                <w:szCs w:val="16"/>
              </w:rPr>
            </w:pPr>
          </w:p>
        </w:tc>
        <w:tc>
          <w:tcPr>
            <w:tcW w:w="907" w:type="dxa"/>
            <w:vAlign w:val="bottom"/>
          </w:tcPr>
          <w:p w:rsidR="006826CF" w:rsidRPr="001E17B8" w:rsidRDefault="006826CF">
            <w:pPr>
              <w:shd w:val="clear" w:color="000000" w:fill="auto"/>
              <w:spacing w:before="0" w:line="200" w:lineRule="exact"/>
              <w:jc w:val="right"/>
              <w:rPr>
                <w:sz w:val="16"/>
                <w:szCs w:val="16"/>
              </w:rPr>
            </w:pPr>
          </w:p>
        </w:tc>
      </w:tr>
      <w:tr w:rsidR="00D110CF" w:rsidRPr="001E17B8" w:rsidTr="00D110CF">
        <w:trPr>
          <w:cnfStyle w:val="010000000000" w:firstRow="0" w:lastRow="1" w:firstColumn="0" w:lastColumn="0" w:oddVBand="0" w:evenVBand="0" w:oddHBand="0" w:evenHBand="0" w:firstRowFirstColumn="0" w:firstRowLastColumn="0" w:lastRowFirstColumn="0" w:lastRowLastColumn="0"/>
        </w:trPr>
        <w:tc>
          <w:tcPr>
            <w:tcW w:w="1304" w:type="dxa"/>
            <w:tcBorders>
              <w:top w:val="none" w:sz="0" w:space="0" w:color="auto"/>
            </w:tcBorders>
          </w:tcPr>
          <w:p w:rsidR="006826CF" w:rsidRPr="001E17B8" w:rsidRDefault="006826CF">
            <w:pPr>
              <w:shd w:val="clear" w:color="000000" w:fill="auto"/>
              <w:spacing w:before="0" w:line="200" w:lineRule="exact"/>
              <w:rPr>
                <w:sz w:val="16"/>
                <w:szCs w:val="16"/>
              </w:rPr>
            </w:pPr>
          </w:p>
        </w:tc>
        <w:tc>
          <w:tcPr>
            <w:tcW w:w="2268" w:type="dxa"/>
            <w:tcBorders>
              <w:top w:val="none" w:sz="0" w:space="0" w:color="auto"/>
            </w:tcBorders>
            <w:vAlign w:val="bottom"/>
          </w:tcPr>
          <w:p w:rsidR="006826CF" w:rsidRPr="001E17B8" w:rsidRDefault="006826CF">
            <w:pPr>
              <w:shd w:val="clear" w:color="000000" w:fill="auto"/>
              <w:spacing w:before="0" w:line="200" w:lineRule="exact"/>
              <w:rPr>
                <w:sz w:val="16"/>
                <w:szCs w:val="16"/>
              </w:rPr>
            </w:pPr>
            <w:r w:rsidRPr="001E17B8">
              <w:rPr>
                <w:sz w:val="16"/>
                <w:szCs w:val="16"/>
              </w:rPr>
              <w:t>Kompensation för höjt grun</w:t>
            </w:r>
            <w:r w:rsidRPr="001E17B8">
              <w:rPr>
                <w:sz w:val="16"/>
                <w:szCs w:val="16"/>
              </w:rPr>
              <w:t>d</w:t>
            </w:r>
            <w:r w:rsidRPr="001E17B8">
              <w:rPr>
                <w:sz w:val="16"/>
                <w:szCs w:val="16"/>
              </w:rPr>
              <w:t>avdrag</w:t>
            </w:r>
          </w:p>
        </w:tc>
        <w:tc>
          <w:tcPr>
            <w:tcW w:w="907" w:type="dxa"/>
            <w:tcBorders>
              <w:top w:val="none" w:sz="0" w:space="0" w:color="auto"/>
            </w:tcBorders>
            <w:vAlign w:val="bottom"/>
          </w:tcPr>
          <w:p w:rsidR="006826CF" w:rsidRPr="001E17B8" w:rsidRDefault="006826CF">
            <w:pPr>
              <w:shd w:val="clear" w:color="000000" w:fill="auto"/>
              <w:spacing w:before="0" w:line="200" w:lineRule="exact"/>
              <w:jc w:val="right"/>
              <w:rPr>
                <w:sz w:val="16"/>
                <w:szCs w:val="16"/>
              </w:rPr>
            </w:pPr>
            <w:r w:rsidRPr="001E17B8">
              <w:rPr>
                <w:sz w:val="16"/>
                <w:szCs w:val="16"/>
              </w:rPr>
              <w:t>10</w:t>
            </w:r>
            <w:r w:rsidR="00F14D4A" w:rsidRPr="001E17B8">
              <w:rPr>
                <w:sz w:val="16"/>
                <w:szCs w:val="16"/>
              </w:rPr>
              <w:t> </w:t>
            </w:r>
            <w:r w:rsidRPr="001E17B8">
              <w:rPr>
                <w:sz w:val="16"/>
                <w:szCs w:val="16"/>
              </w:rPr>
              <w:t>000</w:t>
            </w:r>
          </w:p>
        </w:tc>
        <w:tc>
          <w:tcPr>
            <w:tcW w:w="907" w:type="dxa"/>
            <w:tcBorders>
              <w:top w:val="none" w:sz="0" w:space="0" w:color="auto"/>
            </w:tcBorders>
            <w:vAlign w:val="bottom"/>
          </w:tcPr>
          <w:p w:rsidR="006826CF" w:rsidRPr="001E17B8" w:rsidRDefault="006826CF">
            <w:pPr>
              <w:shd w:val="clear" w:color="000000" w:fill="auto"/>
              <w:spacing w:before="0" w:line="200" w:lineRule="exact"/>
              <w:jc w:val="right"/>
              <w:rPr>
                <w:sz w:val="16"/>
                <w:szCs w:val="16"/>
              </w:rPr>
            </w:pPr>
            <w:r w:rsidRPr="001E17B8">
              <w:rPr>
                <w:sz w:val="16"/>
                <w:szCs w:val="16"/>
              </w:rPr>
              <w:t>12</w:t>
            </w:r>
            <w:r w:rsidR="00F14D4A" w:rsidRPr="001E17B8">
              <w:rPr>
                <w:sz w:val="16"/>
                <w:szCs w:val="16"/>
              </w:rPr>
              <w:t> </w:t>
            </w:r>
            <w:r w:rsidRPr="001E17B8">
              <w:rPr>
                <w:sz w:val="16"/>
                <w:szCs w:val="16"/>
              </w:rPr>
              <w:t>000</w:t>
            </w:r>
          </w:p>
        </w:tc>
        <w:tc>
          <w:tcPr>
            <w:tcW w:w="907" w:type="dxa"/>
            <w:tcBorders>
              <w:top w:val="none" w:sz="0" w:space="0" w:color="auto"/>
            </w:tcBorders>
            <w:vAlign w:val="bottom"/>
          </w:tcPr>
          <w:p w:rsidR="006826CF" w:rsidRPr="001E17B8" w:rsidRDefault="006826CF">
            <w:pPr>
              <w:shd w:val="clear" w:color="000000" w:fill="auto"/>
              <w:spacing w:before="0" w:line="200" w:lineRule="exact"/>
              <w:jc w:val="right"/>
              <w:rPr>
                <w:sz w:val="16"/>
                <w:szCs w:val="16"/>
              </w:rPr>
            </w:pPr>
            <w:r w:rsidRPr="001E17B8">
              <w:rPr>
                <w:sz w:val="16"/>
                <w:szCs w:val="16"/>
              </w:rPr>
              <w:t>14</w:t>
            </w:r>
            <w:r w:rsidR="00F14D4A" w:rsidRPr="001E17B8">
              <w:rPr>
                <w:sz w:val="16"/>
                <w:szCs w:val="16"/>
              </w:rPr>
              <w:t> </w:t>
            </w:r>
            <w:r w:rsidRPr="001E17B8">
              <w:rPr>
                <w:sz w:val="16"/>
                <w:szCs w:val="16"/>
              </w:rPr>
              <w:t>200</w:t>
            </w:r>
          </w:p>
        </w:tc>
      </w:tr>
    </w:tbl>
    <w:p w:rsidR="00F07A03" w:rsidRPr="001E17B8" w:rsidRDefault="00F07A03">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17B8">
        <w:trPr>
          <w:cantSplit/>
        </w:trPr>
        <w:tc>
          <w:tcPr>
            <w:tcW w:w="3046" w:type="dxa"/>
          </w:tcPr>
          <w:p w:rsidR="006F371F" w:rsidRPr="001E17B8" w:rsidRDefault="006F371F">
            <w:pPr>
              <w:pStyle w:val="UnderskriftDatum"/>
              <w:shd w:val="clear" w:color="000000" w:fill="auto"/>
              <w:spacing w:before="240"/>
            </w:pPr>
            <w:r w:rsidRPr="001E17B8">
              <w:t>Stockholm den 30 oktober 2006</w:t>
            </w:r>
          </w:p>
        </w:tc>
        <w:tc>
          <w:tcPr>
            <w:tcW w:w="3047" w:type="dxa"/>
          </w:tcPr>
          <w:p w:rsidR="006F371F" w:rsidRPr="001E17B8" w:rsidRDefault="006F371F">
            <w:pPr>
              <w:pStyle w:val="Underskrifter"/>
              <w:shd w:val="clear" w:color="000000" w:fill="auto"/>
              <w:spacing w:before="240"/>
            </w:pPr>
          </w:p>
        </w:tc>
      </w:tr>
      <w:tr w:rsidR="00000000" w:rsidRPr="001E17B8">
        <w:trPr>
          <w:cantSplit/>
        </w:trPr>
        <w:tc>
          <w:tcPr>
            <w:tcW w:w="3046" w:type="dxa"/>
          </w:tcPr>
          <w:p w:rsidR="006F371F" w:rsidRPr="001E17B8" w:rsidRDefault="006F371F">
            <w:pPr>
              <w:pStyle w:val="Underskrifter"/>
              <w:shd w:val="clear" w:color="000000" w:fill="auto"/>
            </w:pPr>
            <w:r w:rsidRPr="001E17B8">
              <w:t>Peter Eriksson (mp)</w:t>
            </w:r>
          </w:p>
        </w:tc>
        <w:tc>
          <w:tcPr>
            <w:tcW w:w="3046" w:type="dxa"/>
          </w:tcPr>
          <w:p w:rsidR="006F371F" w:rsidRPr="001E17B8" w:rsidRDefault="006F371F">
            <w:pPr>
              <w:pStyle w:val="Underskrifter"/>
              <w:shd w:val="clear" w:color="000000" w:fill="auto"/>
            </w:pPr>
          </w:p>
        </w:tc>
      </w:tr>
      <w:tr w:rsidR="00000000" w:rsidRPr="001E17B8">
        <w:trPr>
          <w:cantSplit/>
        </w:trPr>
        <w:tc>
          <w:tcPr>
            <w:tcW w:w="3046" w:type="dxa"/>
          </w:tcPr>
          <w:p w:rsidR="006F371F" w:rsidRPr="001E17B8" w:rsidRDefault="006F371F">
            <w:pPr>
              <w:pStyle w:val="Underskrifter"/>
              <w:shd w:val="clear" w:color="000000" w:fill="auto"/>
            </w:pPr>
            <w:r w:rsidRPr="001E17B8">
              <w:t>Maria Wetterstrand (mp)</w:t>
            </w:r>
          </w:p>
        </w:tc>
        <w:tc>
          <w:tcPr>
            <w:tcW w:w="3046" w:type="dxa"/>
          </w:tcPr>
          <w:p w:rsidR="006F371F" w:rsidRPr="001E17B8" w:rsidRDefault="006F371F">
            <w:pPr>
              <w:pStyle w:val="Underskrifter"/>
              <w:shd w:val="clear" w:color="000000" w:fill="auto"/>
            </w:pPr>
            <w:r w:rsidRPr="001E17B8">
              <w:t>Mikaela Valtersson (mp)</w:t>
            </w:r>
          </w:p>
        </w:tc>
      </w:tr>
      <w:tr w:rsidR="00000000" w:rsidRPr="001E17B8">
        <w:trPr>
          <w:cantSplit/>
        </w:trPr>
        <w:tc>
          <w:tcPr>
            <w:tcW w:w="3046" w:type="dxa"/>
          </w:tcPr>
          <w:p w:rsidR="006F371F" w:rsidRPr="001E17B8" w:rsidRDefault="006F371F">
            <w:pPr>
              <w:pStyle w:val="Underskrifter"/>
              <w:shd w:val="clear" w:color="000000" w:fill="auto"/>
            </w:pPr>
            <w:r w:rsidRPr="001E17B8">
              <w:t>Max  Andersson (mp)</w:t>
            </w:r>
          </w:p>
        </w:tc>
        <w:tc>
          <w:tcPr>
            <w:tcW w:w="3046" w:type="dxa"/>
          </w:tcPr>
          <w:p w:rsidR="006F371F" w:rsidRPr="001E17B8" w:rsidRDefault="006F371F">
            <w:pPr>
              <w:pStyle w:val="Underskrifter"/>
              <w:shd w:val="clear" w:color="000000" w:fill="auto"/>
            </w:pPr>
            <w:r w:rsidRPr="001E17B8">
              <w:t>Per Bolund (mp)</w:t>
            </w:r>
          </w:p>
        </w:tc>
      </w:tr>
      <w:tr w:rsidR="00000000" w:rsidRPr="001E17B8">
        <w:trPr>
          <w:cantSplit/>
        </w:trPr>
        <w:tc>
          <w:tcPr>
            <w:tcW w:w="3046" w:type="dxa"/>
          </w:tcPr>
          <w:p w:rsidR="006F371F" w:rsidRPr="001E17B8" w:rsidRDefault="006F371F">
            <w:pPr>
              <w:pStyle w:val="Underskrifter"/>
              <w:shd w:val="clear" w:color="000000" w:fill="auto"/>
            </w:pPr>
            <w:r w:rsidRPr="001E17B8">
              <w:t>Bodil Ceballos (mp)</w:t>
            </w:r>
          </w:p>
        </w:tc>
        <w:tc>
          <w:tcPr>
            <w:tcW w:w="3046" w:type="dxa"/>
          </w:tcPr>
          <w:p w:rsidR="006F371F" w:rsidRPr="001E17B8" w:rsidRDefault="006F371F">
            <w:pPr>
              <w:pStyle w:val="Underskrifter"/>
              <w:shd w:val="clear" w:color="000000" w:fill="auto"/>
            </w:pPr>
            <w:r w:rsidRPr="001E17B8">
              <w:t>Tina Ehn (mp)</w:t>
            </w:r>
          </w:p>
        </w:tc>
      </w:tr>
      <w:tr w:rsidR="00000000" w:rsidRPr="001E17B8">
        <w:trPr>
          <w:cantSplit/>
        </w:trPr>
        <w:tc>
          <w:tcPr>
            <w:tcW w:w="3046" w:type="dxa"/>
          </w:tcPr>
          <w:p w:rsidR="006F371F" w:rsidRPr="001E17B8" w:rsidRDefault="006F371F">
            <w:pPr>
              <w:pStyle w:val="Underskrifter"/>
              <w:shd w:val="clear" w:color="000000" w:fill="auto"/>
            </w:pPr>
            <w:r w:rsidRPr="001E17B8">
              <w:t>Gunvor G Ericson (mp)</w:t>
            </w:r>
          </w:p>
        </w:tc>
        <w:tc>
          <w:tcPr>
            <w:tcW w:w="3046" w:type="dxa"/>
          </w:tcPr>
          <w:p w:rsidR="006F371F" w:rsidRPr="001E17B8" w:rsidRDefault="006F371F">
            <w:pPr>
              <w:pStyle w:val="Underskrifter"/>
              <w:shd w:val="clear" w:color="000000" w:fill="auto"/>
            </w:pPr>
            <w:r w:rsidRPr="001E17B8">
              <w:t>Ulf Holm (mp)</w:t>
            </w:r>
          </w:p>
        </w:tc>
      </w:tr>
      <w:tr w:rsidR="00000000" w:rsidRPr="001E17B8">
        <w:trPr>
          <w:cantSplit/>
        </w:trPr>
        <w:tc>
          <w:tcPr>
            <w:tcW w:w="3046" w:type="dxa"/>
          </w:tcPr>
          <w:p w:rsidR="006F371F" w:rsidRPr="001E17B8" w:rsidRDefault="006F371F">
            <w:pPr>
              <w:pStyle w:val="Underskrifter"/>
              <w:shd w:val="clear" w:color="000000" w:fill="auto"/>
            </w:pPr>
            <w:r w:rsidRPr="001E17B8">
              <w:t>Mikael Johansson (mp)</w:t>
            </w:r>
          </w:p>
        </w:tc>
        <w:tc>
          <w:tcPr>
            <w:tcW w:w="3046" w:type="dxa"/>
          </w:tcPr>
          <w:p w:rsidR="006F371F" w:rsidRPr="001E17B8" w:rsidRDefault="006F371F">
            <w:pPr>
              <w:pStyle w:val="Underskrifter"/>
              <w:shd w:val="clear" w:color="000000" w:fill="auto"/>
            </w:pPr>
            <w:r w:rsidRPr="001E17B8">
              <w:t>Mehmet Kaplan (mp)</w:t>
            </w:r>
          </w:p>
        </w:tc>
      </w:tr>
      <w:tr w:rsidR="00000000" w:rsidRPr="001E17B8">
        <w:trPr>
          <w:cantSplit/>
        </w:trPr>
        <w:tc>
          <w:tcPr>
            <w:tcW w:w="3046" w:type="dxa"/>
          </w:tcPr>
          <w:p w:rsidR="006F371F" w:rsidRPr="001E17B8" w:rsidRDefault="006F371F">
            <w:pPr>
              <w:pStyle w:val="Underskrifter"/>
              <w:shd w:val="clear" w:color="000000" w:fill="auto"/>
            </w:pPr>
            <w:r w:rsidRPr="001E17B8">
              <w:t>Helena Leander (mp)</w:t>
            </w:r>
          </w:p>
        </w:tc>
        <w:tc>
          <w:tcPr>
            <w:tcW w:w="3046" w:type="dxa"/>
          </w:tcPr>
          <w:p w:rsidR="006F371F" w:rsidRPr="001E17B8" w:rsidRDefault="006F371F">
            <w:pPr>
              <w:pStyle w:val="Underskrifter"/>
              <w:shd w:val="clear" w:color="000000" w:fill="auto"/>
            </w:pPr>
            <w:r w:rsidRPr="001E17B8">
              <w:t>Jan Lindholm (mp)</w:t>
            </w:r>
          </w:p>
        </w:tc>
      </w:tr>
      <w:tr w:rsidR="00000000" w:rsidRPr="001E17B8">
        <w:trPr>
          <w:cantSplit/>
        </w:trPr>
        <w:tc>
          <w:tcPr>
            <w:tcW w:w="3046" w:type="dxa"/>
          </w:tcPr>
          <w:p w:rsidR="006F371F" w:rsidRPr="001E17B8" w:rsidRDefault="006F371F">
            <w:pPr>
              <w:pStyle w:val="Underskrifter"/>
              <w:shd w:val="clear" w:color="000000" w:fill="auto"/>
            </w:pPr>
            <w:r w:rsidRPr="001E17B8">
              <w:t>Karla López (mp)</w:t>
            </w:r>
          </w:p>
        </w:tc>
        <w:tc>
          <w:tcPr>
            <w:tcW w:w="3046" w:type="dxa"/>
          </w:tcPr>
          <w:p w:rsidR="006F371F" w:rsidRPr="001E17B8" w:rsidRDefault="006F371F">
            <w:pPr>
              <w:pStyle w:val="Underskrifter"/>
              <w:shd w:val="clear" w:color="000000" w:fill="auto"/>
            </w:pPr>
            <w:r w:rsidRPr="001E17B8">
              <w:t>Thomas Nihlén (mp)</w:t>
            </w:r>
          </w:p>
        </w:tc>
      </w:tr>
      <w:tr w:rsidR="00000000" w:rsidRPr="001E17B8">
        <w:trPr>
          <w:cantSplit/>
        </w:trPr>
        <w:tc>
          <w:tcPr>
            <w:tcW w:w="3046" w:type="dxa"/>
          </w:tcPr>
          <w:p w:rsidR="006F371F" w:rsidRPr="001E17B8" w:rsidRDefault="006F371F">
            <w:pPr>
              <w:pStyle w:val="Underskrifter"/>
              <w:shd w:val="clear" w:color="000000" w:fill="auto"/>
            </w:pPr>
            <w:r w:rsidRPr="001E17B8">
              <w:t>Mats Pertoft (mp)</w:t>
            </w:r>
          </w:p>
        </w:tc>
        <w:tc>
          <w:tcPr>
            <w:tcW w:w="3046" w:type="dxa"/>
          </w:tcPr>
          <w:p w:rsidR="006F371F" w:rsidRPr="001E17B8" w:rsidRDefault="006F371F">
            <w:pPr>
              <w:pStyle w:val="Underskrifter"/>
              <w:shd w:val="clear" w:color="000000" w:fill="auto"/>
            </w:pPr>
            <w:r w:rsidRPr="001E17B8">
              <w:t>Esabelle Reshdouni (mp)</w:t>
            </w:r>
          </w:p>
        </w:tc>
      </w:tr>
      <w:tr w:rsidR="00000000" w:rsidRPr="001E17B8">
        <w:trPr>
          <w:cantSplit/>
        </w:trPr>
        <w:tc>
          <w:tcPr>
            <w:tcW w:w="3046" w:type="dxa"/>
          </w:tcPr>
          <w:p w:rsidR="006F371F" w:rsidRPr="001E17B8" w:rsidRDefault="006F371F">
            <w:pPr>
              <w:pStyle w:val="Underskrifter"/>
              <w:shd w:val="clear" w:color="000000" w:fill="auto"/>
            </w:pPr>
            <w:r w:rsidRPr="001E17B8">
              <w:t>Peter Rådberg (mp)</w:t>
            </w:r>
          </w:p>
        </w:tc>
        <w:tc>
          <w:tcPr>
            <w:tcW w:w="3046" w:type="dxa"/>
          </w:tcPr>
          <w:p w:rsidR="006F371F" w:rsidRPr="001E17B8" w:rsidRDefault="006F371F">
            <w:pPr>
              <w:pStyle w:val="Underskrifter"/>
              <w:shd w:val="clear" w:color="000000" w:fill="auto"/>
            </w:pPr>
            <w:r w:rsidRPr="001E17B8">
              <w:t>Karin Svensson Smith (mp)</w:t>
            </w:r>
          </w:p>
        </w:tc>
      </w:tr>
    </w:tbl>
    <w:p w:rsidR="00BF5602" w:rsidRPr="001E17B8" w:rsidRDefault="00BF5602">
      <w:pPr>
        <w:pStyle w:val="Normaltindrag"/>
        <w:shd w:val="clear" w:color="000000" w:fill="auto"/>
      </w:pPr>
    </w:p>
    <w:sectPr w:rsidR="00BF5602" w:rsidRPr="001E17B8" w:rsidSect="004B3BD5">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71F" w:rsidRPr="001E17B8" w:rsidRDefault="006F371F">
      <w:r w:rsidRPr="001E17B8">
        <w:separator/>
      </w:r>
    </w:p>
  </w:endnote>
  <w:endnote w:type="continuationSeparator" w:id="0">
    <w:p w:rsidR="006F371F" w:rsidRPr="001E17B8" w:rsidRDefault="006F371F">
      <w:r w:rsidRPr="001E17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48" w:rsidRPr="001E17B8" w:rsidRDefault="001E17B8" w:rsidP="004B3BD5">
    <w:pPr>
      <w:pStyle w:val="Sidfot"/>
    </w:pPr>
    <w:r w:rsidRPr="001E17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433859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48" w:rsidRDefault="006F371F">
                          <w:pPr>
                            <w:pStyle w:val="NormalS5sidnrV"/>
                          </w:pPr>
                          <w:r>
                            <w:fldChar w:fldCharType="begin"/>
                          </w:r>
                          <w:r w:rsidR="003D1C4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C48" w:rsidRDefault="006F371F">
                    <w:pPr>
                      <w:pStyle w:val="NormalS5sidnrV"/>
                    </w:pPr>
                    <w:r>
                      <w:fldChar w:fldCharType="begin"/>
                    </w:r>
                    <w:r w:rsidR="003D1C4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48" w:rsidRPr="001E17B8" w:rsidRDefault="001E17B8" w:rsidP="004B3BD5">
    <w:pPr>
      <w:pStyle w:val="Sidfot"/>
    </w:pPr>
    <w:r w:rsidRPr="001E17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24447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48" w:rsidRDefault="006F371F">
                          <w:pPr>
                            <w:pStyle w:val="NormalS5sidnrH"/>
                            <w:ind w:right="0"/>
                          </w:pPr>
                          <w:r>
                            <w:fldChar w:fldCharType="begin"/>
                          </w:r>
                          <w:r w:rsidR="003D1C48">
                            <w:instrText xml:space="preserve"> PAGE *\charformat</w:instrText>
                          </w:r>
                          <w:r>
                            <w:fldChar w:fldCharType="separate"/>
                          </w:r>
                          <w:r w:rsidR="00690928">
                            <w:rPr>
                              <w:noProof/>
                            </w:rPr>
                            <w:t>49</w:t>
                          </w:r>
                          <w:r>
                            <w:fldChar w:fldCharType="end"/>
                          </w:r>
                        </w:p>
                        <w:p w:rsidR="003D1C48" w:rsidRDefault="006F371F">
                          <w:r>
                            <w:fldChar w:fldCharType="begin"/>
                          </w:r>
                          <w:r w:rsidR="003D1C48">
                            <w:instrText xml:space="preserve"> PAGE *\charformat</w:instrText>
                          </w:r>
                          <w:r>
                            <w:fldChar w:fldCharType="separate"/>
                          </w:r>
                          <w:r w:rsidR="00690928">
                            <w:rPr>
                              <w:noProof/>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C48" w:rsidRDefault="006F371F">
                    <w:pPr>
                      <w:pStyle w:val="NormalS5sidnrH"/>
                      <w:ind w:right="0"/>
                    </w:pPr>
                    <w:r>
                      <w:fldChar w:fldCharType="begin"/>
                    </w:r>
                    <w:r w:rsidR="003D1C48">
                      <w:instrText xml:space="preserve"> PAGE *\charformat</w:instrText>
                    </w:r>
                    <w:r>
                      <w:fldChar w:fldCharType="separate"/>
                    </w:r>
                    <w:r w:rsidR="00690928">
                      <w:rPr>
                        <w:noProof/>
                      </w:rPr>
                      <w:t>49</w:t>
                    </w:r>
                    <w:r>
                      <w:fldChar w:fldCharType="end"/>
                    </w:r>
                  </w:p>
                  <w:p w:rsidR="003D1C48" w:rsidRDefault="006F371F">
                    <w:r>
                      <w:fldChar w:fldCharType="begin"/>
                    </w:r>
                    <w:r w:rsidR="003D1C48">
                      <w:instrText xml:space="preserve"> PAGE *\charformat</w:instrText>
                    </w:r>
                    <w:r>
                      <w:fldChar w:fldCharType="separate"/>
                    </w:r>
                    <w:r w:rsidR="00690928">
                      <w:rPr>
                        <w:noProof/>
                      </w:rPr>
                      <w:t>49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48" w:rsidRPr="001E17B8" w:rsidRDefault="001E17B8" w:rsidP="004B3BD5">
    <w:pPr>
      <w:pStyle w:val="Sidfot"/>
    </w:pPr>
    <w:r w:rsidRPr="001E17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07056799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48" w:rsidRDefault="006F371F">
                          <w:pPr>
                            <w:pStyle w:val="NormalS5sidnrH"/>
                            <w:ind w:right="0"/>
                          </w:pPr>
                          <w:r>
                            <w:fldChar w:fldCharType="begin"/>
                          </w:r>
                          <w:r w:rsidR="003D1C4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C48" w:rsidRDefault="006F371F">
                    <w:pPr>
                      <w:pStyle w:val="NormalS5sidnrH"/>
                      <w:ind w:right="0"/>
                    </w:pPr>
                    <w:r>
                      <w:fldChar w:fldCharType="begin"/>
                    </w:r>
                    <w:r w:rsidR="003D1C4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71F" w:rsidRPr="001E17B8" w:rsidRDefault="006F371F">
      <w:r w:rsidRPr="001E17B8">
        <w:separator/>
      </w:r>
    </w:p>
  </w:footnote>
  <w:footnote w:type="continuationSeparator" w:id="0">
    <w:p w:rsidR="006F371F" w:rsidRPr="001E17B8" w:rsidRDefault="006F371F">
      <w:r w:rsidRPr="001E17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48" w:rsidRPr="001E17B8" w:rsidRDefault="001E17B8" w:rsidP="004B3BD5">
    <w:pPr>
      <w:pStyle w:val="Sidhuvud"/>
    </w:pPr>
    <w:r w:rsidRPr="001E17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23909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48" w:rsidRDefault="006F371F">
                          <w:pPr>
                            <w:pStyle w:val="KantRubrikS5V"/>
                          </w:pPr>
                          <w:r>
                            <w:fldChar w:fldCharType="begin"/>
                          </w:r>
                          <w:r w:rsidR="003D1C48">
                            <w:instrText xml:space="preserve"> DOCPROPERTY "YearUser" *\charformat </w:instrText>
                          </w:r>
                          <w:r>
                            <w:fldChar w:fldCharType="separate"/>
                          </w:r>
                          <w:r w:rsidR="003D1C48">
                            <w:t>2006/07</w:t>
                          </w:r>
                          <w:r>
                            <w:fldChar w:fldCharType="end"/>
                          </w:r>
                          <w:r w:rsidR="003D1C48">
                            <w:t>:</w:t>
                          </w:r>
                          <w:r>
                            <w:fldChar w:fldCharType="begin"/>
                          </w:r>
                          <w:r w:rsidR="003D1C48">
                            <w:instrText xml:space="preserve"> DOCPROPERTY "Motionsnummer" *\charformat </w:instrText>
                          </w:r>
                          <w:r>
                            <w:fldChar w:fldCharType="separate"/>
                          </w:r>
                          <w:r w:rsidR="003D1C48">
                            <w:t>Fi246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C48" w:rsidRDefault="006F371F">
                    <w:pPr>
                      <w:pStyle w:val="KantRubrikS5V"/>
                    </w:pPr>
                    <w:r>
                      <w:fldChar w:fldCharType="begin"/>
                    </w:r>
                    <w:r w:rsidR="003D1C48">
                      <w:instrText xml:space="preserve"> DOCPROPERTY "YearUser" *\charformat </w:instrText>
                    </w:r>
                    <w:r>
                      <w:fldChar w:fldCharType="separate"/>
                    </w:r>
                    <w:r w:rsidR="003D1C48">
                      <w:t>2006/07</w:t>
                    </w:r>
                    <w:r>
                      <w:fldChar w:fldCharType="end"/>
                    </w:r>
                    <w:r w:rsidR="003D1C48">
                      <w:t>:</w:t>
                    </w:r>
                    <w:r>
                      <w:fldChar w:fldCharType="begin"/>
                    </w:r>
                    <w:r w:rsidR="003D1C48">
                      <w:instrText xml:space="preserve"> DOCPROPERTY "Motionsnummer" *\charformat </w:instrText>
                    </w:r>
                    <w:r>
                      <w:fldChar w:fldCharType="separate"/>
                    </w:r>
                    <w:r w:rsidR="003D1C48">
                      <w:t>Fi246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C48" w:rsidRPr="001E17B8" w:rsidRDefault="001E17B8" w:rsidP="004B3BD5">
    <w:pPr>
      <w:pStyle w:val="Sidhuvud"/>
    </w:pPr>
    <w:r w:rsidRPr="001E17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008558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C48" w:rsidRDefault="006F371F">
                          <w:pPr>
                            <w:pStyle w:val="KantRubrikS5H"/>
                            <w:ind w:right="0"/>
                          </w:pPr>
                          <w:r>
                            <w:fldChar w:fldCharType="begin"/>
                          </w:r>
                          <w:r w:rsidR="003D1C48">
                            <w:instrText xml:space="preserve"> DOCPROPERTY "YearUser" *\charformat </w:instrText>
                          </w:r>
                          <w:r>
                            <w:fldChar w:fldCharType="separate"/>
                          </w:r>
                          <w:r w:rsidR="003D1C48">
                            <w:t>2006/07</w:t>
                          </w:r>
                          <w:r>
                            <w:fldChar w:fldCharType="end"/>
                          </w:r>
                          <w:r w:rsidR="003D1C48">
                            <w:t>:</w:t>
                          </w:r>
                          <w:r>
                            <w:fldChar w:fldCharType="begin"/>
                          </w:r>
                          <w:r w:rsidR="003D1C48">
                            <w:instrText xml:space="preserve"> DOCPROPERTY "Motionsnummer" *\charformat </w:instrText>
                          </w:r>
                          <w:r>
                            <w:fldChar w:fldCharType="separate"/>
                          </w:r>
                          <w:r w:rsidR="003D1C48">
                            <w:t>Fi246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C48" w:rsidRDefault="006F371F">
                    <w:pPr>
                      <w:pStyle w:val="KantRubrikS5H"/>
                      <w:ind w:right="0"/>
                    </w:pPr>
                    <w:r>
                      <w:fldChar w:fldCharType="begin"/>
                    </w:r>
                    <w:r w:rsidR="003D1C48">
                      <w:instrText xml:space="preserve"> DOCPROPERTY "YearUser" *\charformat </w:instrText>
                    </w:r>
                    <w:r>
                      <w:fldChar w:fldCharType="separate"/>
                    </w:r>
                    <w:r w:rsidR="003D1C48">
                      <w:t>2006/07</w:t>
                    </w:r>
                    <w:r>
                      <w:fldChar w:fldCharType="end"/>
                    </w:r>
                    <w:r w:rsidR="003D1C48">
                      <w:t>:</w:t>
                    </w:r>
                    <w:r>
                      <w:fldChar w:fldCharType="begin"/>
                    </w:r>
                    <w:r w:rsidR="003D1C48">
                      <w:instrText xml:space="preserve"> DOCPROPERTY "Motionsnummer" *\charformat </w:instrText>
                    </w:r>
                    <w:r>
                      <w:fldChar w:fldCharType="separate"/>
                    </w:r>
                    <w:r w:rsidR="003D1C48">
                      <w:t>Fi246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71F" w:rsidRPr="001E17B8" w:rsidRDefault="006F371F">
    <w:pPr>
      <w:pStyle w:val="FSHNormal"/>
      <w:tabs>
        <w:tab w:val="right" w:pos="5840"/>
      </w:tabs>
    </w:pPr>
    <w:r w:rsidRPr="001E17B8">
      <w:br/>
    </w:r>
    <w:r w:rsidRPr="001E17B8">
      <w:fldChar w:fldCharType="begin" w:fldLock="1"/>
    </w:r>
    <w:r w:rsidRPr="001E17B8">
      <w:instrText xml:space="preserve"> DOCPROPERTY</w:instrText>
    </w:r>
    <w:r w:rsidRPr="001E17B8">
      <w:rPr>
        <w:sz w:val="18"/>
      </w:rPr>
      <w:instrText xml:space="preserve"> "YearUser" *\charformat </w:instrText>
    </w:r>
    <w:r w:rsidRPr="001E17B8">
      <w:fldChar w:fldCharType="separate"/>
    </w:r>
    <w:r w:rsidRPr="001E17B8">
      <w:t>2006/07</w:t>
    </w:r>
    <w:r w:rsidRPr="001E17B8">
      <w:fldChar w:fldCharType="end"/>
    </w:r>
    <w:r w:rsidRPr="001E17B8">
      <w:t xml:space="preserve"> </w:t>
    </w:r>
    <w:r w:rsidRPr="001E17B8">
      <w:tab/>
      <w:t xml:space="preserve">mnr: </w:t>
    </w:r>
    <w:r w:rsidRPr="001E17B8">
      <w:fldChar w:fldCharType="begin" w:fldLock="1"/>
    </w:r>
    <w:r w:rsidRPr="001E17B8">
      <w:instrText xml:space="preserve"> DOCPROPERTY</w:instrText>
    </w:r>
    <w:r w:rsidRPr="001E17B8">
      <w:rPr>
        <w:sz w:val="18"/>
      </w:rPr>
      <w:instrText xml:space="preserve"> "Motionsnummer" *\charformat </w:instrText>
    </w:r>
    <w:r w:rsidRPr="001E17B8">
      <w:fldChar w:fldCharType="separate"/>
    </w:r>
    <w:r w:rsidRPr="001E17B8">
      <w:t>Fi246</w:t>
    </w:r>
    <w:r w:rsidRPr="001E17B8">
      <w:fldChar w:fldCharType="end"/>
    </w:r>
    <w:r w:rsidRPr="001E17B8">
      <w:br/>
    </w:r>
    <w:r w:rsidRPr="001E17B8">
      <w:fldChar w:fldCharType="begin" w:fldLock="1"/>
    </w:r>
    <w:r w:rsidRPr="001E17B8">
      <w:instrText xml:space="preserve"> DOCPROPERTY</w:instrText>
    </w:r>
    <w:r w:rsidRPr="001E17B8">
      <w:rPr>
        <w:sz w:val="18"/>
      </w:rPr>
      <w:instrText xml:space="preserve"> "Samling" *\charformat </w:instrText>
    </w:r>
    <w:r w:rsidRPr="001E17B8">
      <w:fldChar w:fldCharType="end"/>
    </w:r>
    <w:r w:rsidRPr="001E17B8">
      <w:tab/>
      <w:t xml:space="preserve">pnr: </w:t>
    </w:r>
    <w:r w:rsidRPr="001E17B8">
      <w:fldChar w:fldCharType="begin" w:fldLock="1"/>
    </w:r>
    <w:r w:rsidRPr="001E17B8">
      <w:instrText xml:space="preserve"> DOCPROPERTY</w:instrText>
    </w:r>
    <w:r w:rsidRPr="001E17B8">
      <w:rPr>
        <w:sz w:val="18"/>
      </w:rPr>
      <w:instrText xml:space="preserve"> "Partinummer" *\charformat </w:instrText>
    </w:r>
    <w:r w:rsidRPr="001E17B8">
      <w:fldChar w:fldCharType="separate"/>
    </w:r>
    <w:r w:rsidRPr="001E17B8">
      <w:t>mp401</w:t>
    </w:r>
    <w:r w:rsidRPr="001E17B8">
      <w:fldChar w:fldCharType="end"/>
    </w:r>
  </w:p>
  <w:p w:rsidR="006F371F" w:rsidRPr="001E17B8" w:rsidRDefault="006F371F">
    <w:pPr>
      <w:pStyle w:val="FSHRub1"/>
    </w:pPr>
    <w:r w:rsidRPr="001E17B8">
      <w:t>Motion till riksdagen</w:t>
    </w:r>
    <w:r w:rsidRPr="001E17B8">
      <w:br/>
    </w:r>
    <w:r w:rsidRPr="001E17B8">
      <w:fldChar w:fldCharType="begin" w:fldLock="1"/>
    </w:r>
    <w:r w:rsidRPr="001E17B8">
      <w:instrText xml:space="preserve"> DOCPROPERTY "YearUser" *\charformat </w:instrText>
    </w:r>
    <w:r w:rsidRPr="001E17B8">
      <w:fldChar w:fldCharType="separate"/>
    </w:r>
    <w:r w:rsidRPr="001E17B8">
      <w:t>2006/07</w:t>
    </w:r>
    <w:r w:rsidRPr="001E17B8">
      <w:fldChar w:fldCharType="end"/>
    </w:r>
    <w:r w:rsidRPr="001E17B8">
      <w:t>:</w:t>
    </w:r>
    <w:r w:rsidRPr="001E17B8">
      <w:fldChar w:fldCharType="begin" w:fldLock="1"/>
    </w:r>
    <w:r w:rsidRPr="001E17B8">
      <w:instrText xml:space="preserve"> DOCPROPERTY "Motionsnummer" *\charformat </w:instrText>
    </w:r>
    <w:r w:rsidRPr="001E17B8">
      <w:fldChar w:fldCharType="separate"/>
    </w:r>
    <w:r w:rsidRPr="001E17B8">
      <w:t>Fi246</w:t>
    </w:r>
    <w:r w:rsidRPr="001E17B8">
      <w:fldChar w:fldCharType="end"/>
    </w:r>
  </w:p>
  <w:p w:rsidR="006F371F" w:rsidRPr="001E17B8" w:rsidRDefault="006F371F">
    <w:pPr>
      <w:pStyle w:val="FSHNormalS5"/>
    </w:pPr>
    <w:r w:rsidRPr="001E17B8">
      <w:fldChar w:fldCharType="begin" w:fldLock="1"/>
    </w:r>
    <w:r w:rsidRPr="001E17B8">
      <w:instrText xml:space="preserve"> DOCPROPERTY "MotionarText" *\charformat </w:instrText>
    </w:r>
    <w:r w:rsidRPr="001E17B8">
      <w:fldChar w:fldCharType="separate"/>
    </w:r>
    <w:r w:rsidRPr="001E17B8">
      <w:t>av Peter Eriksson m.fl. (mp)</w:t>
    </w:r>
    <w:r w:rsidRPr="001E17B8">
      <w:fldChar w:fldCharType="end"/>
    </w:r>
    <w:r w:rsidRPr="001E17B8">
      <w:br/>
    </w:r>
    <w:r w:rsidRPr="001E17B8">
      <w:fldChar w:fldCharType="begin" w:fldLock="1"/>
    </w:r>
    <w:r w:rsidRPr="001E17B8">
      <w:instrText xml:space="preserve"> DOCPROPERTY "SvarFrasKort" *\charformat </w:instrText>
    </w:r>
    <w:r w:rsidRPr="001E17B8">
      <w:fldChar w:fldCharType="end"/>
    </w:r>
  </w:p>
  <w:p w:rsidR="006F371F" w:rsidRPr="001E17B8" w:rsidRDefault="006F371F">
    <w:pPr>
      <w:pStyle w:val="FSHTitel"/>
    </w:pPr>
    <w:r w:rsidRPr="001E17B8">
      <w:fldChar w:fldCharType="begin" w:fldLock="1"/>
    </w:r>
    <w:r w:rsidRPr="001E17B8">
      <w:instrText xml:space="preserve"> DOCPROPERTY</w:instrText>
    </w:r>
    <w:r w:rsidRPr="001E17B8">
      <w:rPr>
        <w:sz w:val="18"/>
      </w:rPr>
      <w:instrText xml:space="preserve"> "RubrikSvar" *\charformat </w:instrText>
    </w:r>
    <w:r w:rsidRPr="001E17B8">
      <w:fldChar w:fldCharType="separate"/>
    </w:r>
    <w:r w:rsidRPr="001E17B8">
      <w:t>Grön budget</w:t>
    </w:r>
    <w:r w:rsidRPr="001E17B8">
      <w:fldChar w:fldCharType="end"/>
    </w:r>
  </w:p>
  <w:p w:rsidR="006F371F" w:rsidRPr="001E17B8" w:rsidRDefault="006F371F">
    <w:pPr>
      <w:pStyle w:val="Normal00"/>
    </w:pPr>
  </w:p>
  <w:p w:rsidR="003D1C48" w:rsidRPr="001E17B8" w:rsidRDefault="003D1C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7B7684"/>
    <w:multiLevelType w:val="multilevel"/>
    <w:tmpl w:val="A25AC5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E8C3FBD"/>
    <w:multiLevelType w:val="hybridMultilevel"/>
    <w:tmpl w:val="7C4CCCBE"/>
    <w:lvl w:ilvl="0" w:tplc="610096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6863C22"/>
    <w:multiLevelType w:val="hybridMultilevel"/>
    <w:tmpl w:val="807A6B7A"/>
    <w:lvl w:ilvl="0" w:tplc="91D2CC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EE60405"/>
    <w:multiLevelType w:val="hybridMultilevel"/>
    <w:tmpl w:val="C58C46FA"/>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55E09"/>
    <w:multiLevelType w:val="multilevel"/>
    <w:tmpl w:val="EC5058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B2478BA"/>
    <w:multiLevelType w:val="multilevel"/>
    <w:tmpl w:val="BDCE24D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D747D31"/>
    <w:multiLevelType w:val="multilevel"/>
    <w:tmpl w:val="E990CD0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6A840662"/>
    <w:multiLevelType w:val="hybridMultilevel"/>
    <w:tmpl w:val="553AEDAA"/>
    <w:lvl w:ilvl="0" w:tplc="77DCC9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7343408">
    <w:abstractNumId w:val="19"/>
  </w:num>
  <w:num w:numId="2" w16cid:durableId="1874465470">
    <w:abstractNumId w:val="11"/>
  </w:num>
  <w:num w:numId="3" w16cid:durableId="982351116">
    <w:abstractNumId w:val="16"/>
  </w:num>
  <w:num w:numId="4" w16cid:durableId="168496219">
    <w:abstractNumId w:val="17"/>
  </w:num>
  <w:num w:numId="5" w16cid:durableId="869028633">
    <w:abstractNumId w:val="8"/>
  </w:num>
  <w:num w:numId="6" w16cid:durableId="952590644">
    <w:abstractNumId w:val="3"/>
  </w:num>
  <w:num w:numId="7" w16cid:durableId="1668050406">
    <w:abstractNumId w:val="2"/>
  </w:num>
  <w:num w:numId="8" w16cid:durableId="1681352075">
    <w:abstractNumId w:val="1"/>
  </w:num>
  <w:num w:numId="9" w16cid:durableId="1557473571">
    <w:abstractNumId w:val="0"/>
  </w:num>
  <w:num w:numId="10" w16cid:durableId="1690569522">
    <w:abstractNumId w:val="9"/>
  </w:num>
  <w:num w:numId="11" w16cid:durableId="575866859">
    <w:abstractNumId w:val="7"/>
  </w:num>
  <w:num w:numId="12" w16cid:durableId="2082210291">
    <w:abstractNumId w:val="6"/>
  </w:num>
  <w:num w:numId="13" w16cid:durableId="2123454896">
    <w:abstractNumId w:val="5"/>
  </w:num>
  <w:num w:numId="14" w16cid:durableId="227349695">
    <w:abstractNumId w:val="4"/>
  </w:num>
  <w:num w:numId="15" w16cid:durableId="463278325">
    <w:abstractNumId w:val="12"/>
  </w:num>
  <w:num w:numId="16" w16cid:durableId="1034648364">
    <w:abstractNumId w:val="10"/>
  </w:num>
  <w:num w:numId="17" w16cid:durableId="312688133">
    <w:abstractNumId w:val="18"/>
  </w:num>
  <w:num w:numId="18" w16cid:durableId="321275431">
    <w:abstractNumId w:val="11"/>
  </w:num>
  <w:num w:numId="19" w16cid:durableId="386414469">
    <w:abstractNumId w:val="14"/>
  </w:num>
  <w:num w:numId="20" w16cid:durableId="730423818">
    <w:abstractNumId w:val="13"/>
  </w:num>
  <w:num w:numId="21" w16cid:durableId="1999192675">
    <w:abstractNumId w:val="15"/>
  </w:num>
  <w:num w:numId="22" w16cid:durableId="475071501">
    <w:abstractNumId w:val="21"/>
  </w:num>
  <w:num w:numId="23" w16cid:durableId="1426223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0CDB567F-E43C-4889-9FA5-1291966678FD},{8022D127-CE9D-46CB-B553-D28767AFBAA9},{7C31CD86-53C7-4E1C-A073-157C1FC7DBDC},{891F8238-7272-4195-A81B-8E357071C4D2},{7CC9A58C-3141-48A3-86B8-8EA19B911E01},{44E1179A-EAF6-4300-B094-8294DC01CCC9},{18C74A2A-AE65-4127-9CEA-CFF157E3C4FA},{89ABCACB-191A-460E-9D0D-F493EEE6F9F1},{DA08321F-F0BC-4060-A586-E39C9BA97177},{756F1CB3-4A6F-49DB-ACE4-BF700CEB9665},{118C048D-818B-4EE9-99AD-DE1F328BC164},{EC49A5C4-EF8B-4128-8058-67D1E519C3AA},{C87839E7-C05D-47B9-AB7F-246B82B1F61B},{0E71467A-6349-43F5-98CD-8FE9CE232562},{678A9254-59ED-452D-AB16-7DA16C224668},{0F87DCE8-E845-4A82-8576-72C9B4F36723},{67E77369-3EE3-448A-A205-B9E0C4AF5EC8},{B81B8A0A-08CE-44CC-9E69-32C06335E529},{56D06B6F-3AC6-4A0C-8BA9-48CDB569EBA6}"/>
  </w:docVars>
  <w:rsids>
    <w:rsidRoot w:val="001E17B8"/>
    <w:rsid w:val="00002742"/>
    <w:rsid w:val="00016141"/>
    <w:rsid w:val="00017C01"/>
    <w:rsid w:val="00020116"/>
    <w:rsid w:val="0002013F"/>
    <w:rsid w:val="000220F8"/>
    <w:rsid w:val="00026233"/>
    <w:rsid w:val="00034058"/>
    <w:rsid w:val="00040D14"/>
    <w:rsid w:val="0004381F"/>
    <w:rsid w:val="00051077"/>
    <w:rsid w:val="00062439"/>
    <w:rsid w:val="00062D53"/>
    <w:rsid w:val="00064BC3"/>
    <w:rsid w:val="00066474"/>
    <w:rsid w:val="000665E6"/>
    <w:rsid w:val="00066775"/>
    <w:rsid w:val="00066A75"/>
    <w:rsid w:val="00072FB9"/>
    <w:rsid w:val="0007598F"/>
    <w:rsid w:val="00081C4A"/>
    <w:rsid w:val="00085FD9"/>
    <w:rsid w:val="00094A53"/>
    <w:rsid w:val="00095BFB"/>
    <w:rsid w:val="00096EA6"/>
    <w:rsid w:val="000A0BDD"/>
    <w:rsid w:val="000A0CF6"/>
    <w:rsid w:val="000B2040"/>
    <w:rsid w:val="000C3D6E"/>
    <w:rsid w:val="000D0322"/>
    <w:rsid w:val="000E431D"/>
    <w:rsid w:val="000E48DA"/>
    <w:rsid w:val="000E5207"/>
    <w:rsid w:val="000F28F7"/>
    <w:rsid w:val="000F5ADD"/>
    <w:rsid w:val="00100531"/>
    <w:rsid w:val="0010382E"/>
    <w:rsid w:val="001048E4"/>
    <w:rsid w:val="001055FA"/>
    <w:rsid w:val="00105D38"/>
    <w:rsid w:val="00106130"/>
    <w:rsid w:val="001127CE"/>
    <w:rsid w:val="00113BE5"/>
    <w:rsid w:val="0012075F"/>
    <w:rsid w:val="00121395"/>
    <w:rsid w:val="00127DB7"/>
    <w:rsid w:val="00132203"/>
    <w:rsid w:val="00140EED"/>
    <w:rsid w:val="001412B4"/>
    <w:rsid w:val="0014610E"/>
    <w:rsid w:val="00166D90"/>
    <w:rsid w:val="00170803"/>
    <w:rsid w:val="00171259"/>
    <w:rsid w:val="00177CC2"/>
    <w:rsid w:val="00181A24"/>
    <w:rsid w:val="00181AAA"/>
    <w:rsid w:val="001859DE"/>
    <w:rsid w:val="0019171D"/>
    <w:rsid w:val="001921C4"/>
    <w:rsid w:val="001923A4"/>
    <w:rsid w:val="001A0789"/>
    <w:rsid w:val="001A25D5"/>
    <w:rsid w:val="001A2624"/>
    <w:rsid w:val="001A2A2B"/>
    <w:rsid w:val="001A405E"/>
    <w:rsid w:val="001A6F4A"/>
    <w:rsid w:val="001B113F"/>
    <w:rsid w:val="001B13D0"/>
    <w:rsid w:val="001B7B7D"/>
    <w:rsid w:val="001C14E6"/>
    <w:rsid w:val="001C37AA"/>
    <w:rsid w:val="001E0043"/>
    <w:rsid w:val="001E17B8"/>
    <w:rsid w:val="001E17EF"/>
    <w:rsid w:val="001F0DFD"/>
    <w:rsid w:val="00201DFB"/>
    <w:rsid w:val="00204A63"/>
    <w:rsid w:val="0021183A"/>
    <w:rsid w:val="00212FF1"/>
    <w:rsid w:val="00216A85"/>
    <w:rsid w:val="00220A2B"/>
    <w:rsid w:val="002257A6"/>
    <w:rsid w:val="00230193"/>
    <w:rsid w:val="00244D0B"/>
    <w:rsid w:val="002459EA"/>
    <w:rsid w:val="0025068A"/>
    <w:rsid w:val="00253398"/>
    <w:rsid w:val="0025415A"/>
    <w:rsid w:val="00271784"/>
    <w:rsid w:val="0028046F"/>
    <w:rsid w:val="002818D3"/>
    <w:rsid w:val="00281FDE"/>
    <w:rsid w:val="00285253"/>
    <w:rsid w:val="002911A7"/>
    <w:rsid w:val="002943C8"/>
    <w:rsid w:val="00295E6D"/>
    <w:rsid w:val="002A2A6B"/>
    <w:rsid w:val="002B2D42"/>
    <w:rsid w:val="002B5CFD"/>
    <w:rsid w:val="002C2373"/>
    <w:rsid w:val="002C54E7"/>
    <w:rsid w:val="002D0AA3"/>
    <w:rsid w:val="002D11A8"/>
    <w:rsid w:val="002F4349"/>
    <w:rsid w:val="002F545D"/>
    <w:rsid w:val="00300ED8"/>
    <w:rsid w:val="00312573"/>
    <w:rsid w:val="00314F87"/>
    <w:rsid w:val="0031533B"/>
    <w:rsid w:val="0031796C"/>
    <w:rsid w:val="0032051D"/>
    <w:rsid w:val="00326D5E"/>
    <w:rsid w:val="003303B5"/>
    <w:rsid w:val="003366E9"/>
    <w:rsid w:val="00342FB4"/>
    <w:rsid w:val="00343325"/>
    <w:rsid w:val="00353AE7"/>
    <w:rsid w:val="00354D9A"/>
    <w:rsid w:val="0036065A"/>
    <w:rsid w:val="0036520F"/>
    <w:rsid w:val="00366355"/>
    <w:rsid w:val="00374E43"/>
    <w:rsid w:val="003866EC"/>
    <w:rsid w:val="00391AF5"/>
    <w:rsid w:val="003961EF"/>
    <w:rsid w:val="003B418B"/>
    <w:rsid w:val="003B42E4"/>
    <w:rsid w:val="003B5BF2"/>
    <w:rsid w:val="003C0873"/>
    <w:rsid w:val="003C1D65"/>
    <w:rsid w:val="003D0F3B"/>
    <w:rsid w:val="003D0F4E"/>
    <w:rsid w:val="003D1C48"/>
    <w:rsid w:val="003D20DB"/>
    <w:rsid w:val="003F00B7"/>
    <w:rsid w:val="003F100A"/>
    <w:rsid w:val="003F4D3D"/>
    <w:rsid w:val="003F6539"/>
    <w:rsid w:val="0043682D"/>
    <w:rsid w:val="00445271"/>
    <w:rsid w:val="00447A04"/>
    <w:rsid w:val="004527C3"/>
    <w:rsid w:val="0045416E"/>
    <w:rsid w:val="00455F0D"/>
    <w:rsid w:val="00461C97"/>
    <w:rsid w:val="00485F68"/>
    <w:rsid w:val="00487F7A"/>
    <w:rsid w:val="00492506"/>
    <w:rsid w:val="00493722"/>
    <w:rsid w:val="004953D0"/>
    <w:rsid w:val="004971B2"/>
    <w:rsid w:val="004A0504"/>
    <w:rsid w:val="004A3ACC"/>
    <w:rsid w:val="004B3BD5"/>
    <w:rsid w:val="004B5278"/>
    <w:rsid w:val="004B78A3"/>
    <w:rsid w:val="004C350B"/>
    <w:rsid w:val="004D160C"/>
    <w:rsid w:val="004D1FAA"/>
    <w:rsid w:val="004D269B"/>
    <w:rsid w:val="004D4CB0"/>
    <w:rsid w:val="004E38D9"/>
    <w:rsid w:val="004E73D6"/>
    <w:rsid w:val="004F20E4"/>
    <w:rsid w:val="005000F2"/>
    <w:rsid w:val="00503AA2"/>
    <w:rsid w:val="00530C44"/>
    <w:rsid w:val="00531020"/>
    <w:rsid w:val="005437B3"/>
    <w:rsid w:val="00545150"/>
    <w:rsid w:val="00545421"/>
    <w:rsid w:val="0055072A"/>
    <w:rsid w:val="005525A5"/>
    <w:rsid w:val="005544CE"/>
    <w:rsid w:val="00561518"/>
    <w:rsid w:val="00565F86"/>
    <w:rsid w:val="005814B1"/>
    <w:rsid w:val="00584B2B"/>
    <w:rsid w:val="00587E43"/>
    <w:rsid w:val="005B145B"/>
    <w:rsid w:val="005C1F36"/>
    <w:rsid w:val="005C279A"/>
    <w:rsid w:val="005D3F50"/>
    <w:rsid w:val="00601C6D"/>
    <w:rsid w:val="00603CD4"/>
    <w:rsid w:val="006048AC"/>
    <w:rsid w:val="00617F6D"/>
    <w:rsid w:val="00621916"/>
    <w:rsid w:val="00622BD1"/>
    <w:rsid w:val="006346C1"/>
    <w:rsid w:val="006350DB"/>
    <w:rsid w:val="00653DD0"/>
    <w:rsid w:val="006615AA"/>
    <w:rsid w:val="00673790"/>
    <w:rsid w:val="006800E0"/>
    <w:rsid w:val="006826CF"/>
    <w:rsid w:val="00683DB0"/>
    <w:rsid w:val="00690928"/>
    <w:rsid w:val="006924C2"/>
    <w:rsid w:val="0069682E"/>
    <w:rsid w:val="006B6262"/>
    <w:rsid w:val="006C2D92"/>
    <w:rsid w:val="006D6B60"/>
    <w:rsid w:val="006F338B"/>
    <w:rsid w:val="006F371F"/>
    <w:rsid w:val="006F56A4"/>
    <w:rsid w:val="00701788"/>
    <w:rsid w:val="00706AA6"/>
    <w:rsid w:val="0071035D"/>
    <w:rsid w:val="00714F55"/>
    <w:rsid w:val="007245EE"/>
    <w:rsid w:val="00727C6F"/>
    <w:rsid w:val="007339E2"/>
    <w:rsid w:val="0073441F"/>
    <w:rsid w:val="00740D6D"/>
    <w:rsid w:val="00743F76"/>
    <w:rsid w:val="0074590F"/>
    <w:rsid w:val="00747BAB"/>
    <w:rsid w:val="007520C9"/>
    <w:rsid w:val="00754FAC"/>
    <w:rsid w:val="00761BF0"/>
    <w:rsid w:val="00770030"/>
    <w:rsid w:val="00774959"/>
    <w:rsid w:val="00776721"/>
    <w:rsid w:val="007852B2"/>
    <w:rsid w:val="00786948"/>
    <w:rsid w:val="00794149"/>
    <w:rsid w:val="00794DC9"/>
    <w:rsid w:val="0079523C"/>
    <w:rsid w:val="007B5AFC"/>
    <w:rsid w:val="007B67A7"/>
    <w:rsid w:val="007C4078"/>
    <w:rsid w:val="007C6092"/>
    <w:rsid w:val="007D1FC5"/>
    <w:rsid w:val="007D3102"/>
    <w:rsid w:val="007D64F5"/>
    <w:rsid w:val="007E119E"/>
    <w:rsid w:val="0080690B"/>
    <w:rsid w:val="00806FA9"/>
    <w:rsid w:val="008211A3"/>
    <w:rsid w:val="0082590A"/>
    <w:rsid w:val="00837380"/>
    <w:rsid w:val="00842B5C"/>
    <w:rsid w:val="00846903"/>
    <w:rsid w:val="008577BE"/>
    <w:rsid w:val="008628D1"/>
    <w:rsid w:val="00863670"/>
    <w:rsid w:val="0087165D"/>
    <w:rsid w:val="00871CE3"/>
    <w:rsid w:val="00874A47"/>
    <w:rsid w:val="00880AD6"/>
    <w:rsid w:val="008828D9"/>
    <w:rsid w:val="00883374"/>
    <w:rsid w:val="00884D40"/>
    <w:rsid w:val="00886068"/>
    <w:rsid w:val="00887421"/>
    <w:rsid w:val="008A221D"/>
    <w:rsid w:val="008C08DE"/>
    <w:rsid w:val="008C276F"/>
    <w:rsid w:val="008C6318"/>
    <w:rsid w:val="008D5C07"/>
    <w:rsid w:val="008E29B0"/>
    <w:rsid w:val="008E3C22"/>
    <w:rsid w:val="008E63A7"/>
    <w:rsid w:val="008F0435"/>
    <w:rsid w:val="008F0A96"/>
    <w:rsid w:val="009046C3"/>
    <w:rsid w:val="009062A0"/>
    <w:rsid w:val="00907D43"/>
    <w:rsid w:val="009173C6"/>
    <w:rsid w:val="00926F73"/>
    <w:rsid w:val="00942FDA"/>
    <w:rsid w:val="0094456B"/>
    <w:rsid w:val="009451E7"/>
    <w:rsid w:val="00945286"/>
    <w:rsid w:val="009548EE"/>
    <w:rsid w:val="009561E9"/>
    <w:rsid w:val="00956E7F"/>
    <w:rsid w:val="0096596E"/>
    <w:rsid w:val="00965A15"/>
    <w:rsid w:val="00970D4F"/>
    <w:rsid w:val="00971D70"/>
    <w:rsid w:val="00994611"/>
    <w:rsid w:val="009963C7"/>
    <w:rsid w:val="00996D8A"/>
    <w:rsid w:val="009A2FC9"/>
    <w:rsid w:val="009A40AA"/>
    <w:rsid w:val="009A4377"/>
    <w:rsid w:val="009A6043"/>
    <w:rsid w:val="009C463C"/>
    <w:rsid w:val="009D0673"/>
    <w:rsid w:val="009F2084"/>
    <w:rsid w:val="00A053C6"/>
    <w:rsid w:val="00A055B3"/>
    <w:rsid w:val="00A0752C"/>
    <w:rsid w:val="00A14AF8"/>
    <w:rsid w:val="00A15D71"/>
    <w:rsid w:val="00A21BC5"/>
    <w:rsid w:val="00A30CAA"/>
    <w:rsid w:val="00A3475A"/>
    <w:rsid w:val="00A37B76"/>
    <w:rsid w:val="00A40A80"/>
    <w:rsid w:val="00A46050"/>
    <w:rsid w:val="00A47625"/>
    <w:rsid w:val="00A54E2B"/>
    <w:rsid w:val="00A65AAE"/>
    <w:rsid w:val="00A707D1"/>
    <w:rsid w:val="00A736FF"/>
    <w:rsid w:val="00A77EFD"/>
    <w:rsid w:val="00A8587F"/>
    <w:rsid w:val="00A85B79"/>
    <w:rsid w:val="00A92043"/>
    <w:rsid w:val="00A93A4E"/>
    <w:rsid w:val="00AA1434"/>
    <w:rsid w:val="00AA77C0"/>
    <w:rsid w:val="00AB5000"/>
    <w:rsid w:val="00AC1C6B"/>
    <w:rsid w:val="00AC2AAA"/>
    <w:rsid w:val="00AC4310"/>
    <w:rsid w:val="00AC63D9"/>
    <w:rsid w:val="00AD5312"/>
    <w:rsid w:val="00AE00FE"/>
    <w:rsid w:val="00AE2EF8"/>
    <w:rsid w:val="00AE778B"/>
    <w:rsid w:val="00AF2027"/>
    <w:rsid w:val="00AF5881"/>
    <w:rsid w:val="00AF7EAD"/>
    <w:rsid w:val="00B07935"/>
    <w:rsid w:val="00B13BF0"/>
    <w:rsid w:val="00B21B29"/>
    <w:rsid w:val="00B336CD"/>
    <w:rsid w:val="00B33C81"/>
    <w:rsid w:val="00B33FFA"/>
    <w:rsid w:val="00B34666"/>
    <w:rsid w:val="00B35593"/>
    <w:rsid w:val="00B3690F"/>
    <w:rsid w:val="00B4106F"/>
    <w:rsid w:val="00B4501A"/>
    <w:rsid w:val="00B4524A"/>
    <w:rsid w:val="00B67E5B"/>
    <w:rsid w:val="00B73E35"/>
    <w:rsid w:val="00B75D8F"/>
    <w:rsid w:val="00B77DCC"/>
    <w:rsid w:val="00B90D86"/>
    <w:rsid w:val="00B94854"/>
    <w:rsid w:val="00BA2C6A"/>
    <w:rsid w:val="00BA4894"/>
    <w:rsid w:val="00BA6BE0"/>
    <w:rsid w:val="00BB6D75"/>
    <w:rsid w:val="00BC7597"/>
    <w:rsid w:val="00BD3CE1"/>
    <w:rsid w:val="00BD43A8"/>
    <w:rsid w:val="00BD4D7A"/>
    <w:rsid w:val="00BE782A"/>
    <w:rsid w:val="00BF5602"/>
    <w:rsid w:val="00C1285C"/>
    <w:rsid w:val="00C13C6F"/>
    <w:rsid w:val="00C174AC"/>
    <w:rsid w:val="00C27B7D"/>
    <w:rsid w:val="00C32A06"/>
    <w:rsid w:val="00C33E13"/>
    <w:rsid w:val="00C35607"/>
    <w:rsid w:val="00C44394"/>
    <w:rsid w:val="00C533BA"/>
    <w:rsid w:val="00C6603B"/>
    <w:rsid w:val="00C81075"/>
    <w:rsid w:val="00C81F6D"/>
    <w:rsid w:val="00C82EF0"/>
    <w:rsid w:val="00C902E9"/>
    <w:rsid w:val="00C92208"/>
    <w:rsid w:val="00CA1756"/>
    <w:rsid w:val="00CA2CC5"/>
    <w:rsid w:val="00CA4513"/>
    <w:rsid w:val="00CB5B24"/>
    <w:rsid w:val="00CC1D74"/>
    <w:rsid w:val="00CD37B0"/>
    <w:rsid w:val="00CD4B2B"/>
    <w:rsid w:val="00CE3037"/>
    <w:rsid w:val="00CE5650"/>
    <w:rsid w:val="00CE5CE3"/>
    <w:rsid w:val="00CF0AD2"/>
    <w:rsid w:val="00CF2270"/>
    <w:rsid w:val="00CF2288"/>
    <w:rsid w:val="00CF7A43"/>
    <w:rsid w:val="00D01775"/>
    <w:rsid w:val="00D05DDE"/>
    <w:rsid w:val="00D110CF"/>
    <w:rsid w:val="00D1174F"/>
    <w:rsid w:val="00D1289C"/>
    <w:rsid w:val="00D2005E"/>
    <w:rsid w:val="00D25064"/>
    <w:rsid w:val="00D302CA"/>
    <w:rsid w:val="00D44527"/>
    <w:rsid w:val="00D52681"/>
    <w:rsid w:val="00D53D04"/>
    <w:rsid w:val="00D55EF7"/>
    <w:rsid w:val="00D57BDD"/>
    <w:rsid w:val="00D778B8"/>
    <w:rsid w:val="00D82C27"/>
    <w:rsid w:val="00D85418"/>
    <w:rsid w:val="00D85D4A"/>
    <w:rsid w:val="00D90EE7"/>
    <w:rsid w:val="00DC0DF0"/>
    <w:rsid w:val="00DC6C70"/>
    <w:rsid w:val="00DE3528"/>
    <w:rsid w:val="00DE6E3D"/>
    <w:rsid w:val="00DF5ACD"/>
    <w:rsid w:val="00E04B7B"/>
    <w:rsid w:val="00E178BB"/>
    <w:rsid w:val="00E22893"/>
    <w:rsid w:val="00E349C2"/>
    <w:rsid w:val="00E360DE"/>
    <w:rsid w:val="00E45ACA"/>
    <w:rsid w:val="00E5074A"/>
    <w:rsid w:val="00E521CB"/>
    <w:rsid w:val="00E541C5"/>
    <w:rsid w:val="00E54F79"/>
    <w:rsid w:val="00E5599D"/>
    <w:rsid w:val="00E56743"/>
    <w:rsid w:val="00E650ED"/>
    <w:rsid w:val="00E728F6"/>
    <w:rsid w:val="00E75D28"/>
    <w:rsid w:val="00E77552"/>
    <w:rsid w:val="00E84F25"/>
    <w:rsid w:val="00E86387"/>
    <w:rsid w:val="00E96E43"/>
    <w:rsid w:val="00EC007B"/>
    <w:rsid w:val="00EC637C"/>
    <w:rsid w:val="00ED77B1"/>
    <w:rsid w:val="00EE762B"/>
    <w:rsid w:val="00EF21C7"/>
    <w:rsid w:val="00F01367"/>
    <w:rsid w:val="00F05782"/>
    <w:rsid w:val="00F06454"/>
    <w:rsid w:val="00F07A03"/>
    <w:rsid w:val="00F10F65"/>
    <w:rsid w:val="00F14D4A"/>
    <w:rsid w:val="00F21B30"/>
    <w:rsid w:val="00F273EA"/>
    <w:rsid w:val="00F27B14"/>
    <w:rsid w:val="00F42CB9"/>
    <w:rsid w:val="00F441EC"/>
    <w:rsid w:val="00F45916"/>
    <w:rsid w:val="00F533B5"/>
    <w:rsid w:val="00F65CE6"/>
    <w:rsid w:val="00F73E9E"/>
    <w:rsid w:val="00F85A3B"/>
    <w:rsid w:val="00F85F56"/>
    <w:rsid w:val="00F87D14"/>
    <w:rsid w:val="00F906CD"/>
    <w:rsid w:val="00FA1949"/>
    <w:rsid w:val="00FA3374"/>
    <w:rsid w:val="00FA3D07"/>
    <w:rsid w:val="00FA42EB"/>
    <w:rsid w:val="00FB2435"/>
    <w:rsid w:val="00FB6490"/>
    <w:rsid w:val="00FC14A5"/>
    <w:rsid w:val="00FC53D4"/>
    <w:rsid w:val="00FC6CF2"/>
    <w:rsid w:val="00FC7246"/>
    <w:rsid w:val="00FC7502"/>
    <w:rsid w:val="00FC7A3A"/>
    <w:rsid w:val="00FC7E79"/>
    <w:rsid w:val="00FD2531"/>
    <w:rsid w:val="00FE3A1A"/>
    <w:rsid w:val="00FF06FA"/>
    <w:rsid w:val="00FF36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E2CBD8-D683-43D4-88C0-221BB9C0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336CD"/>
    <w:pPr>
      <w:spacing w:before="125" w:line="250" w:lineRule="atLeast"/>
      <w:jc w:val="both"/>
    </w:pPr>
    <w:rPr>
      <w:sz w:val="19"/>
      <w:lang w:val="sv-SE" w:eastAsia="sv-SE"/>
    </w:rPr>
  </w:style>
  <w:style w:type="paragraph" w:styleId="Rubrik1">
    <w:name w:val="heading 1"/>
    <w:basedOn w:val="Normal"/>
    <w:next w:val="Normal"/>
    <w:link w:val="Rubrik1Char"/>
    <w:qFormat/>
    <w:rsid w:val="004B3BD5"/>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B3BD5"/>
    <w:pPr>
      <w:numPr>
        <w:ilvl w:val="1"/>
      </w:numPr>
      <w:spacing w:before="500" w:line="250" w:lineRule="exact"/>
      <w:outlineLvl w:val="1"/>
    </w:pPr>
    <w:rPr>
      <w:sz w:val="27"/>
    </w:rPr>
  </w:style>
  <w:style w:type="paragraph" w:styleId="Rubrik3">
    <w:name w:val="heading 3"/>
    <w:aliases w:val="Mellanrubrik"/>
    <w:basedOn w:val="Rubrik2"/>
    <w:next w:val="Normal"/>
    <w:qFormat/>
    <w:rsid w:val="004B3BD5"/>
    <w:pPr>
      <w:numPr>
        <w:ilvl w:val="2"/>
      </w:numPr>
      <w:spacing w:before="250" w:after="0"/>
      <w:outlineLvl w:val="2"/>
    </w:pPr>
    <w:rPr>
      <w:b/>
      <w:sz w:val="21"/>
    </w:rPr>
  </w:style>
  <w:style w:type="paragraph" w:styleId="Rubrik4">
    <w:name w:val="heading 4"/>
    <w:aliases w:val="KursivRubrik"/>
    <w:basedOn w:val="Rubrik3"/>
    <w:next w:val="Normal"/>
    <w:qFormat/>
    <w:rsid w:val="004B3BD5"/>
    <w:pPr>
      <w:numPr>
        <w:ilvl w:val="3"/>
      </w:numPr>
      <w:outlineLvl w:val="3"/>
    </w:pPr>
    <w:rPr>
      <w:b w:val="0"/>
      <w:i/>
    </w:rPr>
  </w:style>
  <w:style w:type="paragraph" w:styleId="Rubrik5">
    <w:name w:val="heading 5"/>
    <w:aliases w:val="PackadFetRubrik,PackadKursivRubrik"/>
    <w:basedOn w:val="Rubrik4"/>
    <w:next w:val="Normal"/>
    <w:qFormat/>
    <w:rsid w:val="004B3BD5"/>
    <w:pPr>
      <w:numPr>
        <w:ilvl w:val="4"/>
      </w:numPr>
      <w:tabs>
        <w:tab w:val="clear" w:pos="1021"/>
      </w:tabs>
      <w:spacing w:before="125"/>
      <w:outlineLvl w:val="4"/>
    </w:pPr>
    <w:rPr>
      <w:i w:val="0"/>
      <w:sz w:val="19"/>
    </w:rPr>
  </w:style>
  <w:style w:type="paragraph" w:styleId="Rubrik6">
    <w:name w:val="heading 6"/>
    <w:basedOn w:val="Rubrik5"/>
    <w:next w:val="Normal"/>
    <w:qFormat/>
    <w:rsid w:val="004B3BD5"/>
    <w:pPr>
      <w:numPr>
        <w:ilvl w:val="5"/>
      </w:numPr>
      <w:spacing w:before="50" w:line="200" w:lineRule="exact"/>
      <w:outlineLvl w:val="5"/>
    </w:pPr>
    <w:rPr>
      <w:caps/>
      <w:sz w:val="14"/>
    </w:rPr>
  </w:style>
  <w:style w:type="paragraph" w:styleId="Rubrik7">
    <w:name w:val="heading 7"/>
    <w:basedOn w:val="Rubrik6"/>
    <w:next w:val="Normal"/>
    <w:qFormat/>
    <w:rsid w:val="004B3BD5"/>
    <w:pPr>
      <w:numPr>
        <w:ilvl w:val="6"/>
      </w:numPr>
      <w:spacing w:before="0"/>
      <w:outlineLvl w:val="6"/>
    </w:pPr>
  </w:style>
  <w:style w:type="paragraph" w:styleId="Rubrik8">
    <w:name w:val="heading 8"/>
    <w:basedOn w:val="Rubrik7"/>
    <w:next w:val="Normal"/>
    <w:qFormat/>
    <w:rsid w:val="004B3BD5"/>
    <w:pPr>
      <w:numPr>
        <w:ilvl w:val="7"/>
      </w:numPr>
      <w:outlineLvl w:val="7"/>
    </w:pPr>
  </w:style>
  <w:style w:type="paragraph" w:styleId="Rubrik9">
    <w:name w:val="heading 9"/>
    <w:basedOn w:val="Rubrik8"/>
    <w:next w:val="Normal"/>
    <w:qFormat/>
    <w:rsid w:val="004B3BD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336CD"/>
    <w:pPr>
      <w:spacing w:before="0"/>
      <w:ind w:firstLine="227"/>
    </w:pPr>
  </w:style>
  <w:style w:type="paragraph" w:styleId="Citat">
    <w:name w:val="Quote"/>
    <w:basedOn w:val="Normal"/>
    <w:next w:val="Normal"/>
    <w:qFormat/>
    <w:rsid w:val="00B336CD"/>
    <w:pPr>
      <w:spacing w:line="200" w:lineRule="exact"/>
      <w:ind w:left="340"/>
    </w:pPr>
  </w:style>
  <w:style w:type="paragraph" w:customStyle="1" w:styleId="Citatindrag">
    <w:name w:val="Citat_indrag"/>
    <w:aliases w:val="Packad"/>
    <w:basedOn w:val="Citat"/>
    <w:rsid w:val="00B336CD"/>
    <w:pPr>
      <w:spacing w:before="0"/>
      <w:ind w:firstLine="227"/>
    </w:pPr>
  </w:style>
  <w:style w:type="paragraph" w:customStyle="1" w:styleId="FSHNormal">
    <w:name w:val="FSH_Normal"/>
    <w:semiHidden/>
    <w:rsid w:val="00B336C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336CD"/>
    <w:pPr>
      <w:spacing w:line="240" w:lineRule="auto"/>
    </w:pPr>
  </w:style>
  <w:style w:type="paragraph" w:customStyle="1" w:styleId="FSHNormalS5">
    <w:name w:val="FSH_NormalS5"/>
    <w:basedOn w:val="FSHNormal"/>
    <w:next w:val="FSHNormal"/>
    <w:semiHidden/>
    <w:rsid w:val="00B336CD"/>
    <w:pPr>
      <w:keepNext/>
      <w:keepLines/>
      <w:widowControl/>
      <w:spacing w:before="230" w:after="520" w:line="250" w:lineRule="exact"/>
    </w:pPr>
    <w:rPr>
      <w:b/>
      <w:sz w:val="27"/>
    </w:rPr>
  </w:style>
  <w:style w:type="paragraph" w:customStyle="1" w:styleId="FSHNormL">
    <w:name w:val="FSH_NormLÖ"/>
    <w:basedOn w:val="FSHNormal"/>
    <w:next w:val="FSHNormal"/>
    <w:semiHidden/>
    <w:rsid w:val="00B336CD"/>
    <w:pPr>
      <w:pBdr>
        <w:top w:val="single" w:sz="12" w:space="1" w:color="auto"/>
      </w:pBdr>
    </w:pPr>
  </w:style>
  <w:style w:type="paragraph" w:customStyle="1" w:styleId="FSHRub1">
    <w:name w:val="FSH_Rub1"/>
    <w:aliases w:val="Rubrik1_S5,Huvudrubrik"/>
    <w:basedOn w:val="FSHNormal"/>
    <w:next w:val="FSHNormal"/>
    <w:semiHidden/>
    <w:rsid w:val="00B336C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336CD"/>
    <w:pPr>
      <w:spacing w:before="240" w:after="80" w:line="360" w:lineRule="exact"/>
    </w:pPr>
    <w:rPr>
      <w:sz w:val="36"/>
    </w:rPr>
  </w:style>
  <w:style w:type="paragraph" w:customStyle="1" w:styleId="FSHTitel">
    <w:name w:val="FSH_Titel"/>
    <w:aliases w:val="Dokumentrubrik"/>
    <w:basedOn w:val="FSHRub1"/>
    <w:next w:val="FSHNormal"/>
    <w:semiHidden/>
    <w:rsid w:val="00B336CD"/>
    <w:pPr>
      <w:pBdr>
        <w:bottom w:val="single" w:sz="4" w:space="3" w:color="auto"/>
      </w:pBdr>
      <w:spacing w:before="0" w:after="80" w:line="400" w:lineRule="exact"/>
    </w:pPr>
    <w:rPr>
      <w:sz w:val="40"/>
    </w:rPr>
  </w:style>
  <w:style w:type="paragraph" w:customStyle="1" w:styleId="Hemstlrubrik">
    <w:name w:val="Hemstl_rubrik"/>
    <w:basedOn w:val="Rubrik1"/>
    <w:next w:val="Normal"/>
    <w:rsid w:val="00B336CD"/>
    <w:pPr>
      <w:spacing w:after="250"/>
    </w:pPr>
  </w:style>
  <w:style w:type="paragraph" w:customStyle="1" w:styleId="Autokorrigering">
    <w:name w:val="Autokorrigering"/>
    <w:rsid w:val="00B336CD"/>
    <w:rPr>
      <w:sz w:val="24"/>
      <w:szCs w:val="24"/>
      <w:lang w:val="sv-SE" w:eastAsia="sv-SE"/>
    </w:rPr>
  </w:style>
  <w:style w:type="paragraph" w:customStyle="1" w:styleId="Yrkandehnv">
    <w:name w:val="Yrkandehänv"/>
    <w:semiHidden/>
    <w:rsid w:val="00B336CD"/>
    <w:pPr>
      <w:keepNext/>
      <w:keepLines/>
      <w:suppressAutoHyphens/>
    </w:pPr>
    <w:rPr>
      <w:noProof/>
      <w:sz w:val="16"/>
      <w:lang w:val="sv-SE" w:eastAsia="sv-SE"/>
    </w:rPr>
  </w:style>
  <w:style w:type="paragraph" w:customStyle="1" w:styleId="KantRubrikS5H">
    <w:name w:val="KantRubrikS5H"/>
    <w:semiHidden/>
    <w:rsid w:val="00B336C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336CD"/>
    <w:pPr>
      <w:spacing w:line="200" w:lineRule="exact"/>
    </w:pPr>
  </w:style>
  <w:style w:type="paragraph" w:customStyle="1" w:styleId="KantRubrikS5V">
    <w:name w:val="KantRubrikS5V"/>
    <w:basedOn w:val="KantRubrikS5H"/>
    <w:semiHidden/>
    <w:rsid w:val="00B336CD"/>
    <w:pPr>
      <w:tabs>
        <w:tab w:val="right" w:pos="1814"/>
        <w:tab w:val="left" w:pos="1899"/>
      </w:tabs>
      <w:ind w:right="0"/>
      <w:jc w:val="left"/>
    </w:pPr>
  </w:style>
  <w:style w:type="paragraph" w:customStyle="1" w:styleId="KantRubrikS5Vrad2">
    <w:name w:val="KantRubrikS5Vrad2"/>
    <w:basedOn w:val="KantRubrikS5V"/>
    <w:semiHidden/>
    <w:rsid w:val="00B336CD"/>
    <w:pPr>
      <w:tabs>
        <w:tab w:val="clear" w:pos="1814"/>
        <w:tab w:val="clear" w:pos="1899"/>
        <w:tab w:val="right" w:pos="1418"/>
        <w:tab w:val="left" w:pos="1503"/>
      </w:tabs>
    </w:pPr>
  </w:style>
  <w:style w:type="paragraph" w:customStyle="1" w:styleId="Lagtext">
    <w:name w:val="Lagtext"/>
    <w:basedOn w:val="Lagtextrubrik"/>
    <w:next w:val="Lagtextindrag"/>
    <w:rsid w:val="00B336CD"/>
    <w:pPr>
      <w:spacing w:before="0"/>
    </w:pPr>
    <w:rPr>
      <w:sz w:val="19"/>
    </w:rPr>
  </w:style>
  <w:style w:type="paragraph" w:customStyle="1" w:styleId="Lagtextrubrik">
    <w:name w:val="Lagtext_rubrik"/>
    <w:basedOn w:val="Normal"/>
    <w:next w:val="Normal"/>
    <w:rsid w:val="00B336CD"/>
    <w:pPr>
      <w:suppressAutoHyphens/>
      <w:spacing w:line="220" w:lineRule="exact"/>
    </w:pPr>
    <w:rPr>
      <w:i/>
      <w:sz w:val="21"/>
    </w:rPr>
  </w:style>
  <w:style w:type="paragraph" w:customStyle="1" w:styleId="Lagtextindrag">
    <w:name w:val="Lagtext_indrag"/>
    <w:basedOn w:val="Lagtext"/>
    <w:rsid w:val="00B336CD"/>
    <w:pPr>
      <w:ind w:firstLine="170"/>
    </w:pPr>
  </w:style>
  <w:style w:type="paragraph" w:customStyle="1" w:styleId="NormalA4fot">
    <w:name w:val="Normal_A4fot"/>
    <w:basedOn w:val="Normal"/>
    <w:semiHidden/>
    <w:rsid w:val="00B336CD"/>
    <w:pPr>
      <w:spacing w:before="240" w:line="240" w:lineRule="auto"/>
      <w:jc w:val="center"/>
    </w:pPr>
  </w:style>
  <w:style w:type="paragraph" w:customStyle="1" w:styleId="NormalA4sidnr">
    <w:name w:val="Normal_A4sidnr"/>
    <w:basedOn w:val="Normal"/>
    <w:semiHidden/>
    <w:rsid w:val="00B336CD"/>
    <w:pPr>
      <w:spacing w:after="240"/>
      <w:jc w:val="center"/>
    </w:pPr>
  </w:style>
  <w:style w:type="paragraph" w:customStyle="1" w:styleId="NormalS5sidnrH">
    <w:name w:val="Normal_S5sidnrH"/>
    <w:basedOn w:val="Normal"/>
    <w:semiHidden/>
    <w:rsid w:val="00B336CD"/>
    <w:pPr>
      <w:spacing w:before="0" w:line="240" w:lineRule="auto"/>
      <w:ind w:right="57"/>
      <w:jc w:val="right"/>
    </w:pPr>
  </w:style>
  <w:style w:type="paragraph" w:customStyle="1" w:styleId="NormalS5sidnrV">
    <w:name w:val="Normal_S5sidnrV"/>
    <w:basedOn w:val="NormalS5sidnrH"/>
    <w:semiHidden/>
    <w:rsid w:val="00B336CD"/>
    <w:pPr>
      <w:tabs>
        <w:tab w:val="right" w:pos="1814"/>
        <w:tab w:val="left" w:pos="1899"/>
      </w:tabs>
      <w:ind w:right="0"/>
      <w:jc w:val="left"/>
    </w:pPr>
  </w:style>
  <w:style w:type="paragraph" w:customStyle="1" w:styleId="Normal00">
    <w:name w:val="Normal00"/>
    <w:basedOn w:val="Normal"/>
    <w:semiHidden/>
    <w:rsid w:val="00B336CD"/>
    <w:pPr>
      <w:spacing w:before="0" w:line="240" w:lineRule="auto"/>
      <w:jc w:val="left"/>
    </w:pPr>
  </w:style>
  <w:style w:type="paragraph" w:customStyle="1" w:styleId="PunktlistaBomb">
    <w:name w:val="Punktlista_Bomb"/>
    <w:aliases w:val="Bomb"/>
    <w:basedOn w:val="Normal"/>
    <w:rsid w:val="00B336CD"/>
    <w:pPr>
      <w:numPr>
        <w:numId w:val="2"/>
      </w:numPr>
    </w:pPr>
  </w:style>
  <w:style w:type="paragraph" w:customStyle="1" w:styleId="PunktlistaNummer">
    <w:name w:val="Punktlista_Nummer"/>
    <w:aliases w:val="Nummerlista"/>
    <w:basedOn w:val="Normal"/>
    <w:rsid w:val="00B336CD"/>
    <w:pPr>
      <w:numPr>
        <w:numId w:val="3"/>
      </w:numPr>
    </w:pPr>
  </w:style>
  <w:style w:type="paragraph" w:customStyle="1" w:styleId="PunktlistaTankstreck">
    <w:name w:val="Punktlista_Tankstreck"/>
    <w:aliases w:val="Tankstreck"/>
    <w:basedOn w:val="Normal"/>
    <w:rsid w:val="00B336CD"/>
    <w:pPr>
      <w:numPr>
        <w:numId w:val="4"/>
      </w:numPr>
    </w:pPr>
  </w:style>
  <w:style w:type="paragraph" w:customStyle="1" w:styleId="RubrikSammanf">
    <w:name w:val="RubrikSammanf"/>
    <w:basedOn w:val="Rubrik1"/>
    <w:next w:val="Normal"/>
    <w:rsid w:val="00B336CD"/>
  </w:style>
  <w:style w:type="paragraph" w:customStyle="1" w:styleId="RubrikInnehllsf">
    <w:name w:val="RubrikInnehållsf"/>
    <w:basedOn w:val="RubrikSammanf"/>
    <w:next w:val="Normal"/>
    <w:rsid w:val="00B336CD"/>
  </w:style>
  <w:style w:type="paragraph" w:customStyle="1" w:styleId="Tabellochbildrubrik">
    <w:name w:val="Tabell och bildrubrik"/>
    <w:basedOn w:val="Normal"/>
    <w:next w:val="Normal"/>
    <w:rsid w:val="00B336CD"/>
    <w:pPr>
      <w:suppressAutoHyphens/>
      <w:spacing w:before="300" w:line="200" w:lineRule="exact"/>
      <w:jc w:val="left"/>
    </w:pPr>
    <w:rPr>
      <w:caps/>
      <w:sz w:val="14"/>
    </w:rPr>
  </w:style>
  <w:style w:type="paragraph" w:customStyle="1" w:styleId="Underskrifter">
    <w:name w:val="Underskrifter"/>
    <w:basedOn w:val="Normal"/>
    <w:rsid w:val="00B336CD"/>
    <w:pPr>
      <w:keepNext/>
      <w:keepLines/>
      <w:suppressAutoHyphens/>
      <w:spacing w:before="0" w:after="40" w:line="250" w:lineRule="exact"/>
    </w:pPr>
    <w:rPr>
      <w:i/>
    </w:rPr>
  </w:style>
  <w:style w:type="paragraph" w:customStyle="1" w:styleId="UnderskriftDatum">
    <w:name w:val="UnderskriftDatum"/>
    <w:basedOn w:val="Underskrifter"/>
    <w:next w:val="Underskrifter"/>
    <w:rsid w:val="00B336CD"/>
    <w:pPr>
      <w:spacing w:before="250" w:after="125"/>
    </w:pPr>
    <w:rPr>
      <w:i w:val="0"/>
    </w:rPr>
  </w:style>
  <w:style w:type="paragraph" w:styleId="Sidhuvud">
    <w:name w:val="header"/>
    <w:basedOn w:val="Normal"/>
    <w:semiHidden/>
    <w:rsid w:val="00B336CD"/>
    <w:pPr>
      <w:tabs>
        <w:tab w:val="center" w:pos="4536"/>
        <w:tab w:val="right" w:pos="9072"/>
      </w:tabs>
    </w:pPr>
  </w:style>
  <w:style w:type="paragraph" w:styleId="Sidfot">
    <w:name w:val="footer"/>
    <w:basedOn w:val="Normal"/>
    <w:semiHidden/>
    <w:rsid w:val="00B336CD"/>
    <w:pPr>
      <w:tabs>
        <w:tab w:val="center" w:pos="4536"/>
        <w:tab w:val="right" w:pos="9072"/>
      </w:tabs>
    </w:pPr>
  </w:style>
  <w:style w:type="paragraph" w:styleId="Innehll1">
    <w:name w:val="toc 1"/>
    <w:basedOn w:val="Normal"/>
    <w:next w:val="Innehll2"/>
    <w:semiHidden/>
    <w:rsid w:val="00AD5312"/>
    <w:pPr>
      <w:tabs>
        <w:tab w:val="right" w:pos="284"/>
        <w:tab w:val="right" w:leader="dot" w:pos="5953"/>
      </w:tabs>
      <w:suppressAutoHyphens/>
      <w:spacing w:before="0"/>
      <w:ind w:right="340"/>
      <w:jc w:val="left"/>
    </w:pPr>
  </w:style>
  <w:style w:type="paragraph" w:styleId="Innehll2">
    <w:name w:val="toc 2"/>
    <w:basedOn w:val="Innehll1"/>
    <w:next w:val="Innehll3"/>
    <w:semiHidden/>
    <w:rsid w:val="00AD5312"/>
    <w:pPr>
      <w:ind w:left="340"/>
    </w:pPr>
  </w:style>
  <w:style w:type="paragraph" w:styleId="Innehll3">
    <w:name w:val="toc 3"/>
    <w:basedOn w:val="Innehll2"/>
    <w:next w:val="Innehll4"/>
    <w:semiHidden/>
    <w:rsid w:val="00B336CD"/>
    <w:pPr>
      <w:ind w:left="567"/>
    </w:pPr>
  </w:style>
  <w:style w:type="paragraph" w:styleId="Innehll4">
    <w:name w:val="toc 4"/>
    <w:basedOn w:val="Innehll3"/>
    <w:next w:val="Normal"/>
    <w:semiHidden/>
    <w:rsid w:val="00B336CD"/>
  </w:style>
  <w:style w:type="paragraph" w:customStyle="1" w:styleId="Hemstlatt">
    <w:name w:val="Hemstl_att"/>
    <w:aliases w:val="HemstPunkt,HemstPunktFlera,HemställansPunkt,Förslagstext"/>
    <w:basedOn w:val="Normal"/>
    <w:next w:val="Normal"/>
    <w:rsid w:val="004B3BD5"/>
    <w:pPr>
      <w:keepLines/>
      <w:numPr>
        <w:numId w:val="22"/>
      </w:numPr>
      <w:spacing w:before="0"/>
    </w:pPr>
  </w:style>
  <w:style w:type="paragraph" w:styleId="Datum">
    <w:name w:val="Date"/>
    <w:basedOn w:val="Normal"/>
    <w:next w:val="Normal"/>
    <w:semiHidden/>
    <w:rsid w:val="00B336CD"/>
  </w:style>
  <w:style w:type="character" w:styleId="Hyperlnk">
    <w:name w:val="Hyperlink"/>
    <w:basedOn w:val="Standardstycketeckensnitt"/>
    <w:semiHidden/>
    <w:rsid w:val="00B336CD"/>
    <w:rPr>
      <w:color w:val="0000FF"/>
      <w:u w:val="single"/>
    </w:rPr>
  </w:style>
  <w:style w:type="paragraph" w:styleId="Indragetstycke">
    <w:name w:val="Block Text"/>
    <w:basedOn w:val="Normal"/>
    <w:semiHidden/>
    <w:rsid w:val="00B336CD"/>
    <w:pPr>
      <w:spacing w:after="120"/>
      <w:ind w:left="1440" w:right="1440"/>
    </w:pPr>
  </w:style>
  <w:style w:type="paragraph" w:styleId="Innehll5">
    <w:name w:val="toc 5"/>
    <w:basedOn w:val="Innehll4"/>
    <w:next w:val="Normal"/>
    <w:semiHidden/>
    <w:rsid w:val="00B336CD"/>
  </w:style>
  <w:style w:type="paragraph" w:styleId="Lista">
    <w:name w:val="List"/>
    <w:basedOn w:val="Normal"/>
    <w:semiHidden/>
    <w:rsid w:val="00B336CD"/>
    <w:pPr>
      <w:ind w:left="283" w:hanging="283"/>
    </w:pPr>
  </w:style>
  <w:style w:type="paragraph" w:styleId="Normalwebb">
    <w:name w:val="Normal (Web)"/>
    <w:basedOn w:val="Normal"/>
    <w:semiHidden/>
    <w:rsid w:val="00B336CD"/>
    <w:rPr>
      <w:szCs w:val="24"/>
    </w:rPr>
  </w:style>
  <w:style w:type="paragraph" w:styleId="Numreradlista">
    <w:name w:val="List Number"/>
    <w:basedOn w:val="Normal"/>
    <w:semiHidden/>
    <w:rsid w:val="00B336CD"/>
    <w:pPr>
      <w:numPr>
        <w:numId w:val="5"/>
      </w:numPr>
    </w:pPr>
  </w:style>
  <w:style w:type="paragraph" w:styleId="Punktlista">
    <w:name w:val="List Bullet"/>
    <w:basedOn w:val="Normal"/>
    <w:semiHidden/>
    <w:rsid w:val="00B336CD"/>
    <w:pPr>
      <w:numPr>
        <w:numId w:val="10"/>
      </w:numPr>
    </w:pPr>
  </w:style>
  <w:style w:type="character" w:styleId="Radnummer">
    <w:name w:val="line number"/>
    <w:basedOn w:val="Standardstycketeckensnitt"/>
    <w:semiHidden/>
    <w:rsid w:val="00B336CD"/>
  </w:style>
  <w:style w:type="character" w:styleId="Sidnummer">
    <w:name w:val="page number"/>
    <w:basedOn w:val="Standardstycketeckensnitt"/>
    <w:semiHidden/>
    <w:rsid w:val="00B336CD"/>
  </w:style>
  <w:style w:type="paragraph" w:styleId="Signatur">
    <w:name w:val="Signature"/>
    <w:basedOn w:val="Normal"/>
    <w:semiHidden/>
    <w:rsid w:val="00B336CD"/>
    <w:pPr>
      <w:ind w:left="4252"/>
    </w:pPr>
  </w:style>
  <w:style w:type="paragraph" w:styleId="Underrubrik">
    <w:name w:val="Subtitle"/>
    <w:basedOn w:val="Normal"/>
    <w:qFormat/>
    <w:rsid w:val="00B336CD"/>
    <w:pPr>
      <w:spacing w:after="60"/>
      <w:jc w:val="center"/>
      <w:outlineLvl w:val="1"/>
    </w:pPr>
    <w:rPr>
      <w:rFonts w:ascii="Arial" w:hAnsi="Arial" w:cs="Arial"/>
      <w:szCs w:val="24"/>
    </w:rPr>
  </w:style>
  <w:style w:type="table" w:styleId="Tabellrutnt">
    <w:name w:val="Table Grid"/>
    <w:basedOn w:val="Normaltabell"/>
    <w:rsid w:val="00FC6CF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mbo10">
    <w:name w:val="Bembo10"/>
    <w:basedOn w:val="Normal"/>
    <w:link w:val="Bembo10Char"/>
    <w:rsid w:val="00A8587F"/>
    <w:pPr>
      <w:spacing w:before="40" w:line="240" w:lineRule="auto"/>
    </w:pPr>
    <w:rPr>
      <w:rFonts w:ascii="Bembo" w:hAnsi="Bembo"/>
      <w:sz w:val="20"/>
    </w:rPr>
  </w:style>
  <w:style w:type="character" w:customStyle="1" w:styleId="Bembo10Char">
    <w:name w:val="Bembo10 Char"/>
    <w:basedOn w:val="Standardstycketeckensnitt"/>
    <w:link w:val="Bembo10"/>
    <w:rsid w:val="00A8587F"/>
    <w:rPr>
      <w:rFonts w:ascii="Bembo" w:hAnsi="Bembo"/>
      <w:lang w:val="sv-SE" w:eastAsia="sv-SE" w:bidi="ar-SA"/>
    </w:rPr>
  </w:style>
  <w:style w:type="paragraph" w:customStyle="1" w:styleId="RKnormal">
    <w:name w:val="RKnormal"/>
    <w:basedOn w:val="Normal"/>
    <w:rsid w:val="000A0BDD"/>
    <w:pPr>
      <w:tabs>
        <w:tab w:val="left" w:pos="2835"/>
      </w:tabs>
      <w:overflowPunct w:val="0"/>
      <w:autoSpaceDE w:val="0"/>
      <w:autoSpaceDN w:val="0"/>
      <w:adjustRightInd w:val="0"/>
      <w:spacing w:line="240" w:lineRule="atLeast"/>
    </w:pPr>
    <w:rPr>
      <w:rFonts w:ascii="OrigGarmnd BT" w:hAnsi="OrigGarmnd BT"/>
      <w:lang w:eastAsia="en-US"/>
    </w:rPr>
  </w:style>
  <w:style w:type="character" w:customStyle="1" w:styleId="Rubrik1Char">
    <w:name w:val="Rubrik 1 Char"/>
    <w:basedOn w:val="Standardstycketeckensnitt"/>
    <w:link w:val="Rubrik1"/>
    <w:rsid w:val="004B3BD5"/>
    <w:rPr>
      <w:sz w:val="32"/>
      <w:lang w:val="sv-SE" w:eastAsia="sv-SE" w:bidi="ar-SA"/>
    </w:rPr>
  </w:style>
  <w:style w:type="character" w:customStyle="1" w:styleId="Rubrik2Char">
    <w:name w:val="Rubrik 2 Char"/>
    <w:aliases w:val="Beslutrubrik Char"/>
    <w:basedOn w:val="Rubrik1Char"/>
    <w:link w:val="Rubrik2"/>
    <w:rsid w:val="004B3BD5"/>
    <w:rPr>
      <w:sz w:val="27"/>
      <w:lang w:val="sv-SE" w:eastAsia="sv-SE" w:bidi="ar-SA"/>
    </w:rPr>
  </w:style>
  <w:style w:type="table" w:styleId="Tabellista5">
    <w:name w:val="Table List 5"/>
    <w:basedOn w:val="Normaltabell"/>
    <w:rsid w:val="00326D5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nkeltabell1">
    <w:name w:val="Table Simple 1"/>
    <w:basedOn w:val="Normaltabell"/>
    <w:rsid w:val="00026233"/>
    <w:pPr>
      <w:spacing w:line="360" w:lineRule="auto"/>
    </w:pPr>
    <w:tblPr>
      <w:tblBorders>
        <w:top w:val="single" w:sz="4" w:space="0" w:color="auto"/>
        <w:bottom w:val="single" w:sz="4"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1">
    <w:name w:val="Table Grid 1"/>
    <w:basedOn w:val="Normaltabell"/>
    <w:rsid w:val="00965A15"/>
    <w:pPr>
      <w:spacing w:before="125" w:line="25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49828">
      <w:bodyDiv w:val="1"/>
      <w:marLeft w:val="0"/>
      <w:marRight w:val="0"/>
      <w:marTop w:val="0"/>
      <w:marBottom w:val="0"/>
      <w:divBdr>
        <w:top w:val="none" w:sz="0" w:space="0" w:color="auto"/>
        <w:left w:val="none" w:sz="0" w:space="0" w:color="auto"/>
        <w:bottom w:val="none" w:sz="0" w:space="0" w:color="auto"/>
        <w:right w:val="none" w:sz="0" w:space="0" w:color="auto"/>
      </w:divBdr>
    </w:div>
    <w:div w:id="579556805">
      <w:bodyDiv w:val="1"/>
      <w:marLeft w:val="0"/>
      <w:marRight w:val="0"/>
      <w:marTop w:val="0"/>
      <w:marBottom w:val="0"/>
      <w:divBdr>
        <w:top w:val="none" w:sz="0" w:space="0" w:color="auto"/>
        <w:left w:val="none" w:sz="0" w:space="0" w:color="auto"/>
        <w:bottom w:val="none" w:sz="0" w:space="0" w:color="auto"/>
        <w:right w:val="none" w:sz="0" w:space="0" w:color="auto"/>
      </w:divBdr>
    </w:div>
    <w:div w:id="775835019">
      <w:bodyDiv w:val="1"/>
      <w:marLeft w:val="0"/>
      <w:marRight w:val="0"/>
      <w:marTop w:val="0"/>
      <w:marBottom w:val="0"/>
      <w:divBdr>
        <w:top w:val="none" w:sz="0" w:space="0" w:color="auto"/>
        <w:left w:val="none" w:sz="0" w:space="0" w:color="auto"/>
        <w:bottom w:val="none" w:sz="0" w:space="0" w:color="auto"/>
        <w:right w:val="none" w:sz="0" w:space="0" w:color="auto"/>
      </w:divBdr>
    </w:div>
    <w:div w:id="781726734">
      <w:bodyDiv w:val="1"/>
      <w:marLeft w:val="0"/>
      <w:marRight w:val="0"/>
      <w:marTop w:val="0"/>
      <w:marBottom w:val="0"/>
      <w:divBdr>
        <w:top w:val="none" w:sz="0" w:space="0" w:color="auto"/>
        <w:left w:val="none" w:sz="0" w:space="0" w:color="auto"/>
        <w:bottom w:val="none" w:sz="0" w:space="0" w:color="auto"/>
        <w:right w:val="none" w:sz="0" w:space="0" w:color="auto"/>
      </w:divBdr>
    </w:div>
    <w:div w:id="1359425536">
      <w:bodyDiv w:val="1"/>
      <w:marLeft w:val="0"/>
      <w:marRight w:val="0"/>
      <w:marTop w:val="0"/>
      <w:marBottom w:val="0"/>
      <w:divBdr>
        <w:top w:val="none" w:sz="0" w:space="0" w:color="auto"/>
        <w:left w:val="none" w:sz="0" w:space="0" w:color="auto"/>
        <w:bottom w:val="none" w:sz="0" w:space="0" w:color="auto"/>
        <w:right w:val="none" w:sz="0" w:space="0" w:color="auto"/>
      </w:divBdr>
    </w:div>
    <w:div w:id="1557667546">
      <w:bodyDiv w:val="1"/>
      <w:marLeft w:val="0"/>
      <w:marRight w:val="0"/>
      <w:marTop w:val="0"/>
      <w:marBottom w:val="0"/>
      <w:divBdr>
        <w:top w:val="none" w:sz="0" w:space="0" w:color="auto"/>
        <w:left w:val="none" w:sz="0" w:space="0" w:color="auto"/>
        <w:bottom w:val="none" w:sz="0" w:space="0" w:color="auto"/>
        <w:right w:val="none" w:sz="0" w:space="0" w:color="auto"/>
      </w:divBdr>
    </w:div>
    <w:div w:id="1767533081">
      <w:bodyDiv w:val="1"/>
      <w:marLeft w:val="0"/>
      <w:marRight w:val="0"/>
      <w:marTop w:val="0"/>
      <w:marBottom w:val="0"/>
      <w:divBdr>
        <w:top w:val="none" w:sz="0" w:space="0" w:color="auto"/>
        <w:left w:val="none" w:sz="0" w:space="0" w:color="auto"/>
        <w:bottom w:val="none" w:sz="0" w:space="0" w:color="auto"/>
        <w:right w:val="none" w:sz="0" w:space="0" w:color="auto"/>
      </w:divBdr>
    </w:div>
    <w:div w:id="1772892488">
      <w:bodyDiv w:val="1"/>
      <w:marLeft w:val="0"/>
      <w:marRight w:val="0"/>
      <w:marTop w:val="0"/>
      <w:marBottom w:val="0"/>
      <w:divBdr>
        <w:top w:val="none" w:sz="0" w:space="0" w:color="auto"/>
        <w:left w:val="none" w:sz="0" w:space="0" w:color="auto"/>
        <w:bottom w:val="none" w:sz="0" w:space="0" w:color="auto"/>
        <w:right w:val="none" w:sz="0" w:space="0" w:color="auto"/>
      </w:divBdr>
    </w:div>
    <w:div w:id="180781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16263</Words>
  <Characters>95306</Characters>
  <Application>Microsoft Office Word</Application>
  <DocSecurity>4</DocSecurity>
  <Lines>3403</Lines>
  <Paragraphs>2066</Paragraphs>
  <ScaleCrop>false</ScaleCrop>
  <HeadingPairs>
    <vt:vector size="2" baseType="variant">
      <vt:variant>
        <vt:lpstr>Rubrik</vt:lpstr>
      </vt:variant>
      <vt:variant>
        <vt:i4>1</vt:i4>
      </vt:variant>
    </vt:vector>
  </HeadingPairs>
  <TitlesOfParts>
    <vt:vector size="1" baseType="lpstr">
      <vt:lpstr>mp401</vt:lpstr>
    </vt:vector>
  </TitlesOfParts>
  <Company>Riksdagen</Company>
  <LinksUpToDate>false</LinksUpToDate>
  <CharactersWithSpaces>109503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mp401</dc:title>
  <dc:subject>mp401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2006-11-13T16:13:00Z</cp:lastPrinted>
  <dcterms:created xsi:type="dcterms:W3CDTF">2025-12-16T23:51:00Z</dcterms:created>
  <dcterms:modified xsi:type="dcterms:W3CDTF">2025-12-16T23:51:00Z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Grön budget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budget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mp401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(mp)\Valtersson, Mikaela (mp)\Andersson, Max  (mp)\Bolund, Per (mp)\Ceballos, Bodil (mp)\Ehn, Tina (mp)\Ericson, Gunvor G (mp)\Holm, Ulf (mp)\Johansson, Mikael (mp)\Kaplan, Mehmet (mp)\Leander, Helena (mp)\</vt:lpwstr>
  </property>
  <property fmtid="{D5CDD505-2E9C-101B-9397-08002B2CF9AE}" pid="27" name="MotionarLista1">
    <vt:lpwstr>Lindholm, Jan (mp)\López, Karla (mp)\Nihlén, Thomas (mp)\Pertoft, Mats (mp)\Reshdouni, Esabelle (mp)\Rådberg, Peter (mp)\Svensson Smith, Karin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Mikaela Valtersson (mp), Max Andersson (mp), Per Bolund (mp), Bodil Ceballos (mp), Tina Ehn (mp), Gunvor G Ericson (mp), Ulf Holm (mp), Mikael Johansson (mp), Mehmet Kaplan (mp), Helena Leander (mp), Jan Lindh</vt:lpwstr>
  </property>
  <property fmtid="{D5CDD505-2E9C-101B-9397-08002B2CF9AE}" pid="31" name="MotionarLotus1">
    <vt:lpwstr>olm (mp), Karla López (mp), Thomas Nihlén (mp), Mats Pertoft (mp), Esabelle Reshdouni (mp), Peter Rådberg (mp), Karin Svensson Smith (mp)</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20062007000001090112000004010080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20062007000001090112000004010080</vt:lpwstr>
  </property>
  <property fmtid="{D5CDD505-2E9C-101B-9397-08002B2CF9AE}" pid="50" name="nummer">
    <vt:lpwstr>246</vt:lpwstr>
  </property>
  <property fmtid="{D5CDD505-2E9C-101B-9397-08002B2CF9AE}" pid="51" name="utskottsbeteckning">
    <vt:lpwstr>Fi</vt:lpwstr>
  </property>
  <property fmtid="{D5CDD505-2E9C-101B-9397-08002B2CF9AE}" pid="52" name="GlobalUID">
    <vt:lpwstr>{20251B62-E9E4-47BF-93FC-BCA5EB652C55}</vt:lpwstr>
  </property>
  <property fmtid="{D5CDD505-2E9C-101B-9397-08002B2CF9AE}" pid="53" name="Överföringar">
    <vt:i4>0</vt:i4>
  </property>
  <property fmtid="{D5CDD505-2E9C-101B-9397-08002B2CF9AE}" pid="54" name="Checksum">
    <vt:lpwstr>*0015544968969*</vt:lpwstr>
  </property>
  <property fmtid="{D5CDD505-2E9C-101B-9397-08002B2CF9AE}" pid="55" name="urixOrigin">
    <vt:lpwstr>070321 09:06:55.317</vt:lpwstr>
  </property>
  <property fmtid="{D5CDD505-2E9C-101B-9397-08002B2CF9AE}" pid="56" name="skuggnummer">
    <vt:lpwstr>1328</vt:lpwstr>
  </property>
  <property fmtid="{D5CDD505-2E9C-101B-9397-08002B2CF9AE}" pid="57" name="urixVersion">
    <vt:lpwstr>3.1.4.1</vt:lpwstr>
  </property>
  <property fmtid="{D5CDD505-2E9C-101B-9397-08002B2CF9AE}" pid="58" name="urixGuid">
    <vt:lpwstr>{1340D122-E026-4F1E-8347-14B27B65F8AB}</vt:lpwstr>
  </property>
</Properties>
</file>