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666" w:rsidRPr="00F61F70" w:rsidRDefault="00E07666">
      <w:pPr>
        <w:pStyle w:val="Frslagsrubrik"/>
      </w:pPr>
      <w:r w:rsidRPr="00F61F70">
        <w:t>Förslag till riksdagsbeslut</w:t>
      </w:r>
    </w:p>
    <w:p w:rsidR="00E07666" w:rsidRPr="00F61F70" w:rsidRDefault="00E07666">
      <w:pPr>
        <w:pStyle w:val="Hemstlatt"/>
        <w:ind w:left="0"/>
      </w:pPr>
      <w:r w:rsidRPr="00F61F70">
        <w:t>Riksdagen tillkännager för regeringen som sin mening vad som anförs i motionen om att beakta trafiksäke</w:t>
      </w:r>
      <w:r w:rsidRPr="00F61F70">
        <w:t>r</w:t>
      </w:r>
      <w:r w:rsidRPr="00F61F70">
        <w:t>het.</w:t>
      </w:r>
    </w:p>
    <w:p w:rsidR="00E07666" w:rsidRPr="00F61F70" w:rsidRDefault="00E07666">
      <w:pPr>
        <w:pStyle w:val="Rubrik1"/>
      </w:pPr>
      <w:r w:rsidRPr="00F61F70">
        <w:t>Motivering</w:t>
      </w:r>
    </w:p>
    <w:p w:rsidR="00E07666" w:rsidRPr="00F61F70" w:rsidRDefault="00E07666">
      <w:r w:rsidRPr="00F61F70">
        <w:t>Trafiksäkerhet är en av de viktigaste delarna av en fungerande och pålitlig infrastruktur. Sedan 1997 finns en nollvision om antalet döda i svensk trafik som 2009 förstärktes med ett etappmål. Enligt etappmålet ska antalet dödade halveras mellan åren 2007 och 2020 och antalet allvarligt skadade minska med 25 procent. Det långsiktiga övergripande målet med allt trafiksäkerhet</w:t>
      </w:r>
      <w:r w:rsidRPr="00F61F70">
        <w:t>s</w:t>
      </w:r>
      <w:r w:rsidRPr="00F61F70">
        <w:t>arbete i Sverige är dock att ingen ska dödas eller skadas allvarligt.</w:t>
      </w:r>
    </w:p>
    <w:p w:rsidR="00E07666" w:rsidRPr="00F61F70" w:rsidRDefault="00E07666">
      <w:pPr>
        <w:pStyle w:val="Normaltindrag"/>
      </w:pPr>
      <w:r w:rsidRPr="00F61F70">
        <w:t>Inom vägtrafiken finns den största förbättringspotentialen vad gäller s</w:t>
      </w:r>
      <w:r w:rsidRPr="00F61F70">
        <w:t>ä</w:t>
      </w:r>
      <w:r w:rsidRPr="00F61F70">
        <w:t>kerhet i att se till att hastighetsbegränsningar efterföljs. Eftersom säkraste möjliga hastighet beror av vägens utformning och trafikbelastning bör varje vägs specifika förhållanden tas hänsyn till vid beslut om hastighetsbegrän</w:t>
      </w:r>
      <w:r w:rsidRPr="00F61F70">
        <w:t>s</w:t>
      </w:r>
      <w:r w:rsidRPr="00F61F70">
        <w:t>ningar. Andra viktiga åtgärder vad gäller förbättring av den allmänna säkerh</w:t>
      </w:r>
      <w:r w:rsidRPr="00F61F70">
        <w:t>e</w:t>
      </w:r>
      <w:r w:rsidRPr="00F61F70">
        <w:t>ten på befintliga vägar kan handla om att uppföra mitträcken, bygga ut med fler körfält, förbättra sikt eller att bygga bort plankorsningar.</w:t>
      </w:r>
    </w:p>
    <w:p w:rsidR="00E07666" w:rsidRPr="00F61F70" w:rsidRDefault="00E07666">
      <w:pPr>
        <w:pStyle w:val="Normaltindrag"/>
      </w:pPr>
      <w:r w:rsidRPr="00F61F70">
        <w:t xml:space="preserve">Vid sidan av det aktiva trafiksäkerhetsarbete som bedrivs inom </w:t>
      </w:r>
      <w:r w:rsidRPr="00F61F70">
        <w:t>ramen för befintliga vägar bör trafiksäkerhet också vara en av de viktigaste utgång</w:t>
      </w:r>
      <w:r w:rsidRPr="00F61F70">
        <w:t>s</w:t>
      </w:r>
      <w:r w:rsidRPr="00F61F70">
        <w:t>punkterna vid planering och projektering av nya vägprojekt. Med nollvisionen i åtanke bör trafiksäkerhet vara ett tungt vägande skäl vid beslut om vilka vägar som ska byggas ut och hur nya vägar ska utformas. Det skulle stärka förutsättningarna för att nå etappmålet till 2020 och det slutgiltiga trafiks</w:t>
      </w:r>
      <w:r w:rsidRPr="00F61F70">
        <w:t>ä</w:t>
      </w:r>
      <w:r w:rsidRPr="00F61F70">
        <w:t>kerhetsmålet om att ingen ska dödas eller skadas allvarligt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1F70">
        <w:trPr>
          <w:cantSplit/>
        </w:trPr>
        <w:tc>
          <w:tcPr>
            <w:tcW w:w="3046" w:type="dxa"/>
          </w:tcPr>
          <w:p w:rsidR="00E07666" w:rsidRPr="00F61F70" w:rsidRDefault="00E07666">
            <w:pPr>
              <w:pStyle w:val="UnderskriftDatum"/>
              <w:spacing w:before="240"/>
            </w:pPr>
            <w:r w:rsidRPr="00F61F70">
              <w:lastRenderedPageBreak/>
              <w:t>Stockholm den 4 oktober 2012</w:t>
            </w:r>
          </w:p>
        </w:tc>
        <w:tc>
          <w:tcPr>
            <w:tcW w:w="3047" w:type="dxa"/>
          </w:tcPr>
          <w:p w:rsidR="00E07666" w:rsidRPr="00F61F70" w:rsidRDefault="00E07666">
            <w:pPr>
              <w:pStyle w:val="Underskrifter"/>
              <w:spacing w:before="240"/>
            </w:pPr>
          </w:p>
        </w:tc>
      </w:tr>
      <w:tr w:rsidR="00000000" w:rsidRPr="00F61F70">
        <w:trPr>
          <w:cantSplit/>
        </w:trPr>
        <w:tc>
          <w:tcPr>
            <w:tcW w:w="3046" w:type="dxa"/>
          </w:tcPr>
          <w:p w:rsidR="00E07666" w:rsidRPr="00F61F70" w:rsidRDefault="00E07666">
            <w:pPr>
              <w:pStyle w:val="Underskrifter"/>
            </w:pPr>
            <w:r w:rsidRPr="00F61F70">
              <w:t>Cecilie Tenfjord-Toftby (M)</w:t>
            </w:r>
          </w:p>
        </w:tc>
        <w:tc>
          <w:tcPr>
            <w:tcW w:w="3046" w:type="dxa"/>
          </w:tcPr>
          <w:p w:rsidR="00E07666" w:rsidRPr="00F61F70" w:rsidRDefault="00E07666">
            <w:pPr>
              <w:pStyle w:val="Underskrifter"/>
            </w:pPr>
          </w:p>
        </w:tc>
      </w:tr>
    </w:tbl>
    <w:p w:rsidR="00E07666" w:rsidRPr="00F61F70" w:rsidRDefault="00E07666">
      <w:pPr>
        <w:pStyle w:val="Normaltindrag"/>
      </w:pPr>
    </w:p>
    <w:sectPr w:rsidR="00E07666" w:rsidRPr="00F61F7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666" w:rsidRPr="00F61F70" w:rsidRDefault="00E07666">
      <w:r w:rsidRPr="00F61F70">
        <w:separator/>
      </w:r>
    </w:p>
  </w:endnote>
  <w:endnote w:type="continuationSeparator" w:id="0">
    <w:p w:rsidR="00E07666" w:rsidRPr="00F61F70" w:rsidRDefault="00E07666">
      <w:r w:rsidRPr="00F61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66" w:rsidRPr="00F61F70" w:rsidRDefault="00F61F70">
    <w:pPr>
      <w:pStyle w:val="Sidfot"/>
    </w:pPr>
    <w:r w:rsidRPr="00F61F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0293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66" w:rsidRDefault="00E076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666" w:rsidRDefault="00E076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66" w:rsidRPr="00F61F70" w:rsidRDefault="00F61F70">
    <w:pPr>
      <w:pStyle w:val="Sidfot"/>
    </w:pPr>
    <w:r w:rsidRPr="00F61F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150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66" w:rsidRDefault="00E076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666" w:rsidRDefault="00E076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66" w:rsidRPr="00F61F70" w:rsidRDefault="00F61F70">
    <w:pPr>
      <w:pStyle w:val="Sidfot"/>
    </w:pPr>
    <w:r w:rsidRPr="00F61F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185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66" w:rsidRDefault="00E076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666" w:rsidRDefault="00E076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666" w:rsidRPr="00F61F70" w:rsidRDefault="00E07666">
      <w:r w:rsidRPr="00F61F70">
        <w:separator/>
      </w:r>
    </w:p>
  </w:footnote>
  <w:footnote w:type="continuationSeparator" w:id="0">
    <w:p w:rsidR="00E07666" w:rsidRPr="00F61F70" w:rsidRDefault="00E07666">
      <w:r w:rsidRPr="00F61F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66" w:rsidRPr="00F61F70" w:rsidRDefault="00F61F70">
    <w:pPr>
      <w:pStyle w:val="Sidhuvud"/>
    </w:pPr>
    <w:r w:rsidRPr="00F61F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600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66" w:rsidRDefault="00E0766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666" w:rsidRDefault="00E0766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66" w:rsidRPr="00F61F70" w:rsidRDefault="00F61F70">
    <w:pPr>
      <w:pStyle w:val="Sidhuvud"/>
    </w:pPr>
    <w:r w:rsidRPr="00F61F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198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66" w:rsidRDefault="00E0766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666" w:rsidRDefault="00E0766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66" w:rsidRPr="00F61F70" w:rsidRDefault="00E07666">
    <w:pPr>
      <w:pStyle w:val="FSHNormal"/>
      <w:tabs>
        <w:tab w:val="right" w:pos="5840"/>
      </w:tabs>
    </w:pPr>
    <w:r w:rsidRPr="00F61F70">
      <w:br/>
    </w:r>
    <w:r w:rsidRPr="00F61F70">
      <w:fldChar w:fldCharType="begin" w:fldLock="1"/>
    </w:r>
    <w:r w:rsidRPr="00F61F70">
      <w:instrText xml:space="preserve"> DOCPROPERTY</w:instrText>
    </w:r>
    <w:r w:rsidRPr="00F61F70">
      <w:rPr>
        <w:sz w:val="18"/>
      </w:rPr>
      <w:instrText xml:space="preserve"> "YearUser" *\charformat </w:instrText>
    </w:r>
    <w:r w:rsidRPr="00F61F70">
      <w:fldChar w:fldCharType="separate"/>
    </w:r>
    <w:r w:rsidRPr="00F61F70">
      <w:t>2012/13</w:t>
    </w:r>
    <w:r w:rsidRPr="00F61F70">
      <w:fldChar w:fldCharType="end"/>
    </w:r>
    <w:r w:rsidRPr="00F61F70">
      <w:t xml:space="preserve"> </w:t>
    </w:r>
    <w:r w:rsidRPr="00F61F70">
      <w:tab/>
      <w:t xml:space="preserve">mnr: </w:t>
    </w:r>
    <w:r w:rsidRPr="00F61F70">
      <w:fldChar w:fldCharType="begin" w:fldLock="1"/>
    </w:r>
    <w:r w:rsidRPr="00F61F70">
      <w:instrText xml:space="preserve"> DOCPROPERTY</w:instrText>
    </w:r>
    <w:r w:rsidRPr="00F61F70">
      <w:rPr>
        <w:sz w:val="18"/>
      </w:rPr>
      <w:instrText xml:space="preserve"> "Motionsnummer" *\charformat </w:instrText>
    </w:r>
    <w:r w:rsidRPr="00F61F70">
      <w:fldChar w:fldCharType="separate"/>
    </w:r>
    <w:r w:rsidRPr="00F61F70">
      <w:t>T342</w:t>
    </w:r>
    <w:r w:rsidRPr="00F61F70">
      <w:fldChar w:fldCharType="end"/>
    </w:r>
    <w:r w:rsidRPr="00F61F70">
      <w:br/>
    </w:r>
    <w:r w:rsidRPr="00F61F70">
      <w:fldChar w:fldCharType="begin" w:fldLock="1"/>
    </w:r>
    <w:r w:rsidRPr="00F61F70">
      <w:instrText xml:space="preserve"> DOCPROPERTY</w:instrText>
    </w:r>
    <w:r w:rsidRPr="00F61F70">
      <w:rPr>
        <w:sz w:val="18"/>
      </w:rPr>
      <w:instrText xml:space="preserve"> "Samling" *\charformat </w:instrText>
    </w:r>
    <w:r w:rsidRPr="00F61F70">
      <w:fldChar w:fldCharType="end"/>
    </w:r>
    <w:r w:rsidRPr="00F61F70">
      <w:tab/>
      <w:t xml:space="preserve">pnr: </w:t>
    </w:r>
    <w:r w:rsidRPr="00F61F70">
      <w:fldChar w:fldCharType="begin" w:fldLock="1"/>
    </w:r>
    <w:r w:rsidRPr="00F61F70">
      <w:instrText xml:space="preserve"> DOCPROPERTY</w:instrText>
    </w:r>
    <w:r w:rsidRPr="00F61F70">
      <w:rPr>
        <w:sz w:val="18"/>
      </w:rPr>
      <w:instrText xml:space="preserve"> "Partinummer" *\charformat </w:instrText>
    </w:r>
    <w:r w:rsidRPr="00F61F70">
      <w:fldChar w:fldCharType="separate"/>
    </w:r>
    <w:r w:rsidRPr="00F61F70">
      <w:t>M1680</w:t>
    </w:r>
    <w:r w:rsidRPr="00F61F70">
      <w:fldChar w:fldCharType="end"/>
    </w:r>
  </w:p>
  <w:p w:rsidR="00E07666" w:rsidRPr="00F61F70" w:rsidRDefault="00E07666">
    <w:pPr>
      <w:pStyle w:val="FSHRub1"/>
    </w:pPr>
    <w:r w:rsidRPr="00F61F70">
      <w:t>Motion till riksdagen</w:t>
    </w:r>
    <w:r w:rsidRPr="00F61F70">
      <w:br/>
    </w:r>
    <w:r w:rsidRPr="00F61F70">
      <w:fldChar w:fldCharType="begin" w:fldLock="1"/>
    </w:r>
    <w:r w:rsidRPr="00F61F70">
      <w:instrText xml:space="preserve"> DOCPROPERTY "YearUser" *\charformat </w:instrText>
    </w:r>
    <w:r w:rsidRPr="00F61F70">
      <w:fldChar w:fldCharType="separate"/>
    </w:r>
    <w:r w:rsidRPr="00F61F70">
      <w:t>2012/13</w:t>
    </w:r>
    <w:r w:rsidRPr="00F61F70">
      <w:fldChar w:fldCharType="end"/>
    </w:r>
    <w:r w:rsidRPr="00F61F70">
      <w:t>:</w:t>
    </w:r>
    <w:r w:rsidRPr="00F61F70">
      <w:fldChar w:fldCharType="begin" w:fldLock="1"/>
    </w:r>
    <w:r w:rsidRPr="00F61F70">
      <w:instrText xml:space="preserve"> DOCPROPERTY "Motionsnummer" *\charformat </w:instrText>
    </w:r>
    <w:r w:rsidRPr="00F61F70">
      <w:fldChar w:fldCharType="separate"/>
    </w:r>
    <w:r w:rsidRPr="00F61F70">
      <w:t>T342</w:t>
    </w:r>
    <w:r w:rsidRPr="00F61F70">
      <w:fldChar w:fldCharType="end"/>
    </w:r>
  </w:p>
  <w:p w:rsidR="00E07666" w:rsidRPr="00F61F70" w:rsidRDefault="00E07666">
    <w:pPr>
      <w:pStyle w:val="FSHNormalS5"/>
    </w:pPr>
    <w:r w:rsidRPr="00F61F70">
      <w:fldChar w:fldCharType="begin" w:fldLock="1"/>
    </w:r>
    <w:r w:rsidRPr="00F61F70">
      <w:instrText xml:space="preserve"> DOCPROPERTY "MotionarText" *\charformat </w:instrText>
    </w:r>
    <w:r w:rsidRPr="00F61F70">
      <w:fldChar w:fldCharType="separate"/>
    </w:r>
    <w:r w:rsidRPr="00F61F70">
      <w:t>av Cecilie Tenfjord-Toftby (M)</w:t>
    </w:r>
    <w:r w:rsidRPr="00F61F70">
      <w:fldChar w:fldCharType="end"/>
    </w:r>
    <w:r w:rsidRPr="00F61F70">
      <w:br/>
    </w:r>
    <w:r w:rsidRPr="00F61F70">
      <w:fldChar w:fldCharType="begin" w:fldLock="1"/>
    </w:r>
    <w:r w:rsidRPr="00F61F70">
      <w:instrText xml:space="preserve"> DOCPROPERTY "SvarFrasKort" *\charformat </w:instrText>
    </w:r>
    <w:r w:rsidRPr="00F61F70">
      <w:fldChar w:fldCharType="end"/>
    </w:r>
  </w:p>
  <w:p w:rsidR="00E07666" w:rsidRPr="00F61F70" w:rsidRDefault="00E07666">
    <w:pPr>
      <w:pStyle w:val="FSHTitel"/>
    </w:pPr>
    <w:r w:rsidRPr="00F61F70">
      <w:fldChar w:fldCharType="begin" w:fldLock="1"/>
    </w:r>
    <w:r w:rsidRPr="00F61F70">
      <w:instrText xml:space="preserve"> DOCPROPERTY</w:instrText>
    </w:r>
    <w:r w:rsidRPr="00F61F70">
      <w:rPr>
        <w:sz w:val="18"/>
      </w:rPr>
      <w:instrText xml:space="preserve"> "RubrikSvar" *\charformat </w:instrText>
    </w:r>
    <w:r w:rsidRPr="00F61F70">
      <w:fldChar w:fldCharType="separate"/>
    </w:r>
    <w:r w:rsidRPr="00F61F70">
      <w:t>Trafiksäkerhet</w:t>
    </w:r>
    <w:r w:rsidRPr="00F61F70">
      <w:fldChar w:fldCharType="end"/>
    </w:r>
  </w:p>
  <w:p w:rsidR="00E07666" w:rsidRPr="00F61F70" w:rsidRDefault="00E07666">
    <w:pPr>
      <w:pStyle w:val="Normal00"/>
    </w:pPr>
  </w:p>
  <w:p w:rsidR="00E07666" w:rsidRPr="00F61F70" w:rsidRDefault="00E076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2531030">
    <w:abstractNumId w:val="13"/>
  </w:num>
  <w:num w:numId="2" w16cid:durableId="1483307294">
    <w:abstractNumId w:val="11"/>
  </w:num>
  <w:num w:numId="3" w16cid:durableId="901020497">
    <w:abstractNumId w:val="14"/>
  </w:num>
  <w:num w:numId="4" w16cid:durableId="612594337">
    <w:abstractNumId w:val="8"/>
  </w:num>
  <w:num w:numId="5" w16cid:durableId="1377047361">
    <w:abstractNumId w:val="3"/>
  </w:num>
  <w:num w:numId="6" w16cid:durableId="1600916375">
    <w:abstractNumId w:val="2"/>
  </w:num>
  <w:num w:numId="7" w16cid:durableId="1047989358">
    <w:abstractNumId w:val="1"/>
  </w:num>
  <w:num w:numId="8" w16cid:durableId="174422358">
    <w:abstractNumId w:val="0"/>
  </w:num>
  <w:num w:numId="9" w16cid:durableId="931206159">
    <w:abstractNumId w:val="9"/>
  </w:num>
  <w:num w:numId="10" w16cid:durableId="708921279">
    <w:abstractNumId w:val="7"/>
  </w:num>
  <w:num w:numId="11" w16cid:durableId="535042701">
    <w:abstractNumId w:val="6"/>
  </w:num>
  <w:num w:numId="12" w16cid:durableId="1260529804">
    <w:abstractNumId w:val="5"/>
  </w:num>
  <w:num w:numId="13" w16cid:durableId="919096686">
    <w:abstractNumId w:val="4"/>
  </w:num>
  <w:num w:numId="14" w16cid:durableId="801729419">
    <w:abstractNumId w:val="16"/>
  </w:num>
  <w:num w:numId="15" w16cid:durableId="213398316">
    <w:abstractNumId w:val="12"/>
  </w:num>
  <w:num w:numId="16" w16cid:durableId="1738940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429BBD14-1648-4CDA-B94F-B76E601C348B}"/>
  </w:docVars>
  <w:rsids>
    <w:rsidRoot w:val="003529A0"/>
    <w:rsid w:val="003529A0"/>
    <w:rsid w:val="00E07666"/>
    <w:rsid w:val="00F61F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28DE21-25C1-465E-AD5B-676EC5C6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1459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M1680</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M1680</dc:title>
  <dc:subject>M1680</dc:subject>
  <dc:creator>Riksdagen</dc:creator>
  <cp:keywords>Riksdagen</cp:keywords>
  <dc:description>Större EAN, fria namnval (prtimotion etc), a4-funktionen, nya v-loggan, grönmarkering, basdialogen mm</dc:description>
  <cp:lastModifiedBy>Lars Brink</cp:lastModifiedBy>
  <cp:revision>2</cp:revision>
  <cp:lastPrinted>2012-12-06T07:57:00Z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KaTe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20122013000000000077000016800069</vt:lpwstr>
  </property>
  <property fmtid="{D5CDD505-2E9C-101B-9397-08002B2CF9AE}" pid="47" name="datum">
    <vt:lpwstr>121004</vt:lpwstr>
  </property>
  <property fmtid="{D5CDD505-2E9C-101B-9397-08002B2CF9AE}" pid="48" name="avsändar-e-post">
    <vt:lpwstr>karin.terio@riksdagen.se</vt:lpwstr>
  </property>
  <property fmtid="{D5CDD505-2E9C-101B-9397-08002B2CF9AE}" pid="49" name="id">
    <vt:lpwstr>20122013000000000077000016800069</vt:lpwstr>
  </property>
  <property fmtid="{D5CDD505-2E9C-101B-9397-08002B2CF9AE}" pid="50" name="nummer">
    <vt:lpwstr>342</vt:lpwstr>
  </property>
  <property fmtid="{D5CDD505-2E9C-101B-9397-08002B2CF9AE}" pid="51" name="utskottsbeteckning">
    <vt:lpwstr>T</vt:lpwstr>
  </property>
  <property fmtid="{D5CDD505-2E9C-101B-9397-08002B2CF9AE}" pid="52" name="GlobalUID">
    <vt:lpwstr>{DB86D39A-3E05-4FA7-BFBB-9F4FFD8D2FB1}</vt:lpwstr>
  </property>
  <property fmtid="{D5CDD505-2E9C-101B-9397-08002B2CF9AE}" pid="53" name="Överföringar">
    <vt:i4>1</vt:i4>
  </property>
  <property fmtid="{D5CDD505-2E9C-101B-9397-08002B2CF9AE}" pid="54" name="Checksum">
    <vt:lpwstr>*1007516579005*</vt:lpwstr>
  </property>
  <property fmtid="{D5CDD505-2E9C-101B-9397-08002B2CF9AE}" pid="55" name="skuggnummer">
    <vt:lpwstr>1541</vt:lpwstr>
  </property>
  <property fmtid="{D5CDD505-2E9C-101B-9397-08002B2CF9AE}" pid="56" name="urixVersion">
    <vt:lpwstr>4.6.0.0</vt:lpwstr>
  </property>
  <property fmtid="{D5CDD505-2E9C-101B-9397-08002B2CF9AE}" pid="57" name="urixOrigin">
    <vt:lpwstr>121206 08:57:38.211</vt:lpwstr>
  </property>
  <property fmtid="{D5CDD505-2E9C-101B-9397-08002B2CF9AE}" pid="58" name="urixGuid">
    <vt:lpwstr>{2354A62D-D60C-4235-803D-07D06C3AC420}</vt:lpwstr>
  </property>
</Properties>
</file>