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D221B" w14:paraId="4115497E" w14:textId="77777777">
        <w:tc>
          <w:tcPr>
            <w:tcW w:w="2268" w:type="dxa"/>
          </w:tcPr>
          <w:p w14:paraId="61E98128" w14:textId="77777777" w:rsidR="006E4E11" w:rsidRPr="00FD22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60CB8AB" w14:textId="77777777" w:rsidR="006E4E11" w:rsidRPr="00FD22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FD221B" w14:paraId="64B29E7E" w14:textId="77777777">
        <w:tc>
          <w:tcPr>
            <w:tcW w:w="2268" w:type="dxa"/>
          </w:tcPr>
          <w:p w14:paraId="68B14AA7" w14:textId="77777777" w:rsidR="006E4E11" w:rsidRPr="00FD22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89C760" w14:textId="77777777" w:rsidR="006E4E11" w:rsidRPr="00FD22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FD221B" w14:paraId="106B81B6" w14:textId="77777777">
        <w:tc>
          <w:tcPr>
            <w:tcW w:w="3402" w:type="dxa"/>
            <w:gridSpan w:val="2"/>
          </w:tcPr>
          <w:p w14:paraId="337721EA" w14:textId="77777777" w:rsidR="006E4E11" w:rsidRPr="00FD221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5CD530" w14:textId="77777777" w:rsidR="006E4E11" w:rsidRPr="00FD221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D221B" w14:paraId="44EAD4DE" w14:textId="77777777">
        <w:tc>
          <w:tcPr>
            <w:tcW w:w="2268" w:type="dxa"/>
          </w:tcPr>
          <w:p w14:paraId="075BCC8E" w14:textId="37C48D27" w:rsidR="006E4E11" w:rsidRPr="00FD221B" w:rsidRDefault="006E4E11" w:rsidP="00B43768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C32838" w14:textId="77777777" w:rsidR="006E4E11" w:rsidRPr="00FD221B" w:rsidRDefault="00FD22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Ju2015/3941/Statssekr</w:t>
            </w:r>
          </w:p>
        </w:tc>
      </w:tr>
      <w:tr w:rsidR="006E4E11" w:rsidRPr="00FD221B" w14:paraId="2CC23A56" w14:textId="77777777">
        <w:tc>
          <w:tcPr>
            <w:tcW w:w="2268" w:type="dxa"/>
          </w:tcPr>
          <w:p w14:paraId="7FF53165" w14:textId="77777777" w:rsidR="006E4E11" w:rsidRPr="00FD221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4ED58" w14:textId="77777777" w:rsidR="006E4E11" w:rsidRPr="00FD221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D221B" w14:paraId="13C675F1" w14:textId="77777777">
        <w:trPr>
          <w:trHeight w:val="284"/>
        </w:trPr>
        <w:tc>
          <w:tcPr>
            <w:tcW w:w="4911" w:type="dxa"/>
          </w:tcPr>
          <w:p w14:paraId="3244C857" w14:textId="77777777" w:rsidR="006E4E11" w:rsidRPr="00FD221B" w:rsidRDefault="00FD22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FD221B" w14:paraId="14C87CC4" w14:textId="77777777">
        <w:trPr>
          <w:trHeight w:val="284"/>
        </w:trPr>
        <w:tc>
          <w:tcPr>
            <w:tcW w:w="4911" w:type="dxa"/>
          </w:tcPr>
          <w:p w14:paraId="3FA76B34" w14:textId="77777777" w:rsidR="006E4E11" w:rsidRPr="00FD221B" w:rsidRDefault="00FD22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:rsidRPr="00FD221B" w14:paraId="107591DF" w14:textId="77777777">
        <w:trPr>
          <w:trHeight w:val="284"/>
        </w:trPr>
        <w:tc>
          <w:tcPr>
            <w:tcW w:w="4911" w:type="dxa"/>
          </w:tcPr>
          <w:p w14:paraId="6A671AA1" w14:textId="77777777" w:rsidR="006E4E11" w:rsidRPr="00FD221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D221B" w14:paraId="3979DA0D" w14:textId="77777777">
        <w:trPr>
          <w:trHeight w:val="284"/>
        </w:trPr>
        <w:tc>
          <w:tcPr>
            <w:tcW w:w="4911" w:type="dxa"/>
          </w:tcPr>
          <w:p w14:paraId="0969C366" w14:textId="77777777" w:rsidR="006E4E11" w:rsidRPr="00FD221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D221B" w14:paraId="5C0D0724" w14:textId="77777777">
        <w:trPr>
          <w:trHeight w:val="284"/>
        </w:trPr>
        <w:tc>
          <w:tcPr>
            <w:tcW w:w="4911" w:type="dxa"/>
          </w:tcPr>
          <w:p w14:paraId="12AEEED4" w14:textId="77777777" w:rsidR="006E4E11" w:rsidRPr="00FD221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D221B" w14:paraId="468EE9D5" w14:textId="77777777">
        <w:trPr>
          <w:trHeight w:val="284"/>
        </w:trPr>
        <w:tc>
          <w:tcPr>
            <w:tcW w:w="4911" w:type="dxa"/>
          </w:tcPr>
          <w:p w14:paraId="7AD7DEE5" w14:textId="77777777" w:rsidR="006E4E11" w:rsidRPr="00FD221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AD66C5" w14:textId="77777777" w:rsidR="006E4E11" w:rsidRPr="00FD221B" w:rsidRDefault="00FD221B">
      <w:pPr>
        <w:framePr w:w="4400" w:h="2523" w:wrap="notBeside" w:vAnchor="page" w:hAnchor="page" w:x="6453" w:y="2445"/>
        <w:ind w:left="142"/>
      </w:pPr>
      <w:r>
        <w:t>Till Riksdagen</w:t>
      </w:r>
    </w:p>
    <w:p w14:paraId="5E4C7DF7" w14:textId="0A67F008" w:rsidR="006E4E11" w:rsidRPr="00FD221B" w:rsidRDefault="00FD221B" w:rsidP="00FD221B">
      <w:pPr>
        <w:pStyle w:val="RKrubrik"/>
        <w:pBdr>
          <w:bottom w:val="single" w:sz="4" w:space="1" w:color="000000"/>
        </w:pBdr>
        <w:spacing w:before="0" w:after="0"/>
      </w:pPr>
      <w:r>
        <w:t>Svar på fråga 2014/15:488 av Phia Andersson (</w:t>
      </w:r>
      <w:r w:rsidR="00B43768">
        <w:t>S</w:t>
      </w:r>
      <w:r>
        <w:t>) Sekretess mellan myndigheter</w:t>
      </w:r>
    </w:p>
    <w:p w14:paraId="378943DF" w14:textId="77777777" w:rsidR="006E4E11" w:rsidRPr="00FD221B" w:rsidRDefault="006E4E11">
      <w:pPr>
        <w:pStyle w:val="RKnormal"/>
      </w:pPr>
    </w:p>
    <w:p w14:paraId="27FDA55E" w14:textId="337F849A" w:rsidR="00E10AE4" w:rsidRDefault="00E10AE4" w:rsidP="00E10AE4">
      <w:pPr>
        <w:pStyle w:val="RKnormal"/>
      </w:pPr>
      <w:r>
        <w:t xml:space="preserve">Phia Andersson har frågat </w:t>
      </w:r>
      <w:r w:rsidR="00B43768">
        <w:t xml:space="preserve">justitie- och migrationsministern om han </w:t>
      </w:r>
      <w:r>
        <w:t>avser att ta initiativ till en ändring av sekretessreglerna så att myndig</w:t>
      </w:r>
      <w:r w:rsidR="009B7E19">
        <w:softHyphen/>
      </w:r>
      <w:r>
        <w:t>het</w:t>
      </w:r>
      <w:r w:rsidR="00BC549C">
        <w:softHyphen/>
      </w:r>
      <w:r>
        <w:t>erna blir skyldiga att lämna över uppgifter till berörd myndighet för att stävja till exempel ekonomisk brottslighet.</w:t>
      </w:r>
      <w:r w:rsidR="00B43768">
        <w:t xml:space="preserve"> Frågan har överlämnats till mig att besvara.</w:t>
      </w:r>
    </w:p>
    <w:p w14:paraId="48BDDB71" w14:textId="77777777" w:rsidR="00E10AE4" w:rsidRDefault="00E10AE4" w:rsidP="00E10AE4">
      <w:pPr>
        <w:pStyle w:val="RKnormal"/>
      </w:pPr>
    </w:p>
    <w:p w14:paraId="36986527" w14:textId="22206C61" w:rsidR="00840A55" w:rsidRDefault="00840A55" w:rsidP="00E10AE4">
      <w:pPr>
        <w:pStyle w:val="RKnormal"/>
      </w:pPr>
      <w:r>
        <w:t>S</w:t>
      </w:r>
      <w:r w:rsidRPr="00840A55">
        <w:t xml:space="preserve">amarbete mellan myndigheter </w:t>
      </w:r>
      <w:r>
        <w:t xml:space="preserve">har </w:t>
      </w:r>
      <w:r w:rsidRPr="00840A55">
        <w:t>blivit allt viktigare i det brotts</w:t>
      </w:r>
      <w:r>
        <w:softHyphen/>
      </w:r>
      <w:r w:rsidRPr="00840A55">
        <w:t>be</w:t>
      </w:r>
      <w:r w:rsidR="00AB354D">
        <w:softHyphen/>
      </w:r>
      <w:r w:rsidRPr="00840A55">
        <w:t>kämp</w:t>
      </w:r>
      <w:r w:rsidR="00BC549C">
        <w:softHyphen/>
      </w:r>
      <w:r>
        <w:softHyphen/>
      </w:r>
      <w:r w:rsidR="00AB354D">
        <w:softHyphen/>
      </w:r>
      <w:r w:rsidRPr="00840A55">
        <w:t>ande arbetet och det är av stor vikt att myndigheter</w:t>
      </w:r>
      <w:r w:rsidR="00A34006">
        <w:t xml:space="preserve"> då kan </w:t>
      </w:r>
      <w:r w:rsidRPr="00840A55">
        <w:t>utbyta information</w:t>
      </w:r>
      <w:r>
        <w:t xml:space="preserve">. </w:t>
      </w:r>
      <w:r w:rsidRPr="00F15081">
        <w:t>Frågan om i vilken utsträckning myn</w:t>
      </w:r>
      <w:r w:rsidR="00BC549C">
        <w:softHyphen/>
      </w:r>
      <w:r w:rsidRPr="00F15081">
        <w:t>digheter ska kunna utbyta infor</w:t>
      </w:r>
      <w:r>
        <w:softHyphen/>
      </w:r>
      <w:r w:rsidRPr="00F15081">
        <w:t xml:space="preserve">mation är </w:t>
      </w:r>
      <w:r>
        <w:t xml:space="preserve">dock </w:t>
      </w:r>
      <w:r w:rsidRPr="00F15081">
        <w:t>principiellt viktig och kräver noggranna avvägningar mellan olika intressen.</w:t>
      </w:r>
    </w:p>
    <w:p w14:paraId="0F6D609D" w14:textId="77777777" w:rsidR="00840A55" w:rsidRDefault="00840A55" w:rsidP="00E10AE4">
      <w:pPr>
        <w:pStyle w:val="RKnormal"/>
      </w:pPr>
    </w:p>
    <w:p w14:paraId="72201989" w14:textId="08E07C24" w:rsidR="00B97969" w:rsidRDefault="00B97969" w:rsidP="00E10AE4">
      <w:pPr>
        <w:pStyle w:val="RKnormal"/>
      </w:pPr>
      <w:r>
        <w:t>I offentlighets- och sekretesslagen (2009:400) finns bestämmelser som gör</w:t>
      </w:r>
      <w:r w:rsidR="00A34006">
        <w:t xml:space="preserve"> det möjligt</w:t>
      </w:r>
      <w:r>
        <w:t xml:space="preserve"> för myndigheter att i vissa fall lämna uppgifter om misstanke om brott till Polismyndigheten eller någon annan myndighet som har att ingripa mot brott</w:t>
      </w:r>
      <w:r w:rsidR="00553B66">
        <w:t>et</w:t>
      </w:r>
      <w:r w:rsidR="00662AB7">
        <w:t xml:space="preserve"> trots att uppgiften omfattas av sekretess</w:t>
      </w:r>
      <w:r>
        <w:t xml:space="preserve">. </w:t>
      </w:r>
      <w:r w:rsidR="00840A55">
        <w:t>Dessa bestäm</w:t>
      </w:r>
      <w:r w:rsidR="00190FF0">
        <w:softHyphen/>
      </w:r>
      <w:r w:rsidR="00840A55">
        <w:t xml:space="preserve">melser </w:t>
      </w:r>
      <w:r>
        <w:t xml:space="preserve">innebär att uppgifter </w:t>
      </w:r>
      <w:r w:rsidRPr="00B97969">
        <w:rPr>
          <w:i/>
        </w:rPr>
        <w:t>får</w:t>
      </w:r>
      <w:r>
        <w:t xml:space="preserve"> lämnas till </w:t>
      </w:r>
      <w:r w:rsidR="0068243E">
        <w:t xml:space="preserve">en annan myndighet </w:t>
      </w:r>
      <w:r>
        <w:t xml:space="preserve">under vissa förutsättningar. </w:t>
      </w:r>
      <w:r w:rsidR="00E03760">
        <w:t xml:space="preserve">Bestämmelserna </w:t>
      </w:r>
      <w:r>
        <w:t xml:space="preserve">innebär </w:t>
      </w:r>
      <w:r w:rsidR="00A34006">
        <w:t xml:space="preserve">alltså </w:t>
      </w:r>
      <w:r>
        <w:t>ingen skyl</w:t>
      </w:r>
      <w:r w:rsidR="00190FF0">
        <w:softHyphen/>
      </w:r>
      <w:r>
        <w:t xml:space="preserve">dighet </w:t>
      </w:r>
      <w:r w:rsidR="00AB354D">
        <w:t xml:space="preserve">för en myndighet </w:t>
      </w:r>
      <w:r>
        <w:t xml:space="preserve">att lämna uppgifter. </w:t>
      </w:r>
    </w:p>
    <w:p w14:paraId="548086F1" w14:textId="77777777" w:rsidR="00F15081" w:rsidRDefault="00F15081" w:rsidP="00E10AE4">
      <w:pPr>
        <w:pStyle w:val="RKnormal"/>
      </w:pPr>
    </w:p>
    <w:p w14:paraId="293022BE" w14:textId="39B61A21" w:rsidR="00190F40" w:rsidRDefault="00CE0039" w:rsidP="00E03760">
      <w:pPr>
        <w:pStyle w:val="RKnormal"/>
      </w:pPr>
      <w:r>
        <w:t>Ett f</w:t>
      </w:r>
      <w:r w:rsidR="00190F40">
        <w:t>örslag</w:t>
      </w:r>
      <w:r w:rsidR="00B97969">
        <w:t xml:space="preserve"> som innebär en</w:t>
      </w:r>
      <w:r w:rsidR="00A70BBE">
        <w:t xml:space="preserve"> </w:t>
      </w:r>
      <w:r w:rsidR="00B97969">
        <w:t xml:space="preserve">uppgiftsskyldighet </w:t>
      </w:r>
      <w:r w:rsidR="004C377C">
        <w:t>för myndigheter</w:t>
      </w:r>
      <w:r w:rsidR="00B97969">
        <w:t xml:space="preserve"> </w:t>
      </w:r>
      <w:r w:rsidR="007546C4">
        <w:t xml:space="preserve">när vissa förutsättningar är uppfyllda </w:t>
      </w:r>
      <w:r w:rsidR="00B97969">
        <w:t xml:space="preserve">har utarbetats inom </w:t>
      </w:r>
      <w:r w:rsidR="00190F40">
        <w:t>Regeringskansliet</w:t>
      </w:r>
      <w:r w:rsidR="008839A7">
        <w:t>.</w:t>
      </w:r>
      <w:r w:rsidR="00E03760">
        <w:t xml:space="preserve"> </w:t>
      </w:r>
      <w:r w:rsidR="00190F40">
        <w:t>För</w:t>
      </w:r>
      <w:r w:rsidR="008839A7">
        <w:softHyphen/>
      </w:r>
      <w:r w:rsidR="00190F40">
        <w:t xml:space="preserve">slaget innebär att myndigheter som samverkar för att </w:t>
      </w:r>
      <w:r w:rsidR="00E03760">
        <w:t>före</w:t>
      </w:r>
      <w:r w:rsidR="009B7E19">
        <w:softHyphen/>
      </w:r>
      <w:r w:rsidR="00E03760">
        <w:t>bygga, för</w:t>
      </w:r>
      <w:r w:rsidR="008839A7">
        <w:softHyphen/>
      </w:r>
      <w:r w:rsidR="00E03760">
        <w:t>hin</w:t>
      </w:r>
      <w:r w:rsidR="00A34006">
        <w:softHyphen/>
      </w:r>
      <w:r w:rsidR="00E03760">
        <w:t xml:space="preserve">dra och upptäcka grov organiserad brottslighet </w:t>
      </w:r>
      <w:r w:rsidR="00190F40" w:rsidRPr="00190F40">
        <w:rPr>
          <w:i/>
        </w:rPr>
        <w:t>ska</w:t>
      </w:r>
      <w:r w:rsidR="00190F40">
        <w:t xml:space="preserve"> lämna uppgifter till en annan </w:t>
      </w:r>
      <w:r w:rsidR="004C377C">
        <w:t xml:space="preserve">samverkande </w:t>
      </w:r>
      <w:r w:rsidR="00190F40">
        <w:t>myndighet om det behövs för att förebygga, för</w:t>
      </w:r>
      <w:r w:rsidR="00A34006">
        <w:softHyphen/>
      </w:r>
      <w:r w:rsidR="00190F40">
        <w:t>hin</w:t>
      </w:r>
      <w:r w:rsidR="00A34006">
        <w:softHyphen/>
      </w:r>
      <w:r w:rsidR="00190F40">
        <w:t xml:space="preserve">dra eller upptäcka </w:t>
      </w:r>
      <w:r w:rsidR="002A2D37">
        <w:t>sådan</w:t>
      </w:r>
      <w:r w:rsidR="00190F40">
        <w:t xml:space="preserve"> brottslighet. </w:t>
      </w:r>
      <w:r w:rsidR="00A70BBE">
        <w:t>En intresse</w:t>
      </w:r>
      <w:r w:rsidR="009B7E19">
        <w:softHyphen/>
      </w:r>
      <w:r w:rsidR="00A70BBE">
        <w:t>av</w:t>
      </w:r>
      <w:r w:rsidR="00BC549C">
        <w:softHyphen/>
      </w:r>
      <w:r w:rsidR="00A70BBE">
        <w:t>vägning ska dock göras av den utlämnande myndigheten</w:t>
      </w:r>
      <w:r w:rsidR="00A34006">
        <w:t>,</w:t>
      </w:r>
      <w:r w:rsidR="00A70BBE">
        <w:t xml:space="preserve"> och en uppgift ska inte lämnas ut om övervägande skäl talar för att det intresse som sekretessen ska skydda har företräde framför intresset av att uppgiften lämnas ut. </w:t>
      </w:r>
      <w:r w:rsidR="00D20C6E">
        <w:t>E</w:t>
      </w:r>
      <w:r w:rsidR="00A70BBE">
        <w:t>n uppgift ska</w:t>
      </w:r>
      <w:r w:rsidR="00D20C6E">
        <w:t xml:space="preserve"> inte heller</w:t>
      </w:r>
      <w:r w:rsidR="00A70BBE">
        <w:t xml:space="preserve"> lämnas ut om det finns särskilda skäl med hänsyn till myn</w:t>
      </w:r>
      <w:r w:rsidR="00A34006">
        <w:softHyphen/>
      </w:r>
      <w:r w:rsidR="00A70BBE">
        <w:t>dig</w:t>
      </w:r>
      <w:r w:rsidR="00A34006">
        <w:softHyphen/>
      </w:r>
      <w:r w:rsidR="00A70BBE">
        <w:t xml:space="preserve">hetens uppdrag eller verksamhet. </w:t>
      </w:r>
      <w:r w:rsidR="002A2D37">
        <w:t xml:space="preserve">Utgångspunkten </w:t>
      </w:r>
      <w:r w:rsidR="00767207">
        <w:t>för</w:t>
      </w:r>
      <w:r w:rsidR="002A2D37">
        <w:t xml:space="preserve"> förslaget har varit </w:t>
      </w:r>
      <w:r w:rsidR="002A2D37">
        <w:lastRenderedPageBreak/>
        <w:t>att åstad</w:t>
      </w:r>
      <w:r w:rsidR="002A2D37">
        <w:softHyphen/>
        <w:t>komma sekretess</w:t>
      </w:r>
      <w:r w:rsidR="00BC549C">
        <w:softHyphen/>
      </w:r>
      <w:r w:rsidR="002A2D37">
        <w:t>lättnader samtidigt som en balans mellan verksamhets- och integritets</w:t>
      </w:r>
      <w:r w:rsidR="00BC549C">
        <w:softHyphen/>
      </w:r>
      <w:r w:rsidR="002A2D37">
        <w:t xml:space="preserve">skyddsintressen upprätthålls. </w:t>
      </w:r>
      <w:r>
        <w:t xml:space="preserve">Förslaget har </w:t>
      </w:r>
      <w:r w:rsidR="00003E29">
        <w:t>remitterats</w:t>
      </w:r>
      <w:r>
        <w:t xml:space="preserve"> och bereds för närvarande inom Regeringskansliet.</w:t>
      </w:r>
      <w:r w:rsidR="002A2D37">
        <w:t xml:space="preserve"> </w:t>
      </w:r>
    </w:p>
    <w:p w14:paraId="36B19EC7" w14:textId="77777777" w:rsidR="00F32A7C" w:rsidRDefault="00F32A7C" w:rsidP="00E03760">
      <w:pPr>
        <w:pStyle w:val="RKnormal"/>
      </w:pPr>
    </w:p>
    <w:p w14:paraId="57250445" w14:textId="1A6D3218" w:rsidR="00E10AE4" w:rsidRDefault="00E10AE4" w:rsidP="00E10AE4">
      <w:pPr>
        <w:pStyle w:val="RKnormal"/>
      </w:pPr>
      <w:r>
        <w:t xml:space="preserve">Stockholm den </w:t>
      </w:r>
      <w:r w:rsidR="00CE0039">
        <w:t>13</w:t>
      </w:r>
      <w:r>
        <w:t xml:space="preserve"> </w:t>
      </w:r>
      <w:r w:rsidR="00A70BBE">
        <w:t xml:space="preserve">maj </w:t>
      </w:r>
      <w:r>
        <w:t>2015</w:t>
      </w:r>
    </w:p>
    <w:p w14:paraId="4221ABF3" w14:textId="77777777" w:rsidR="00E10AE4" w:rsidRDefault="00E10AE4" w:rsidP="00E10AE4">
      <w:pPr>
        <w:pStyle w:val="RKnormal"/>
      </w:pPr>
    </w:p>
    <w:p w14:paraId="20CE5DCC" w14:textId="77777777" w:rsidR="00E10AE4" w:rsidRDefault="00E10AE4" w:rsidP="00E10AE4">
      <w:pPr>
        <w:pStyle w:val="RKnormal"/>
      </w:pPr>
    </w:p>
    <w:p w14:paraId="27F130C1" w14:textId="77777777" w:rsidR="00E10AE4" w:rsidRDefault="00E10AE4" w:rsidP="00E10AE4">
      <w:pPr>
        <w:pStyle w:val="RKnormal"/>
      </w:pPr>
      <w:r>
        <w:t>Anders Ygeman</w:t>
      </w:r>
    </w:p>
    <w:p w14:paraId="6AE82730" w14:textId="77777777" w:rsidR="006E4E11" w:rsidRPr="00FD221B" w:rsidRDefault="006E4E11" w:rsidP="00E10AE4">
      <w:pPr>
        <w:pStyle w:val="RKnormal"/>
      </w:pPr>
    </w:p>
    <w:sectPr w:rsidR="006E4E11" w:rsidRPr="00FD221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7EB87" w14:textId="77777777" w:rsidR="00D9496E" w:rsidRDefault="00D9496E">
      <w:r>
        <w:separator/>
      </w:r>
    </w:p>
  </w:endnote>
  <w:endnote w:type="continuationSeparator" w:id="0">
    <w:p w14:paraId="5AF9177A" w14:textId="77777777" w:rsidR="00D9496E" w:rsidRDefault="00D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B42C4" w14:textId="77777777" w:rsidR="00FD221B" w:rsidRPr="00FD221B" w:rsidRDefault="00FD221B">
    <w:pPr>
      <w:pStyle w:val="Sidfot"/>
    </w:pPr>
  </w:p>
  <w:p w14:paraId="543D3870" w14:textId="77777777" w:rsidR="00FD221B" w:rsidRPr="00FD221B" w:rsidRDefault="00FD221B" w:rsidP="00FD221B">
    <w:pPr>
      <w:pStyle w:val="Sidfot"/>
      <w:pBdr>
        <w:bottom w:val="single" w:sz="4" w:space="1" w:color="000000"/>
      </w:pBdr>
      <w:ind w:left="28"/>
    </w:pPr>
  </w:p>
  <w:p w14:paraId="4BAAF55B" w14:textId="77777777" w:rsidR="00FD221B" w:rsidRPr="00FD221B" w:rsidRDefault="00FD221B">
    <w:pPr>
      <w:pStyle w:val="Sidfot"/>
    </w:pPr>
    <w:r w:rsidRPr="00FD221B">
      <w:rPr>
        <w:i/>
      </w:rPr>
      <w:t>Postadress</w:t>
    </w:r>
    <w:r w:rsidRPr="00FD221B">
      <w:rPr>
        <w:i/>
      </w:rPr>
      <w:tab/>
      <w:t>Telefonväxel</w:t>
    </w:r>
    <w:r w:rsidRPr="00FD221B">
      <w:rPr>
        <w:i/>
      </w:rPr>
      <w:tab/>
      <w:t xml:space="preserve">E-post: </w:t>
    </w:r>
    <w:r w:rsidRPr="00FD221B">
      <w:t>ju.registrator@regeringskansliet.se</w:t>
    </w:r>
  </w:p>
  <w:p w14:paraId="789387A3" w14:textId="77777777" w:rsidR="00FD221B" w:rsidRPr="00FD221B" w:rsidRDefault="00FD221B">
    <w:pPr>
      <w:pStyle w:val="Sidfot"/>
    </w:pPr>
    <w:r w:rsidRPr="00FD221B">
      <w:t>103 33 Stockholm</w:t>
    </w:r>
    <w:r w:rsidRPr="00FD221B">
      <w:tab/>
      <w:t>08-405 10 00</w:t>
    </w:r>
    <w:r w:rsidRPr="00FD221B">
      <w:tab/>
    </w:r>
    <w:r w:rsidRPr="00FD221B">
      <w:rPr>
        <w:i/>
      </w:rPr>
      <w:t xml:space="preserve">  </w:t>
    </w:r>
  </w:p>
  <w:p w14:paraId="4EC7616A" w14:textId="77777777" w:rsidR="00FD221B" w:rsidRPr="00FD221B" w:rsidRDefault="00FD221B" w:rsidP="00FD221B">
    <w:pPr>
      <w:pStyle w:val="Sidfot"/>
      <w:spacing w:before="80"/>
      <w:rPr>
        <w:i/>
      </w:rPr>
    </w:pPr>
    <w:r w:rsidRPr="00FD221B">
      <w:rPr>
        <w:i/>
      </w:rPr>
      <w:t>Besöksadress</w:t>
    </w:r>
    <w:r w:rsidRPr="00FD221B">
      <w:rPr>
        <w:i/>
      </w:rPr>
      <w:tab/>
      <w:t>Telefax</w:t>
    </w:r>
    <w:r w:rsidRPr="00FD221B">
      <w:rPr>
        <w:i/>
      </w:rPr>
      <w:tab/>
    </w:r>
  </w:p>
  <w:p w14:paraId="51F0FA3F" w14:textId="77777777" w:rsidR="00FD221B" w:rsidRPr="00FD221B" w:rsidRDefault="00FD221B">
    <w:pPr>
      <w:pStyle w:val="Sidfot"/>
    </w:pPr>
    <w:r w:rsidRPr="00FD221B">
      <w:t>Rosenbad 4</w:t>
    </w:r>
    <w:r w:rsidRPr="00FD221B">
      <w:tab/>
      <w:t>08-20 27 34</w:t>
    </w:r>
    <w:r w:rsidRPr="00FD221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45CCA" w14:textId="77777777" w:rsidR="00D9496E" w:rsidRDefault="00D9496E">
      <w:r>
        <w:separator/>
      </w:r>
    </w:p>
  </w:footnote>
  <w:footnote w:type="continuationSeparator" w:id="0">
    <w:p w14:paraId="3542114B" w14:textId="77777777" w:rsidR="00D9496E" w:rsidRDefault="00D9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0E0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1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CE457" w14:textId="77777777">
      <w:trPr>
        <w:cantSplit/>
      </w:trPr>
      <w:tc>
        <w:tcPr>
          <w:tcW w:w="3119" w:type="dxa"/>
        </w:tcPr>
        <w:p w14:paraId="03D16F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AF74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189EB2" w14:textId="77777777" w:rsidR="00E80146" w:rsidRDefault="00E80146">
          <w:pPr>
            <w:pStyle w:val="Sidhuvud"/>
            <w:ind w:right="360"/>
          </w:pPr>
        </w:p>
      </w:tc>
    </w:tr>
  </w:tbl>
  <w:p w14:paraId="712090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7C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0F4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51A23D" w14:textId="77777777">
      <w:trPr>
        <w:cantSplit/>
      </w:trPr>
      <w:tc>
        <w:tcPr>
          <w:tcW w:w="3119" w:type="dxa"/>
        </w:tcPr>
        <w:p w14:paraId="79AD97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A527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EE2015" w14:textId="77777777" w:rsidR="00E80146" w:rsidRDefault="00E80146">
          <w:pPr>
            <w:pStyle w:val="Sidhuvud"/>
            <w:ind w:right="360"/>
          </w:pPr>
        </w:p>
      </w:tc>
    </w:tr>
  </w:tbl>
  <w:p w14:paraId="41C9EB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B073" w14:textId="77777777" w:rsidR="00FD221B" w:rsidRDefault="00FD22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9E64C6" wp14:editId="798CC7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FE865" w14:textId="77777777" w:rsidR="00E80146" w:rsidRPr="00FD221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34282" w14:textId="77777777" w:rsidR="00E80146" w:rsidRPr="00FD221B" w:rsidRDefault="00E80146">
    <w:pPr>
      <w:rPr>
        <w:rFonts w:ascii="TradeGothic" w:hAnsi="TradeGothic"/>
        <w:b/>
        <w:bCs/>
        <w:spacing w:val="12"/>
        <w:sz w:val="22"/>
      </w:rPr>
    </w:pPr>
  </w:p>
  <w:p w14:paraId="45FB4A92" w14:textId="77777777" w:rsidR="00E80146" w:rsidRPr="00FD221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68989B" w14:textId="77777777" w:rsidR="00E80146" w:rsidRPr="00FD221B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"/>
    <w:docVar w:name="docDep" w:val="2"/>
    <w:docVar w:name="docSprak" w:val="0"/>
  </w:docVars>
  <w:rsids>
    <w:rsidRoot w:val="00FD221B"/>
    <w:rsid w:val="00003E29"/>
    <w:rsid w:val="000F7F29"/>
    <w:rsid w:val="00150384"/>
    <w:rsid w:val="00160901"/>
    <w:rsid w:val="001805B7"/>
    <w:rsid w:val="00190F40"/>
    <w:rsid w:val="00190FF0"/>
    <w:rsid w:val="002A2D37"/>
    <w:rsid w:val="002E3186"/>
    <w:rsid w:val="00350E21"/>
    <w:rsid w:val="00367B1C"/>
    <w:rsid w:val="003F1489"/>
    <w:rsid w:val="00420E9B"/>
    <w:rsid w:val="004A328D"/>
    <w:rsid w:val="004C377C"/>
    <w:rsid w:val="004F3286"/>
    <w:rsid w:val="00553B66"/>
    <w:rsid w:val="0058762B"/>
    <w:rsid w:val="00662AB7"/>
    <w:rsid w:val="0068243E"/>
    <w:rsid w:val="006E4E11"/>
    <w:rsid w:val="007242A3"/>
    <w:rsid w:val="007546C4"/>
    <w:rsid w:val="00767207"/>
    <w:rsid w:val="007A6855"/>
    <w:rsid w:val="00840A55"/>
    <w:rsid w:val="008839A7"/>
    <w:rsid w:val="0092027A"/>
    <w:rsid w:val="00955E31"/>
    <w:rsid w:val="00992E72"/>
    <w:rsid w:val="009B7E19"/>
    <w:rsid w:val="00A34006"/>
    <w:rsid w:val="00A70BBE"/>
    <w:rsid w:val="00AB354D"/>
    <w:rsid w:val="00AF26D1"/>
    <w:rsid w:val="00B43768"/>
    <w:rsid w:val="00B97969"/>
    <w:rsid w:val="00BC549C"/>
    <w:rsid w:val="00CE0039"/>
    <w:rsid w:val="00D133D7"/>
    <w:rsid w:val="00D20C6E"/>
    <w:rsid w:val="00D75BDF"/>
    <w:rsid w:val="00D9496E"/>
    <w:rsid w:val="00DC0124"/>
    <w:rsid w:val="00E03760"/>
    <w:rsid w:val="00E10AE4"/>
    <w:rsid w:val="00E80146"/>
    <w:rsid w:val="00E904D0"/>
    <w:rsid w:val="00EB279C"/>
    <w:rsid w:val="00EC25F9"/>
    <w:rsid w:val="00ED583F"/>
    <w:rsid w:val="00F15081"/>
    <w:rsid w:val="00F32A7C"/>
    <w:rsid w:val="00F97A7F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B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5B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5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5B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4da1b2dd-398e-49a4-8e75-8be9757ce0b2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43a2d8f-bf28-4bd0-b6c4-0c6d6c609f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c43a2d8f-bf28-4bd0-b6c4-0c6d6c609fb1">
      <Value>39</Value>
      <Value>71</Value>
    </TaxCatchAll>
    <k46d94c0acf84ab9a79866a9d8b1905f xmlns="c43a2d8f-bf28-4bd0-b6c4-0c6d6c609f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lagstiftning om allmän ordning och säkerhet och samhällets krisberedskap</TermName>
          <TermId xmlns="http://schemas.microsoft.com/office/infopath/2007/PartnerControls">9520e4ed-5e62-4232-84d1-3a498b7a574c</TermId>
        </TermInfo>
      </Terms>
    </k46d94c0acf84ab9a79866a9d8b1905f>
    <Nyckelord xmlns="c43a2d8f-bf28-4bd0-b6c4-0c6d6c609fb1">Sekretess myndigheter ekonomisk brottslighet</Nyckelord>
    <Sekretess xmlns="c43a2d8f-bf28-4bd0-b6c4-0c6d6c609fb1">false</Sekretess>
    <Diarienummer xmlns="c43a2d8f-bf28-4bd0-b6c4-0c6d6c609fb1">Ju2015/3941/Statssekr</Diarienummer>
    <_dlc_DocId xmlns="c43a2d8f-bf28-4bd0-b6c4-0c6d6c609fb1">DDPR7QHEYTJA-24-248</_dlc_DocId>
    <_dlc_DocIdUrl xmlns="c43a2d8f-bf28-4bd0-b6c4-0c6d6c609fb1">
      <Url>http://rkdhs-ju/enhet/l4/_layouts/DocIdRedir.aspx?ID=DDPR7QHEYTJA-24-248</Url>
      <Description>DDPR7QHEYTJA-24-248</Description>
    </_dlc_DocIdUrl>
    <RKOrdnaClass xmlns="e43df85e-1a90-4f35-984f-b50671c40a74" xsi:nil="true"/>
    <RKOrdnaCheckInComment xmlns="e43df85e-1a90-4f35-984f-b50671c40a74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B482606-48EC-403D-ADC9-DE92A3343638}"/>
</file>

<file path=customXml/itemProps2.xml><?xml version="1.0" encoding="utf-8"?>
<ds:datastoreItem xmlns:ds="http://schemas.openxmlformats.org/officeDocument/2006/customXml" ds:itemID="{0EAF39DD-3151-4BE0-9B7D-4E409646D794}"/>
</file>

<file path=customXml/itemProps3.xml><?xml version="1.0" encoding="utf-8"?>
<ds:datastoreItem xmlns:ds="http://schemas.openxmlformats.org/officeDocument/2006/customXml" ds:itemID="{F11FE1C3-5D14-48EB-B978-2FAE84143A3D}"/>
</file>

<file path=customXml/itemProps4.xml><?xml version="1.0" encoding="utf-8"?>
<ds:datastoreItem xmlns:ds="http://schemas.openxmlformats.org/officeDocument/2006/customXml" ds:itemID="{D0B98FE8-FBB0-48CE-90A0-77EAF500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AF39DD-3151-4BE0-9B7D-4E409646D794}">
  <ds:schemaRefs>
    <ds:schemaRef ds:uri="http://purl.org/dc/terms/"/>
    <ds:schemaRef ds:uri="c43a2d8f-bf28-4bd0-b6c4-0c6d6c609fb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43df85e-1a90-4f35-984f-b50671c40a7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B3DCC7D-7F01-4C49-8E43-1B2961AE0CB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2014/15:488 av Phia Andersson (s) Sekretess mellan myndigheter</vt:lpstr>
    </vt:vector>
  </TitlesOfParts>
  <Company>Regeringskansliet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2014/15:488 av Phia Andersson (s) Sekretess mellan myndigheter</dc:title>
  <dc:creator>Yvette Glantz</dc:creator>
  <cp:lastModifiedBy>Yvette Glantz</cp:lastModifiedBy>
  <cp:revision>2</cp:revision>
  <cp:lastPrinted>2015-05-04T12:10:00Z</cp:lastPrinted>
  <dcterms:created xsi:type="dcterms:W3CDTF">2015-05-12T13:59:00Z</dcterms:created>
  <dcterms:modified xsi:type="dcterms:W3CDTF">2015-05-12T13:59:00Z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71;#Enheten för lagstiftning om allmän ordning och säkerhet och samhällets krisberedskap|9520e4ed-5e62-4232-84d1-3a498b7a574c</vt:lpwstr>
  </property>
  <property fmtid="{D5CDD505-2E9C-101B-9397-08002B2CF9AE}" pid="7" name="Aktivitetskategori">
    <vt:lpwstr>39;#5.1.2. Riksdagsfrågor|182eaf53-0adc-459b-9aa6-c889b835e519</vt:lpwstr>
  </property>
  <property fmtid="{D5CDD505-2E9C-101B-9397-08002B2CF9AE}" pid="8" name="_dlc_DocIdItemGuid">
    <vt:lpwstr>7b9d75d0-f85c-4522-87c5-b579cb2f0b9c</vt:lpwstr>
  </property>
</Properties>
</file>