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F7700" w:rsidP="00DA0661">
      <w:pPr>
        <w:pStyle w:val="Title"/>
      </w:pPr>
      <w:bookmarkStart w:id="0" w:name="Start"/>
      <w:bookmarkEnd w:id="0"/>
      <w:r>
        <w:t>Svar på fråga 2021/22:1030 av Martina Johansson (C)</w:t>
      </w:r>
      <w:r>
        <w:br/>
        <w:t>Lokal acceptans</w:t>
      </w:r>
    </w:p>
    <w:p w:rsidR="003F7700" w:rsidP="002749F7">
      <w:pPr>
        <w:pStyle w:val="BodyText"/>
      </w:pPr>
      <w:r>
        <w:t xml:space="preserve">Martina Johansson har frågat infrastrukturministern vad </w:t>
      </w:r>
      <w:r w:rsidR="00691408">
        <w:t>han</w:t>
      </w:r>
      <w:r>
        <w:t xml:space="preserve"> och regeringen gör för att säkerställa att de statliga bolagen arbetar mer kraftfullt med samverkan för att öka den lokala acceptansen för utbyggnad av kraftledningar och anläggningar av förnybar energi. </w:t>
      </w:r>
    </w:p>
    <w:p w:rsidR="003F7700" w:rsidP="006A12F1">
      <w:pPr>
        <w:pStyle w:val="BodyText"/>
      </w:pPr>
      <w:r>
        <w:t>Frågan har överlämnats till mig.</w:t>
      </w:r>
    </w:p>
    <w:p w:rsidR="003F7700" w:rsidP="006A12F1">
      <w:pPr>
        <w:pStyle w:val="BodyText"/>
      </w:pPr>
      <w:r>
        <w:t xml:space="preserve">Inledningsvis vill jag framhålla att det finns en skillnad i hur regeringen hanterar Affärsverket svenska kraftnät (Svenska kraftnät) och Vattenfall AB. Svenska kraftnät är </w:t>
      </w:r>
      <w:r w:rsidR="003969A1">
        <w:t>ett statligt affärsverk</w:t>
      </w:r>
      <w:r>
        <w:t xml:space="preserve"> och styrs direkt genom en </w:t>
      </w:r>
      <w:r w:rsidR="00691408">
        <w:t xml:space="preserve">förordning med instruktion </w:t>
      </w:r>
      <w:r w:rsidR="00AC43AA">
        <w:t xml:space="preserve">för </w:t>
      </w:r>
      <w:r w:rsidR="00691408">
        <w:t>verket</w:t>
      </w:r>
      <w:r>
        <w:t xml:space="preserve">. Vattenfall </w:t>
      </w:r>
      <w:r w:rsidR="00691408">
        <w:t xml:space="preserve">AB </w:t>
      </w:r>
      <w:r>
        <w:t xml:space="preserve">är </w:t>
      </w:r>
      <w:r w:rsidR="00691408">
        <w:t xml:space="preserve">däremot </w:t>
      </w:r>
      <w:r>
        <w:t xml:space="preserve">ett företag </w:t>
      </w:r>
      <w:r w:rsidR="00822D62">
        <w:t>som självt ansvarar för exempelvis hur elproduktion ska byggas ut</w:t>
      </w:r>
      <w:r>
        <w:t xml:space="preserve">. </w:t>
      </w:r>
    </w:p>
    <w:p w:rsidR="003F7700" w:rsidP="006A12F1">
      <w:pPr>
        <w:pStyle w:val="BodyText"/>
      </w:pPr>
      <w:r>
        <w:t xml:space="preserve">Vad gäller Svenska kraftnät så följer av </w:t>
      </w:r>
      <w:r w:rsidR="00691408">
        <w:t>verkets instruktion</w:t>
      </w:r>
      <w:r>
        <w:t xml:space="preserve"> bland annat att transmissionsnätet (stamnätet) ska byggas ut till havs där det finns förutsättningar att ansluta flera elproduktionsanläggningar</w:t>
      </w:r>
      <w:r w:rsidR="002607DB">
        <w:t>, vilket bidrar till en samplacering</w:t>
      </w:r>
      <w:r w:rsidR="00822D62">
        <w:t xml:space="preserve"> av</w:t>
      </w:r>
      <w:r w:rsidR="002607DB">
        <w:t xml:space="preserve"> produktionen</w:t>
      </w:r>
      <w:r>
        <w:t xml:space="preserve">. För såväl </w:t>
      </w:r>
      <w:r>
        <w:t>Svenska</w:t>
      </w:r>
      <w:r>
        <w:t xml:space="preserve"> kraftnät som</w:t>
      </w:r>
      <w:r w:rsidR="002607DB">
        <w:t xml:space="preserve"> för</w:t>
      </w:r>
      <w:r>
        <w:t xml:space="preserve"> Vattenfall</w:t>
      </w:r>
      <w:r w:rsidR="00691408">
        <w:t xml:space="preserve"> AB</w:t>
      </w:r>
      <w:r>
        <w:t xml:space="preserve"> och alla andra som vill bygga energiinfrastruktur gäller också miljöbalken</w:t>
      </w:r>
      <w:r w:rsidR="002607DB">
        <w:t xml:space="preserve">s krav om att alla verksamheter </w:t>
      </w:r>
      <w:r>
        <w:t>ska placeras där det är lämpligt med hänsyn till ändamålet och för att uppnå minsta intrång och olägenhet för människa och miljö.</w:t>
      </w:r>
      <w:r w:rsidR="002607DB">
        <w:t xml:space="preserve"> Samförläggning är ofta, men inte alltid, lämpligt. </w:t>
      </w:r>
    </w:p>
    <w:p w:rsidR="009241C6" w:rsidP="006A12F1">
      <w:pPr>
        <w:pStyle w:val="BodyText"/>
      </w:pPr>
      <w:r>
        <w:t xml:space="preserve">Acceptansfrågorna är också en viktig del i den elektrifieringsstrategi som regeringen beslutade om den 3 februari </w:t>
      </w:r>
      <w:r w:rsidR="002607DB">
        <w:t>i år</w:t>
      </w:r>
      <w:r>
        <w:t>.</w:t>
      </w:r>
      <w:r w:rsidRPr="003D5AC3" w:rsidR="003D5AC3">
        <w:t xml:space="preserve"> Strategin har tagits fram i bred samverkan med näringsliv, myndigheter och andra samhällsaktörer</w:t>
      </w:r>
      <w:r w:rsidR="003D5AC3">
        <w:t xml:space="preserve"> och visar inriktning i arbetet mot den omställning som behövs för såväl klimatet som </w:t>
      </w:r>
      <w:r w:rsidR="003D5AC3">
        <w:t>för Sveriges konkurrenskraft</w:t>
      </w:r>
      <w:r w:rsidRPr="003D5AC3" w:rsidR="003D5AC3">
        <w:t xml:space="preserve">. </w:t>
      </w:r>
      <w:r>
        <w:t>S</w:t>
      </w:r>
      <w:r>
        <w:t>trategin tar många gånger upp behovet av och nyttan med en ökad samverkan mellan olika aktörer</w:t>
      </w:r>
      <w:r w:rsidRPr="009241C6">
        <w:t xml:space="preserve"> </w:t>
      </w:r>
      <w:r>
        <w:t>och innehåller bland annat en åtgärd för att s</w:t>
      </w:r>
      <w:r w:rsidRPr="005E474E">
        <w:t>tärk</w:t>
      </w:r>
      <w:r>
        <w:t>a</w:t>
      </w:r>
      <w:r w:rsidRPr="005E474E">
        <w:t xml:space="preserve"> incitament för kommuner vid etablering av vindkraft</w:t>
      </w:r>
      <w:r>
        <w:t xml:space="preserve">. Regeringen påbörjar nu arbetet med att genomföra strategins åtgärder. </w:t>
      </w:r>
    </w:p>
    <w:p w:rsidR="00977EC8" w:rsidP="006A12F1">
      <w:pPr>
        <w:pStyle w:val="BodyText"/>
      </w:pPr>
      <w:r>
        <w:t xml:space="preserve">Sammanfattningsvis vill jag vara tydlig med att såväl jag som regeringen håller med Martina Johansson </w:t>
      </w:r>
      <w:r w:rsidR="00787EDF">
        <w:t xml:space="preserve">såtillvida att </w:t>
      </w:r>
      <w:r>
        <w:t>betydelsen av en ökad acceptans och samverkan</w:t>
      </w:r>
      <w:r w:rsidR="009E454C">
        <w:t xml:space="preserve"> mellan aktörer</w:t>
      </w:r>
      <w:r w:rsidR="00787EDF">
        <w:t xml:space="preserve"> är stor</w:t>
      </w:r>
      <w:r w:rsidR="009E454C">
        <w:t>, såväl</w:t>
      </w:r>
      <w:r w:rsidR="00787EDF">
        <w:t xml:space="preserve"> mellan</w:t>
      </w:r>
      <w:r w:rsidR="009E454C">
        <w:t xml:space="preserve"> myndigheter som</w:t>
      </w:r>
      <w:r w:rsidR="00787EDF">
        <w:t xml:space="preserve"> mellan</w:t>
      </w:r>
      <w:r w:rsidR="009E454C">
        <w:t xml:space="preserve"> företag</w:t>
      </w:r>
      <w:r w:rsidR="00787EDF">
        <w:t>.</w:t>
      </w:r>
      <w:r w:rsidR="009E454C">
        <w:t xml:space="preserve"> </w:t>
      </w:r>
    </w:p>
    <w:p w:rsidR="003F7700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2B52B01F064843C88D7F86F5EE50D51E"/>
          </w:placeholder>
          <w:dataBinding w:xpath="/ns0:DocumentInfo[1]/ns0:BaseInfo[1]/ns0:HeaderDate[1]" w:storeItemID="{443CC358-459D-4FC0-A80E-5F84821C34F5}" w:prefixMappings="xmlns:ns0='http://lp/documentinfo/RK' "/>
          <w:date w:fullDate="2022-02-1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</w:t>
          </w:r>
          <w:r w:rsidR="00D92BD2">
            <w:t>6</w:t>
          </w:r>
          <w:r>
            <w:t xml:space="preserve"> februari 2022</w:t>
          </w:r>
        </w:sdtContent>
      </w:sdt>
    </w:p>
    <w:p w:rsidR="003F7700" w:rsidP="00471B06">
      <w:pPr>
        <w:pStyle w:val="Brdtextutanavstnd"/>
      </w:pPr>
    </w:p>
    <w:p w:rsidR="003F7700" w:rsidP="00471B06">
      <w:pPr>
        <w:pStyle w:val="Brdtextutanavstnd"/>
      </w:pPr>
    </w:p>
    <w:p w:rsidR="003F7700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861F03CCD18F40DC8B3EA32B2DD6D3A7"/>
        </w:placeholder>
        <w:dataBinding w:xpath="/ns0:DocumentInfo[1]/ns0:BaseInfo[1]/ns0:TopSender[1]" w:storeItemID="{443CC358-459D-4FC0-A80E-5F84821C34F5}" w:prefixMappings="xmlns:ns0='http://lp/documentinfo/RK' "/>
        <w:comboBox w:lastValue="Energi- och digitaliseringsministern">
          <w:listItem w:value="Infrastrukturministern" w:displayText="Tomas Eneroth"/>
          <w:listItem w:value="Energi- och digitaliseringsministern" w:displayText="Khashayar Farmanbar"/>
        </w:comboBox>
      </w:sdtPr>
      <w:sdtContent>
        <w:p w:rsidR="003F7700" w:rsidP="00422A41">
          <w:pPr>
            <w:pStyle w:val="BodyText"/>
          </w:pPr>
          <w:r>
            <w:rPr>
              <w:rStyle w:val="DefaultParagraphFont"/>
            </w:rPr>
            <w:t>Khashayar Farmanbar</w:t>
          </w:r>
        </w:p>
      </w:sdtContent>
    </w:sdt>
    <w:p w:rsidR="003F7700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F770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F7700" w:rsidRPr="007D73AB" w:rsidP="00340DE0">
          <w:pPr>
            <w:pStyle w:val="Header"/>
          </w:pPr>
        </w:p>
      </w:tc>
      <w:tc>
        <w:tcPr>
          <w:tcW w:w="1134" w:type="dxa"/>
        </w:tcPr>
        <w:p w:rsidR="003F770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F770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F7700" w:rsidRPr="00710A6C" w:rsidP="00EE3C0F">
          <w:pPr>
            <w:pStyle w:val="Header"/>
            <w:rPr>
              <w:b/>
            </w:rPr>
          </w:pPr>
        </w:p>
        <w:p w:rsidR="003F7700" w:rsidP="00EE3C0F">
          <w:pPr>
            <w:pStyle w:val="Header"/>
          </w:pPr>
        </w:p>
        <w:p w:rsidR="003F7700" w:rsidP="00EE3C0F">
          <w:pPr>
            <w:pStyle w:val="Header"/>
          </w:pPr>
        </w:p>
        <w:p w:rsidR="003F770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0275C8BB66243E98F88ECD4CF002915"/>
            </w:placeholder>
            <w:dataBinding w:xpath="/ns0:DocumentInfo[1]/ns0:BaseInfo[1]/ns0:Dnr[1]" w:storeItemID="{443CC358-459D-4FC0-A80E-5F84821C34F5}" w:prefixMappings="xmlns:ns0='http://lp/documentinfo/RK' "/>
            <w:text/>
          </w:sdtPr>
          <w:sdtContent>
            <w:p w:rsidR="003F7700" w:rsidP="00EE3C0F">
              <w:pPr>
                <w:pStyle w:val="Header"/>
              </w:pPr>
              <w:r>
                <w:t>I2022/00329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D779C88BEF54B23833B8F3E97479FBC"/>
            </w:placeholder>
            <w:showingPlcHdr/>
            <w:dataBinding w:xpath="/ns0:DocumentInfo[1]/ns0:BaseInfo[1]/ns0:DocNumber[1]" w:storeItemID="{443CC358-459D-4FC0-A80E-5F84821C34F5}" w:prefixMappings="xmlns:ns0='http://lp/documentinfo/RK' "/>
            <w:text/>
          </w:sdtPr>
          <w:sdtContent>
            <w:p w:rsidR="003F770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F7700" w:rsidP="00EE3C0F">
          <w:pPr>
            <w:pStyle w:val="Header"/>
          </w:pPr>
        </w:p>
      </w:tc>
      <w:tc>
        <w:tcPr>
          <w:tcW w:w="1134" w:type="dxa"/>
        </w:tcPr>
        <w:p w:rsidR="003F7700" w:rsidP="0094502D">
          <w:pPr>
            <w:pStyle w:val="Header"/>
          </w:pPr>
        </w:p>
        <w:p w:rsidR="003F770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F3AAA7794BB4A75AB13A1769E72433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F7700" w:rsidRPr="003F7700" w:rsidP="00340DE0">
              <w:pPr>
                <w:pStyle w:val="Header"/>
                <w:rPr>
                  <w:b/>
                </w:rPr>
              </w:pPr>
              <w:r w:rsidRPr="003F7700">
                <w:rPr>
                  <w:b/>
                </w:rPr>
                <w:t>Infrastrukturdepartementet</w:t>
              </w:r>
            </w:p>
            <w:p w:rsidR="003F7700" w:rsidRPr="00340DE0" w:rsidP="00340DE0">
              <w:pPr>
                <w:pStyle w:val="Header"/>
              </w:pPr>
              <w:r w:rsidRPr="003F7700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D6E1F01962C47829272DE9384DB1D51"/>
          </w:placeholder>
          <w:dataBinding w:xpath="/ns0:DocumentInfo[1]/ns0:BaseInfo[1]/ns0:Recipient[1]" w:storeItemID="{443CC358-459D-4FC0-A80E-5F84821C34F5}" w:prefixMappings="xmlns:ns0='http://lp/documentinfo/RK' "/>
          <w:text w:multiLine="1"/>
        </w:sdtPr>
        <w:sdtContent>
          <w:tc>
            <w:tcPr>
              <w:tcW w:w="3170" w:type="dxa"/>
            </w:tcPr>
            <w:p w:rsidR="003F770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F770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0275C8BB66243E98F88ECD4CF0029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6ABE03-7E34-49AF-B381-F7477E81C931}"/>
      </w:docPartPr>
      <w:docPartBody>
        <w:p w:rsidR="00E65BCC" w:rsidP="00932124">
          <w:pPr>
            <w:pStyle w:val="00275C8BB66243E98F88ECD4CF0029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779C88BEF54B23833B8F3E97479F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CD04B9-38ED-4EB1-B164-59F0DB295D69}"/>
      </w:docPartPr>
      <w:docPartBody>
        <w:p w:rsidR="00E65BCC" w:rsidP="00932124">
          <w:pPr>
            <w:pStyle w:val="DD779C88BEF54B23833B8F3E97479FB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F3AAA7794BB4A75AB13A1769E7243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9C5F92-9C6E-4AB9-B71F-F893CC82850D}"/>
      </w:docPartPr>
      <w:docPartBody>
        <w:p w:rsidR="00E65BCC" w:rsidP="00932124">
          <w:pPr>
            <w:pStyle w:val="DF3AAA7794BB4A75AB13A1769E72433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D6E1F01962C47829272DE9384DB1D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E6A6D8-155B-4D87-84DD-50B2E96751F6}"/>
      </w:docPartPr>
      <w:docPartBody>
        <w:p w:rsidR="00E65BCC" w:rsidP="00932124">
          <w:pPr>
            <w:pStyle w:val="9D6E1F01962C47829272DE9384DB1D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52B01F064843C88D7F86F5EE50D5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5DF789-29FC-49BB-BC2E-A69F2600EBA4}"/>
      </w:docPartPr>
      <w:docPartBody>
        <w:p w:rsidR="00E65BCC" w:rsidP="00932124">
          <w:pPr>
            <w:pStyle w:val="2B52B01F064843C88D7F86F5EE50D51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861F03CCD18F40DC8B3EA32B2DD6D3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EA03FC-1137-40ED-873C-7F49284445EF}"/>
      </w:docPartPr>
      <w:docPartBody>
        <w:p w:rsidR="00E65BCC" w:rsidP="00932124">
          <w:pPr>
            <w:pStyle w:val="861F03CCD18F40DC8B3EA32B2DD6D3A7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2124"/>
    <w:rPr>
      <w:noProof w:val="0"/>
      <w:color w:val="808080"/>
    </w:rPr>
  </w:style>
  <w:style w:type="paragraph" w:customStyle="1" w:styleId="00275C8BB66243E98F88ECD4CF002915">
    <w:name w:val="00275C8BB66243E98F88ECD4CF002915"/>
    <w:rsid w:val="00932124"/>
  </w:style>
  <w:style w:type="paragraph" w:customStyle="1" w:styleId="9D6E1F01962C47829272DE9384DB1D51">
    <w:name w:val="9D6E1F01962C47829272DE9384DB1D51"/>
    <w:rsid w:val="00932124"/>
  </w:style>
  <w:style w:type="paragraph" w:customStyle="1" w:styleId="DD779C88BEF54B23833B8F3E97479FBC1">
    <w:name w:val="DD779C88BEF54B23833B8F3E97479FBC1"/>
    <w:rsid w:val="0093212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F3AAA7794BB4A75AB13A1769E72433C1">
    <w:name w:val="DF3AAA7794BB4A75AB13A1769E72433C1"/>
    <w:rsid w:val="0093212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B52B01F064843C88D7F86F5EE50D51E">
    <w:name w:val="2B52B01F064843C88D7F86F5EE50D51E"/>
    <w:rsid w:val="00932124"/>
  </w:style>
  <w:style w:type="paragraph" w:customStyle="1" w:styleId="861F03CCD18F40DC8B3EA32B2DD6D3A7">
    <w:name w:val="861F03CCD18F40DC8B3EA32B2DD6D3A7"/>
    <w:rsid w:val="0093212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2022-02-16T00:00:00</HeaderDate>
    <Office/>
    <Dnr>I2022/00329</Dnr>
    <ParagrafNr/>
    <DocumentTitle/>
    <VisitingAddress/>
    <Extra1/>
    <Extra2/>
    <Extra3>Martina Johansson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08418d89-4d29-4751-8ad7-5766f4759145</RD_Svarsid>
  </documentManagement>
</p:properties>
</file>

<file path=customXml/itemProps1.xml><?xml version="1.0" encoding="utf-8"?>
<ds:datastoreItem xmlns:ds="http://schemas.openxmlformats.org/officeDocument/2006/customXml" ds:itemID="{0E0FDC82-D975-4F7E-9A72-01E37635BA3F}"/>
</file>

<file path=customXml/itemProps2.xml><?xml version="1.0" encoding="utf-8"?>
<ds:datastoreItem xmlns:ds="http://schemas.openxmlformats.org/officeDocument/2006/customXml" ds:itemID="{443CC358-459D-4FC0-A80E-5F84821C34F5}"/>
</file>

<file path=customXml/itemProps3.xml><?xml version="1.0" encoding="utf-8"?>
<ds:datastoreItem xmlns:ds="http://schemas.openxmlformats.org/officeDocument/2006/customXml" ds:itemID="{15DFD59C-6792-49A6-9374-370F17DB8194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EAA94392-BE8A-4B39-B084-46E4C98F8B3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353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1030 av Martina Johansson (C) Lokal acceptans.docx</dc:title>
  <cp:revision>2</cp:revision>
  <dcterms:created xsi:type="dcterms:W3CDTF">2022-02-16T07:53:00Z</dcterms:created>
  <dcterms:modified xsi:type="dcterms:W3CDTF">2022-02-16T07:53:00Z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2d68ff83-e46a-4696-b817-a83d3819410a</vt:lpwstr>
  </property>
</Properties>
</file>