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bookmarkStart w:id="0" w:name="_GoBack"/>
            <w:bookmarkEnd w:id="0"/>
            <w:r>
              <w:t>RIKSDAGEN</w:t>
            </w:r>
          </w:p>
          <w:p w:rsidR="0096348C" w:rsidRDefault="00501AA2" w:rsidP="0096348C">
            <w:r>
              <w:t>ARBETSMARKNADS</w:t>
            </w:r>
            <w:r w:rsidR="00F84696">
              <w:t>UTSKOTTET</w:t>
            </w:r>
          </w:p>
        </w:tc>
      </w:tr>
    </w:tbl>
    <w:p w:rsidR="0096348C" w:rsidRDefault="0096348C" w:rsidP="0096348C"/>
    <w:p w:rsidR="0096348C" w:rsidRDefault="0096348C" w:rsidP="0096348C"/>
    <w:tbl>
      <w:tblPr>
        <w:tblW w:w="9740" w:type="dxa"/>
        <w:tblInd w:w="-497" w:type="dxa"/>
        <w:tblLayout w:type="fixed"/>
        <w:tblCellMar>
          <w:left w:w="70" w:type="dxa"/>
          <w:right w:w="70" w:type="dxa"/>
        </w:tblCellMar>
        <w:tblLook w:val="0000" w:firstRow="0" w:lastRow="0" w:firstColumn="0" w:lastColumn="0" w:noHBand="0" w:noVBand="0"/>
      </w:tblPr>
      <w:tblGrid>
        <w:gridCol w:w="567"/>
        <w:gridCol w:w="1418"/>
        <w:gridCol w:w="497"/>
        <w:gridCol w:w="2107"/>
        <w:gridCol w:w="303"/>
        <w:gridCol w:w="283"/>
        <w:gridCol w:w="425"/>
        <w:gridCol w:w="284"/>
        <w:gridCol w:w="283"/>
        <w:gridCol w:w="285"/>
        <w:gridCol w:w="356"/>
        <w:gridCol w:w="356"/>
        <w:gridCol w:w="356"/>
        <w:gridCol w:w="295"/>
        <w:gridCol w:w="61"/>
        <w:gridCol w:w="356"/>
        <w:gridCol w:w="216"/>
        <w:gridCol w:w="140"/>
        <w:gridCol w:w="356"/>
        <w:gridCol w:w="357"/>
        <w:gridCol w:w="439"/>
      </w:tblGrid>
      <w:tr w:rsidR="0096348C" w:rsidTr="001C44BD">
        <w:trPr>
          <w:gridAfter w:val="4"/>
          <w:wAfter w:w="1292" w:type="dxa"/>
          <w:cantSplit/>
          <w:trHeight w:val="742"/>
        </w:trPr>
        <w:tc>
          <w:tcPr>
            <w:tcW w:w="1985" w:type="dxa"/>
            <w:gridSpan w:val="2"/>
          </w:tcPr>
          <w:p w:rsidR="0096348C" w:rsidRDefault="0096348C" w:rsidP="0096348C">
            <w:pPr>
              <w:rPr>
                <w:b/>
              </w:rPr>
            </w:pPr>
            <w:r>
              <w:rPr>
                <w:b/>
              </w:rPr>
              <w:t xml:space="preserve">PROTOKOLL </w:t>
            </w:r>
          </w:p>
        </w:tc>
        <w:tc>
          <w:tcPr>
            <w:tcW w:w="6463" w:type="dxa"/>
            <w:gridSpan w:val="15"/>
          </w:tcPr>
          <w:p w:rsidR="0096348C" w:rsidRDefault="00723D66" w:rsidP="0096348C">
            <w:pPr>
              <w:rPr>
                <w:b/>
              </w:rPr>
            </w:pPr>
            <w:r>
              <w:rPr>
                <w:b/>
              </w:rPr>
              <w:t>UTSKOTTSSAMMANTRÄDE 201</w:t>
            </w:r>
            <w:r w:rsidR="002A7903">
              <w:rPr>
                <w:b/>
              </w:rPr>
              <w:t>9</w:t>
            </w:r>
            <w:r>
              <w:rPr>
                <w:b/>
              </w:rPr>
              <w:t>/</w:t>
            </w:r>
            <w:r w:rsidR="002A7903">
              <w:rPr>
                <w:b/>
              </w:rPr>
              <w:t>20</w:t>
            </w:r>
            <w:r w:rsidR="001F6890">
              <w:rPr>
                <w:b/>
              </w:rPr>
              <w:t>:</w:t>
            </w:r>
            <w:r w:rsidR="000A5528">
              <w:rPr>
                <w:b/>
              </w:rPr>
              <w:t>2</w:t>
            </w:r>
          </w:p>
          <w:p w:rsidR="0096348C" w:rsidRDefault="0096348C" w:rsidP="0096348C">
            <w:pPr>
              <w:rPr>
                <w:b/>
              </w:rPr>
            </w:pPr>
          </w:p>
        </w:tc>
      </w:tr>
      <w:tr w:rsidR="0096348C" w:rsidTr="001C44BD">
        <w:trPr>
          <w:gridAfter w:val="4"/>
          <w:wAfter w:w="1292" w:type="dxa"/>
        </w:trPr>
        <w:tc>
          <w:tcPr>
            <w:tcW w:w="1985" w:type="dxa"/>
            <w:gridSpan w:val="2"/>
          </w:tcPr>
          <w:p w:rsidR="0096348C" w:rsidRDefault="0096348C" w:rsidP="0096348C">
            <w:r>
              <w:t>DATUM</w:t>
            </w:r>
          </w:p>
        </w:tc>
        <w:tc>
          <w:tcPr>
            <w:tcW w:w="6463" w:type="dxa"/>
            <w:gridSpan w:val="15"/>
          </w:tcPr>
          <w:p w:rsidR="0096348C" w:rsidRDefault="00157237" w:rsidP="00F175E7">
            <w:r>
              <w:t>2</w:t>
            </w:r>
            <w:r w:rsidR="00407054">
              <w:t>019</w:t>
            </w:r>
            <w:r w:rsidR="00857D25">
              <w:t>-</w:t>
            </w:r>
            <w:r w:rsidR="002A7903">
              <w:t>09-</w:t>
            </w:r>
            <w:r w:rsidR="000A5528">
              <w:t>24</w:t>
            </w:r>
          </w:p>
        </w:tc>
      </w:tr>
      <w:tr w:rsidR="0096348C" w:rsidTr="001C44BD">
        <w:trPr>
          <w:gridAfter w:val="4"/>
          <w:wAfter w:w="1292" w:type="dxa"/>
        </w:trPr>
        <w:tc>
          <w:tcPr>
            <w:tcW w:w="1985" w:type="dxa"/>
            <w:gridSpan w:val="2"/>
          </w:tcPr>
          <w:p w:rsidR="0096348C" w:rsidRDefault="0096348C" w:rsidP="0096348C">
            <w:r>
              <w:t>TID</w:t>
            </w:r>
          </w:p>
        </w:tc>
        <w:tc>
          <w:tcPr>
            <w:tcW w:w="6463" w:type="dxa"/>
            <w:gridSpan w:val="15"/>
          </w:tcPr>
          <w:p w:rsidR="00E76024" w:rsidRDefault="009F67D5" w:rsidP="000A5528">
            <w:r>
              <w:t>1</w:t>
            </w:r>
            <w:r w:rsidR="000A5528">
              <w:t>1</w:t>
            </w:r>
            <w:r>
              <w:t>.00–</w:t>
            </w:r>
            <w:r w:rsidR="000370E7">
              <w:t>11.19</w:t>
            </w:r>
          </w:p>
        </w:tc>
      </w:tr>
      <w:tr w:rsidR="0096348C" w:rsidTr="001C44BD">
        <w:trPr>
          <w:gridAfter w:val="4"/>
          <w:wAfter w:w="1292" w:type="dxa"/>
        </w:trPr>
        <w:tc>
          <w:tcPr>
            <w:tcW w:w="1985" w:type="dxa"/>
            <w:gridSpan w:val="2"/>
          </w:tcPr>
          <w:p w:rsidR="0096348C" w:rsidRDefault="0096348C" w:rsidP="0096348C">
            <w:r>
              <w:t>NÄRVARANDE</w:t>
            </w:r>
          </w:p>
        </w:tc>
        <w:tc>
          <w:tcPr>
            <w:tcW w:w="6463" w:type="dxa"/>
            <w:gridSpan w:val="15"/>
          </w:tcPr>
          <w:p w:rsidR="002815F8" w:rsidRDefault="0096348C" w:rsidP="00D4374F">
            <w:r>
              <w:t>Se bilaga 1</w:t>
            </w:r>
          </w:p>
          <w:p w:rsidR="004C085D" w:rsidRDefault="004C085D" w:rsidP="00D4374F"/>
        </w:tc>
      </w:tr>
      <w:tr w:rsidR="000F3CC4" w:rsidTr="00E967B6">
        <w:tblPrEx>
          <w:tblLook w:val="00A0" w:firstRow="1" w:lastRow="0" w:firstColumn="1" w:lastColumn="0" w:noHBand="0" w:noVBand="0"/>
        </w:tblPrEx>
        <w:trPr>
          <w:gridBefore w:val="2"/>
          <w:wBefore w:w="1985" w:type="dxa"/>
        </w:trPr>
        <w:tc>
          <w:tcPr>
            <w:tcW w:w="497" w:type="dxa"/>
          </w:tcPr>
          <w:p w:rsidR="000F3CC4" w:rsidRDefault="000F3CC4" w:rsidP="00D45CC4">
            <w:pPr>
              <w:tabs>
                <w:tab w:val="left" w:pos="1701"/>
              </w:tabs>
              <w:rPr>
                <w:b/>
                <w:snapToGrid w:val="0"/>
              </w:rPr>
            </w:pPr>
            <w:r>
              <w:rPr>
                <w:b/>
                <w:snapToGrid w:val="0"/>
              </w:rPr>
              <w:t xml:space="preserve">§ </w:t>
            </w:r>
            <w:r w:rsidR="003E07F5">
              <w:rPr>
                <w:b/>
                <w:snapToGrid w:val="0"/>
              </w:rPr>
              <w:t>1</w:t>
            </w:r>
          </w:p>
        </w:tc>
        <w:tc>
          <w:tcPr>
            <w:tcW w:w="7258" w:type="dxa"/>
            <w:gridSpan w:val="18"/>
          </w:tcPr>
          <w:p w:rsidR="00E967B6" w:rsidRPr="00E967B6" w:rsidRDefault="008C6076" w:rsidP="00E967B6">
            <w:pPr>
              <w:widowControl/>
              <w:autoSpaceDE w:val="0"/>
              <w:autoSpaceDN w:val="0"/>
              <w:adjustRightInd w:val="0"/>
              <w:spacing w:after="120"/>
              <w:textAlignment w:val="center"/>
              <w:rPr>
                <w:b/>
                <w:szCs w:val="24"/>
              </w:rPr>
            </w:pPr>
            <w:r>
              <w:rPr>
                <w:b/>
                <w:szCs w:val="24"/>
              </w:rPr>
              <w:t xml:space="preserve">Justering av protokoll </w:t>
            </w:r>
          </w:p>
          <w:p w:rsidR="007F4098" w:rsidRPr="00943952" w:rsidRDefault="008C6076" w:rsidP="007F4098">
            <w:pPr>
              <w:widowControl/>
            </w:pPr>
            <w:r>
              <w:t>Utskottet justerade protokoll 2019/20:1</w:t>
            </w:r>
            <w:r w:rsidR="00943952">
              <w:t xml:space="preserve">. </w:t>
            </w:r>
          </w:p>
          <w:p w:rsidR="00D53CED" w:rsidRPr="009129A3" w:rsidRDefault="00D53CED" w:rsidP="00E967B6">
            <w:pPr>
              <w:widowControl/>
            </w:pPr>
          </w:p>
        </w:tc>
      </w:tr>
      <w:tr w:rsidR="0096348C" w:rsidTr="00E967B6">
        <w:tblPrEx>
          <w:tblLook w:val="00A0" w:firstRow="1" w:lastRow="0" w:firstColumn="1" w:lastColumn="0" w:noHBand="0" w:noVBand="0"/>
        </w:tblPrEx>
        <w:trPr>
          <w:gridBefore w:val="2"/>
          <w:wBefore w:w="1985" w:type="dxa"/>
        </w:trPr>
        <w:tc>
          <w:tcPr>
            <w:tcW w:w="497" w:type="dxa"/>
          </w:tcPr>
          <w:p w:rsidR="0096348C" w:rsidRDefault="009C2239" w:rsidP="003E07F5">
            <w:pPr>
              <w:tabs>
                <w:tab w:val="left" w:pos="1701"/>
              </w:tabs>
              <w:rPr>
                <w:b/>
                <w:snapToGrid w:val="0"/>
              </w:rPr>
            </w:pPr>
            <w:r>
              <w:rPr>
                <w:b/>
                <w:snapToGrid w:val="0"/>
              </w:rPr>
              <w:t xml:space="preserve">§ </w:t>
            </w:r>
            <w:r w:rsidR="003E07F5">
              <w:rPr>
                <w:b/>
                <w:snapToGrid w:val="0"/>
              </w:rPr>
              <w:t>2</w:t>
            </w:r>
          </w:p>
        </w:tc>
        <w:tc>
          <w:tcPr>
            <w:tcW w:w="7258" w:type="dxa"/>
            <w:gridSpan w:val="18"/>
          </w:tcPr>
          <w:p w:rsidR="00B52DDE" w:rsidRPr="007F4098" w:rsidRDefault="00B52DDE" w:rsidP="00B52DDE">
            <w:pPr>
              <w:widowControl/>
              <w:autoSpaceDE w:val="0"/>
              <w:autoSpaceDN w:val="0"/>
              <w:adjustRightInd w:val="0"/>
              <w:spacing w:after="120"/>
              <w:textAlignment w:val="center"/>
              <w:rPr>
                <w:b/>
              </w:rPr>
            </w:pPr>
            <w:r>
              <w:rPr>
                <w:b/>
              </w:rPr>
              <w:t>Förslag till ändring av förordningen om Europeiska fonden för justering för globaliseringseffekter (2014–2020)</w:t>
            </w:r>
          </w:p>
          <w:p w:rsidR="00B52DDE" w:rsidRDefault="00B52DDE" w:rsidP="00B52DDE">
            <w:pPr>
              <w:widowControl/>
              <w:textAlignment w:val="center"/>
              <w:rPr>
                <w:szCs w:val="24"/>
              </w:rPr>
            </w:pPr>
            <w:r>
              <w:rPr>
                <w:szCs w:val="24"/>
              </w:rPr>
              <w:t xml:space="preserve">Utskottet inledde subsidiaritetsprövningen av COM(2019) 397. </w:t>
            </w:r>
          </w:p>
          <w:p w:rsidR="00B52DDE" w:rsidRDefault="00B52DDE" w:rsidP="00B52DDE">
            <w:pPr>
              <w:widowControl/>
              <w:textAlignment w:val="center"/>
              <w:rPr>
                <w:rFonts w:eastAsiaTheme="minorHAnsi"/>
                <w:bCs/>
                <w:szCs w:val="24"/>
                <w:lang w:eastAsia="en-US"/>
              </w:rPr>
            </w:pPr>
          </w:p>
          <w:p w:rsidR="00B52DDE" w:rsidRDefault="00B52DDE" w:rsidP="00B52DDE">
            <w:pPr>
              <w:widowControl/>
              <w:textAlignment w:val="center"/>
              <w:rPr>
                <w:szCs w:val="24"/>
              </w:rPr>
            </w:pPr>
            <w:r>
              <w:rPr>
                <w:szCs w:val="24"/>
              </w:rPr>
              <w:t>Utskottet ansåg att förslaget inte strider mot subsidiaritetsprincipen.</w:t>
            </w:r>
          </w:p>
          <w:p w:rsidR="00B52DDE" w:rsidRDefault="00B52DDE" w:rsidP="00B52DDE">
            <w:pPr>
              <w:widowControl/>
              <w:textAlignment w:val="center"/>
              <w:rPr>
                <w:rFonts w:eastAsiaTheme="minorHAnsi"/>
                <w:bCs/>
                <w:szCs w:val="24"/>
                <w:lang w:eastAsia="en-US"/>
              </w:rPr>
            </w:pPr>
          </w:p>
          <w:p w:rsidR="00B52DDE" w:rsidRDefault="00B52DDE" w:rsidP="00B52DDE">
            <w:pPr>
              <w:widowControl/>
              <w:autoSpaceDE w:val="0"/>
              <w:autoSpaceDN w:val="0"/>
              <w:adjustRightInd w:val="0"/>
              <w:textAlignment w:val="center"/>
            </w:pPr>
            <w:r>
              <w:t>Denna paragraf förklarades omedelbart justerad.</w:t>
            </w:r>
          </w:p>
          <w:p w:rsidR="008C6076" w:rsidRDefault="008C6076" w:rsidP="00B52DDE">
            <w:pPr>
              <w:widowControl/>
              <w:autoSpaceDE w:val="0"/>
              <w:autoSpaceDN w:val="0"/>
              <w:adjustRightInd w:val="0"/>
              <w:textAlignment w:val="center"/>
              <w:rPr>
                <w:snapToGrid w:val="0"/>
              </w:rPr>
            </w:pPr>
          </w:p>
        </w:tc>
      </w:tr>
      <w:tr w:rsidR="00525B3B" w:rsidTr="00E967B6">
        <w:tblPrEx>
          <w:tblLook w:val="00A0" w:firstRow="1" w:lastRow="0" w:firstColumn="1" w:lastColumn="0" w:noHBand="0" w:noVBand="0"/>
        </w:tblPrEx>
        <w:trPr>
          <w:gridBefore w:val="2"/>
          <w:wBefore w:w="1985" w:type="dxa"/>
        </w:trPr>
        <w:tc>
          <w:tcPr>
            <w:tcW w:w="497" w:type="dxa"/>
          </w:tcPr>
          <w:p w:rsidR="00525B3B" w:rsidRDefault="00525B3B" w:rsidP="00525B3B">
            <w:pPr>
              <w:tabs>
                <w:tab w:val="left" w:pos="1701"/>
              </w:tabs>
              <w:ind w:right="-65"/>
              <w:rPr>
                <w:b/>
                <w:snapToGrid w:val="0"/>
              </w:rPr>
            </w:pPr>
            <w:r>
              <w:rPr>
                <w:b/>
                <w:snapToGrid w:val="0"/>
              </w:rPr>
              <w:t xml:space="preserve">§ </w:t>
            </w:r>
            <w:r w:rsidR="009F67D5">
              <w:rPr>
                <w:b/>
                <w:snapToGrid w:val="0"/>
              </w:rPr>
              <w:t>3</w:t>
            </w:r>
          </w:p>
        </w:tc>
        <w:tc>
          <w:tcPr>
            <w:tcW w:w="7258" w:type="dxa"/>
            <w:gridSpan w:val="18"/>
          </w:tcPr>
          <w:p w:rsidR="00B52DDE" w:rsidRPr="007F4098" w:rsidRDefault="00B52DDE" w:rsidP="00B52DDE">
            <w:pPr>
              <w:widowControl/>
              <w:autoSpaceDE w:val="0"/>
              <w:autoSpaceDN w:val="0"/>
              <w:adjustRightInd w:val="0"/>
              <w:spacing w:after="120"/>
              <w:textAlignment w:val="center"/>
              <w:rPr>
                <w:b/>
              </w:rPr>
            </w:pPr>
            <w:r>
              <w:rPr>
                <w:b/>
              </w:rPr>
              <w:t>Förslag till ändring av förordningen om Europeiska fonden för justering för globaliseringseffekter (2014–2020)</w:t>
            </w:r>
          </w:p>
          <w:p w:rsidR="00B52DDE" w:rsidRDefault="00B52DDE" w:rsidP="00B52DDE">
            <w:pPr>
              <w:widowControl/>
              <w:autoSpaceDE w:val="0"/>
              <w:autoSpaceDN w:val="0"/>
              <w:adjustRightInd w:val="0"/>
              <w:textAlignment w:val="center"/>
              <w:rPr>
                <w:snapToGrid w:val="0"/>
              </w:rPr>
            </w:pPr>
            <w:r>
              <w:rPr>
                <w:snapToGrid w:val="0"/>
              </w:rPr>
              <w:t>Utskottet överlade med statsrådet Eva Nordmark</w:t>
            </w:r>
            <w:r w:rsidR="007078B9">
              <w:rPr>
                <w:snapToGrid w:val="0"/>
              </w:rPr>
              <w:t>,</w:t>
            </w:r>
            <w:r>
              <w:rPr>
                <w:snapToGrid w:val="0"/>
              </w:rPr>
              <w:t xml:space="preserve"> åtföljd av medarbetare från Arbetsmarknadsdepartementet. </w:t>
            </w:r>
          </w:p>
          <w:p w:rsidR="00B52DDE" w:rsidRDefault="00B52DDE" w:rsidP="00B52DDE">
            <w:pPr>
              <w:widowControl/>
              <w:autoSpaceDE w:val="0"/>
              <w:autoSpaceDN w:val="0"/>
              <w:adjustRightInd w:val="0"/>
              <w:textAlignment w:val="center"/>
            </w:pPr>
          </w:p>
          <w:p w:rsidR="00B52DDE" w:rsidRDefault="00B52DDE" w:rsidP="00B52DDE">
            <w:pPr>
              <w:widowControl/>
              <w:autoSpaceDE w:val="0"/>
              <w:autoSpaceDN w:val="0"/>
              <w:adjustRightInd w:val="0"/>
              <w:textAlignment w:val="center"/>
            </w:pPr>
            <w:r>
              <w:t xml:space="preserve">Underlaget utgjordes av </w:t>
            </w:r>
            <w:r w:rsidR="006154B1">
              <w:t xml:space="preserve">kommissionens förslag COM(2019) 397 och </w:t>
            </w:r>
            <w:r>
              <w:t>Regeringskansliets faktapromemoria 2019/20:FPM2 (dnr 96-2019/20).</w:t>
            </w:r>
          </w:p>
          <w:p w:rsidR="00B52DDE" w:rsidRDefault="00B52DDE" w:rsidP="00B52DDE">
            <w:pPr>
              <w:widowControl/>
              <w:autoSpaceDE w:val="0"/>
              <w:autoSpaceDN w:val="0"/>
              <w:adjustRightInd w:val="0"/>
              <w:textAlignment w:val="center"/>
            </w:pPr>
          </w:p>
          <w:p w:rsidR="00B52DDE" w:rsidRDefault="00B52DDE" w:rsidP="00B52DDE">
            <w:pPr>
              <w:widowControl/>
              <w:autoSpaceDE w:val="0"/>
              <w:autoSpaceDN w:val="0"/>
              <w:adjustRightInd w:val="0"/>
              <w:textAlignment w:val="center"/>
            </w:pPr>
            <w:r>
              <w:t>Statsrådet redogjorde för regeringens ståndpunkt i enlighet med faktapromemorian</w:t>
            </w:r>
            <w:r w:rsidR="006154B1">
              <w:t xml:space="preserve"> med de tillägg som framgår kursivt:</w:t>
            </w:r>
          </w:p>
          <w:p w:rsidR="00B52DDE" w:rsidRDefault="00B52DDE" w:rsidP="00B52DDE">
            <w:pPr>
              <w:widowControl/>
              <w:autoSpaceDE w:val="0"/>
              <w:autoSpaceDN w:val="0"/>
              <w:adjustRightInd w:val="0"/>
              <w:textAlignment w:val="center"/>
            </w:pPr>
          </w:p>
          <w:p w:rsidR="00B52DDE" w:rsidRPr="00247835" w:rsidRDefault="00B52DDE" w:rsidP="00247835">
            <w:pPr>
              <w:pStyle w:val="Default"/>
              <w:ind w:left="213"/>
              <w:rPr>
                <w:rFonts w:ascii="Times New Roman" w:hAnsi="Times New Roman" w:cs="Times New Roman"/>
                <w:sz w:val="22"/>
              </w:rPr>
            </w:pPr>
            <w:r w:rsidRPr="00247835">
              <w:rPr>
                <w:rFonts w:ascii="Times New Roman" w:hAnsi="Times New Roman" w:cs="Times New Roman"/>
                <w:sz w:val="22"/>
              </w:rPr>
              <w:t xml:space="preserve">Regeringen anser att det är av högsta prioritet att säkra ett ordnat brittiskt utträde ur EU. Det finns dock en tydlig risk för ett avtalslöst utträde och beredskapsarbetet för att hantera ett sådant scenario är en nödvändig del av brexitarbetet. Regeringen anser att de hittills beslutade beredskapsåtgärderna är ändamålsenliga. Eventuella nya åtgärder bör leva upp till de generella principer som kommissionen slagit fast för beredskapsarbetet, vilka beskrivits i faktapromemoria 2018/19:FPM17. </w:t>
            </w:r>
          </w:p>
          <w:p w:rsidR="00B52DDE" w:rsidRPr="00247835" w:rsidRDefault="00B52DDE" w:rsidP="00247835">
            <w:pPr>
              <w:pStyle w:val="Default"/>
              <w:ind w:left="213"/>
              <w:rPr>
                <w:rFonts w:ascii="Times New Roman" w:hAnsi="Times New Roman" w:cs="Times New Roman"/>
                <w:sz w:val="22"/>
              </w:rPr>
            </w:pPr>
          </w:p>
          <w:p w:rsidR="00B52DDE" w:rsidRPr="00247835" w:rsidRDefault="00B52DDE" w:rsidP="00247835">
            <w:pPr>
              <w:pStyle w:val="Default"/>
              <w:ind w:left="213"/>
              <w:rPr>
                <w:rFonts w:ascii="Times New Roman" w:hAnsi="Times New Roman" w:cs="Times New Roman"/>
                <w:sz w:val="22"/>
              </w:rPr>
            </w:pPr>
            <w:r w:rsidRPr="00247835">
              <w:rPr>
                <w:rFonts w:ascii="Times New Roman" w:hAnsi="Times New Roman" w:cs="Times New Roman"/>
                <w:sz w:val="22"/>
              </w:rPr>
              <w:t xml:space="preserve">Regeringen anser att stödinsatser med anledning av att Storbritannien lämnar EU utan utträdesavtal måste vara tydligt definierade och också leva upp till en generell princip om budgetrestriktivitet. </w:t>
            </w:r>
          </w:p>
          <w:p w:rsidR="00B52DDE" w:rsidRPr="00247835" w:rsidRDefault="00B52DDE" w:rsidP="00247835">
            <w:pPr>
              <w:pStyle w:val="Default"/>
              <w:ind w:left="213"/>
              <w:rPr>
                <w:rFonts w:ascii="Times New Roman" w:hAnsi="Times New Roman" w:cs="Times New Roman"/>
                <w:sz w:val="22"/>
              </w:rPr>
            </w:pPr>
          </w:p>
          <w:p w:rsidR="00B52DDE" w:rsidRPr="00247835" w:rsidRDefault="000370E7" w:rsidP="00247835">
            <w:pPr>
              <w:pStyle w:val="Default"/>
              <w:ind w:left="213"/>
              <w:rPr>
                <w:rFonts w:ascii="Times New Roman" w:hAnsi="Times New Roman" w:cs="Times New Roman"/>
                <w:i/>
                <w:color w:val="auto"/>
                <w:sz w:val="22"/>
              </w:rPr>
            </w:pPr>
            <w:r w:rsidRPr="00247835">
              <w:rPr>
                <w:rFonts w:ascii="Times New Roman" w:hAnsi="Times New Roman" w:cs="Times New Roman"/>
                <w:i/>
                <w:color w:val="auto"/>
                <w:sz w:val="22"/>
              </w:rPr>
              <w:t>R</w:t>
            </w:r>
            <w:r w:rsidR="00B52DDE" w:rsidRPr="00247835">
              <w:rPr>
                <w:rFonts w:ascii="Times New Roman" w:hAnsi="Times New Roman" w:cs="Times New Roman"/>
                <w:i/>
                <w:color w:val="auto"/>
                <w:sz w:val="22"/>
              </w:rPr>
              <w:t>egeringen välkomnar att fondens årliga maxbelopp inte påverkas av förslaget och att transparensen i ansökningsförfarandet och beslut om medel upprätthålls.</w:t>
            </w:r>
          </w:p>
          <w:p w:rsidR="00B52DDE" w:rsidRPr="00247835" w:rsidRDefault="00B52DDE" w:rsidP="00247835">
            <w:pPr>
              <w:ind w:left="213"/>
              <w:rPr>
                <w:sz w:val="22"/>
                <w:szCs w:val="24"/>
              </w:rPr>
            </w:pPr>
          </w:p>
          <w:p w:rsidR="00B52DDE" w:rsidRPr="00247835" w:rsidRDefault="00B52DDE" w:rsidP="00247835">
            <w:pPr>
              <w:ind w:left="213"/>
              <w:rPr>
                <w:i/>
                <w:sz w:val="22"/>
                <w:szCs w:val="24"/>
              </w:rPr>
            </w:pPr>
            <w:r w:rsidRPr="00247835">
              <w:rPr>
                <w:sz w:val="22"/>
                <w:szCs w:val="24"/>
              </w:rPr>
              <w:t xml:space="preserve">Regeringen anser vidare att EGF i första hand ska avvecklas när nu gällande EGF löper ut 2020 och i andra hand bli mer restriktiv. </w:t>
            </w:r>
            <w:r w:rsidRPr="00247835">
              <w:rPr>
                <w:i/>
                <w:sz w:val="22"/>
                <w:szCs w:val="24"/>
              </w:rPr>
              <w:t>Således bör förslaget inte föras över i en nästa fond.</w:t>
            </w:r>
          </w:p>
          <w:p w:rsidR="00B52DDE" w:rsidRDefault="00B52DDE" w:rsidP="00B52DDE">
            <w:pPr>
              <w:rPr>
                <w:szCs w:val="24"/>
              </w:rPr>
            </w:pPr>
          </w:p>
          <w:p w:rsidR="00B52DDE" w:rsidRPr="00247835" w:rsidRDefault="00B52DDE" w:rsidP="00247835">
            <w:pPr>
              <w:ind w:left="213"/>
              <w:rPr>
                <w:sz w:val="22"/>
                <w:szCs w:val="24"/>
              </w:rPr>
            </w:pPr>
            <w:r w:rsidRPr="00247835">
              <w:rPr>
                <w:sz w:val="22"/>
                <w:szCs w:val="24"/>
              </w:rPr>
              <w:t>Mot bakgrund av detta anser regeringen att förslaget om att införa en temporär möjlig utvidgning av nuvarande tillämpningsområde bör följa principen om budgetrestriktivitet.</w:t>
            </w:r>
          </w:p>
          <w:p w:rsidR="00B52DDE" w:rsidRDefault="00B52DDE" w:rsidP="00B52DDE">
            <w:pPr>
              <w:widowControl/>
              <w:autoSpaceDE w:val="0"/>
              <w:autoSpaceDN w:val="0"/>
              <w:adjustRightInd w:val="0"/>
              <w:textAlignment w:val="center"/>
            </w:pPr>
            <w:r>
              <w:lastRenderedPageBreak/>
              <w:t>S</w:t>
            </w:r>
            <w:r w:rsidR="00257DB2">
              <w:t>amtliga ledamöter</w:t>
            </w:r>
            <w:r>
              <w:t xml:space="preserve"> delade regeringens ståndpunkt. </w:t>
            </w:r>
          </w:p>
          <w:p w:rsidR="00B52DDE" w:rsidRDefault="00B52DDE" w:rsidP="00B52DDE">
            <w:pPr>
              <w:widowControl/>
              <w:autoSpaceDE w:val="0"/>
              <w:autoSpaceDN w:val="0"/>
              <w:adjustRightInd w:val="0"/>
              <w:textAlignment w:val="center"/>
            </w:pPr>
          </w:p>
          <w:p w:rsidR="00B52DDE" w:rsidRDefault="00B52DDE" w:rsidP="00B52DDE">
            <w:pPr>
              <w:widowControl/>
              <w:autoSpaceDE w:val="0"/>
              <w:autoSpaceDN w:val="0"/>
              <w:adjustRightInd w:val="0"/>
              <w:textAlignment w:val="center"/>
            </w:pPr>
            <w:r>
              <w:t>Denna paragraf förklarades omedelbart justerad.</w:t>
            </w:r>
          </w:p>
          <w:p w:rsidR="00525B3B" w:rsidRPr="00122AAD" w:rsidRDefault="00525B3B" w:rsidP="00B52DDE">
            <w:pPr>
              <w:widowControl/>
              <w:autoSpaceDE w:val="0"/>
              <w:autoSpaceDN w:val="0"/>
              <w:adjustRightInd w:val="0"/>
              <w:textAlignment w:val="center"/>
              <w:rPr>
                <w:rFonts w:eastAsiaTheme="minorHAnsi"/>
                <w:b/>
                <w:bCs/>
                <w:szCs w:val="24"/>
                <w:lang w:eastAsia="en-US"/>
              </w:rPr>
            </w:pPr>
          </w:p>
        </w:tc>
      </w:tr>
      <w:tr w:rsidR="00E967B6" w:rsidTr="00E967B6">
        <w:tblPrEx>
          <w:tblLook w:val="00A0" w:firstRow="1" w:lastRow="0" w:firstColumn="1" w:lastColumn="0" w:noHBand="0" w:noVBand="0"/>
        </w:tblPrEx>
        <w:trPr>
          <w:gridBefore w:val="2"/>
          <w:wBefore w:w="1985" w:type="dxa"/>
        </w:trPr>
        <w:tc>
          <w:tcPr>
            <w:tcW w:w="497" w:type="dxa"/>
          </w:tcPr>
          <w:p w:rsidR="00E967B6" w:rsidRDefault="00E967B6" w:rsidP="00525B3B">
            <w:pPr>
              <w:tabs>
                <w:tab w:val="left" w:pos="1701"/>
              </w:tabs>
              <w:ind w:right="-65"/>
              <w:rPr>
                <w:b/>
                <w:snapToGrid w:val="0"/>
              </w:rPr>
            </w:pPr>
            <w:r>
              <w:rPr>
                <w:b/>
                <w:snapToGrid w:val="0"/>
              </w:rPr>
              <w:lastRenderedPageBreak/>
              <w:t>§ 4</w:t>
            </w:r>
          </w:p>
        </w:tc>
        <w:tc>
          <w:tcPr>
            <w:tcW w:w="7258" w:type="dxa"/>
            <w:gridSpan w:val="18"/>
          </w:tcPr>
          <w:p w:rsidR="00E967B6" w:rsidRDefault="008C6076" w:rsidP="00943952">
            <w:pPr>
              <w:widowControl/>
              <w:spacing w:after="120"/>
              <w:textAlignment w:val="center"/>
              <w:rPr>
                <w:b/>
                <w:szCs w:val="24"/>
              </w:rPr>
            </w:pPr>
            <w:r>
              <w:rPr>
                <w:b/>
                <w:szCs w:val="24"/>
              </w:rPr>
              <w:t>Förslag till ändring av beslutet om ett utökat samarbete mellan de offentliga arbetsförmedlingarna</w:t>
            </w:r>
          </w:p>
          <w:p w:rsidR="008C6076" w:rsidRDefault="008C6076" w:rsidP="008C6076">
            <w:pPr>
              <w:widowControl/>
              <w:textAlignment w:val="center"/>
              <w:rPr>
                <w:szCs w:val="24"/>
              </w:rPr>
            </w:pPr>
            <w:r>
              <w:rPr>
                <w:szCs w:val="24"/>
              </w:rPr>
              <w:t xml:space="preserve">Utskottet inledde subsidiaritetsprövningen av COM(2019) 620. </w:t>
            </w:r>
          </w:p>
          <w:p w:rsidR="008C6076" w:rsidRDefault="008C6076" w:rsidP="008C6076">
            <w:pPr>
              <w:widowControl/>
              <w:textAlignment w:val="center"/>
              <w:rPr>
                <w:szCs w:val="24"/>
              </w:rPr>
            </w:pPr>
          </w:p>
          <w:p w:rsidR="008C6076" w:rsidRDefault="008C6076" w:rsidP="008C6076">
            <w:pPr>
              <w:widowControl/>
              <w:textAlignment w:val="center"/>
              <w:rPr>
                <w:szCs w:val="24"/>
              </w:rPr>
            </w:pPr>
            <w:r>
              <w:rPr>
                <w:szCs w:val="24"/>
              </w:rPr>
              <w:t>Utskottet ansåg att förslaget inte strider mot subsidiaritetsprincipen.</w:t>
            </w:r>
          </w:p>
          <w:p w:rsidR="008C6076" w:rsidRDefault="008C6076" w:rsidP="008C6076">
            <w:pPr>
              <w:widowControl/>
              <w:textAlignment w:val="center"/>
              <w:rPr>
                <w:rFonts w:eastAsiaTheme="minorHAnsi"/>
                <w:bCs/>
                <w:szCs w:val="24"/>
                <w:lang w:eastAsia="en-US"/>
              </w:rPr>
            </w:pPr>
          </w:p>
          <w:p w:rsidR="00E967B6" w:rsidRDefault="008C6076" w:rsidP="000370E7">
            <w:pPr>
              <w:widowControl/>
              <w:autoSpaceDE w:val="0"/>
              <w:autoSpaceDN w:val="0"/>
              <w:adjustRightInd w:val="0"/>
              <w:textAlignment w:val="center"/>
            </w:pPr>
            <w:r>
              <w:t>Denna paragraf förklarades omedelbart justerad.</w:t>
            </w:r>
          </w:p>
          <w:p w:rsidR="000370E7" w:rsidRPr="00A44948" w:rsidRDefault="000370E7" w:rsidP="000370E7">
            <w:pPr>
              <w:widowControl/>
              <w:autoSpaceDE w:val="0"/>
              <w:autoSpaceDN w:val="0"/>
              <w:adjustRightInd w:val="0"/>
              <w:textAlignment w:val="center"/>
              <w:rPr>
                <w:b/>
                <w:szCs w:val="24"/>
              </w:rPr>
            </w:pPr>
          </w:p>
        </w:tc>
      </w:tr>
      <w:tr w:rsidR="00B52DDE" w:rsidTr="00E967B6">
        <w:tblPrEx>
          <w:tblLook w:val="00A0" w:firstRow="1" w:lastRow="0" w:firstColumn="1" w:lastColumn="0" w:noHBand="0" w:noVBand="0"/>
        </w:tblPrEx>
        <w:trPr>
          <w:gridBefore w:val="2"/>
          <w:wBefore w:w="1985" w:type="dxa"/>
        </w:trPr>
        <w:tc>
          <w:tcPr>
            <w:tcW w:w="497" w:type="dxa"/>
          </w:tcPr>
          <w:p w:rsidR="00B52DDE" w:rsidRDefault="00B52DDE" w:rsidP="00525B3B">
            <w:pPr>
              <w:tabs>
                <w:tab w:val="left" w:pos="1701"/>
              </w:tabs>
              <w:ind w:right="-65"/>
              <w:rPr>
                <w:b/>
                <w:snapToGrid w:val="0"/>
              </w:rPr>
            </w:pPr>
            <w:r>
              <w:rPr>
                <w:b/>
                <w:snapToGrid w:val="0"/>
              </w:rPr>
              <w:t>§ 5</w:t>
            </w:r>
          </w:p>
        </w:tc>
        <w:tc>
          <w:tcPr>
            <w:tcW w:w="7258" w:type="dxa"/>
            <w:gridSpan w:val="18"/>
          </w:tcPr>
          <w:p w:rsidR="00B52DDE" w:rsidRDefault="00B52DDE" w:rsidP="00943952">
            <w:pPr>
              <w:widowControl/>
              <w:spacing w:after="120"/>
              <w:textAlignment w:val="center"/>
              <w:rPr>
                <w:b/>
                <w:szCs w:val="24"/>
              </w:rPr>
            </w:pPr>
            <w:r>
              <w:rPr>
                <w:b/>
                <w:szCs w:val="24"/>
              </w:rPr>
              <w:t>Kanslimeddelanden</w:t>
            </w:r>
          </w:p>
          <w:p w:rsidR="000370E7" w:rsidRDefault="00B52DDE" w:rsidP="000370E7">
            <w:pPr>
              <w:widowControl/>
              <w:spacing w:after="120"/>
              <w:textAlignment w:val="center"/>
              <w:rPr>
                <w:szCs w:val="24"/>
              </w:rPr>
            </w:pPr>
            <w:r>
              <w:rPr>
                <w:szCs w:val="24"/>
              </w:rPr>
              <w:t>Kanslichefen anmälde nya ärenden på sammanträdesplan</w:t>
            </w:r>
            <w:r w:rsidR="000370E7">
              <w:rPr>
                <w:szCs w:val="24"/>
              </w:rPr>
              <w:t>en</w:t>
            </w:r>
            <w:r>
              <w:rPr>
                <w:szCs w:val="24"/>
              </w:rPr>
              <w:t>.</w:t>
            </w:r>
          </w:p>
          <w:p w:rsidR="000370E7" w:rsidRPr="00B52DDE" w:rsidRDefault="000370E7" w:rsidP="000370E7">
            <w:pPr>
              <w:widowControl/>
              <w:textAlignment w:val="center"/>
              <w:rPr>
                <w:szCs w:val="24"/>
              </w:rPr>
            </w:pPr>
          </w:p>
        </w:tc>
      </w:tr>
      <w:tr w:rsidR="00E967B6" w:rsidTr="00E967B6">
        <w:tblPrEx>
          <w:tblLook w:val="00A0" w:firstRow="1" w:lastRow="0" w:firstColumn="1" w:lastColumn="0" w:noHBand="0" w:noVBand="0"/>
        </w:tblPrEx>
        <w:trPr>
          <w:gridBefore w:val="2"/>
          <w:wBefore w:w="1985" w:type="dxa"/>
        </w:trPr>
        <w:tc>
          <w:tcPr>
            <w:tcW w:w="497" w:type="dxa"/>
          </w:tcPr>
          <w:p w:rsidR="00E967B6" w:rsidRDefault="00E967B6" w:rsidP="00525B3B">
            <w:pPr>
              <w:tabs>
                <w:tab w:val="left" w:pos="1701"/>
              </w:tabs>
              <w:ind w:right="-65"/>
              <w:rPr>
                <w:b/>
                <w:snapToGrid w:val="0"/>
              </w:rPr>
            </w:pPr>
            <w:r>
              <w:rPr>
                <w:b/>
                <w:snapToGrid w:val="0"/>
              </w:rPr>
              <w:t xml:space="preserve">§ </w:t>
            </w:r>
            <w:r w:rsidR="00B52DDE">
              <w:rPr>
                <w:b/>
                <w:snapToGrid w:val="0"/>
              </w:rPr>
              <w:t>6</w:t>
            </w:r>
          </w:p>
        </w:tc>
        <w:tc>
          <w:tcPr>
            <w:tcW w:w="7258" w:type="dxa"/>
            <w:gridSpan w:val="18"/>
          </w:tcPr>
          <w:p w:rsidR="00E967B6" w:rsidRDefault="00E967B6" w:rsidP="00943952">
            <w:pPr>
              <w:widowControl/>
              <w:spacing w:after="120"/>
              <w:textAlignment w:val="center"/>
              <w:rPr>
                <w:b/>
                <w:szCs w:val="24"/>
              </w:rPr>
            </w:pPr>
            <w:r>
              <w:rPr>
                <w:b/>
                <w:szCs w:val="24"/>
              </w:rPr>
              <w:t>Nästa sammanträde</w:t>
            </w:r>
          </w:p>
          <w:p w:rsidR="00943952" w:rsidRDefault="00943952" w:rsidP="00943952">
            <w:pPr>
              <w:widowControl/>
              <w:spacing w:after="120"/>
              <w:textAlignment w:val="center"/>
              <w:rPr>
                <w:b/>
                <w:szCs w:val="24"/>
              </w:rPr>
            </w:pPr>
            <w:r w:rsidRPr="00943952">
              <w:rPr>
                <w:szCs w:val="24"/>
              </w:rPr>
              <w:t xml:space="preserve">Utskottet beslutade att nästa sammanträde ska äga rum tisdagen den </w:t>
            </w:r>
            <w:r w:rsidR="008C6076">
              <w:rPr>
                <w:szCs w:val="24"/>
              </w:rPr>
              <w:t xml:space="preserve">1 oktober </w:t>
            </w:r>
            <w:r w:rsidRPr="00943952">
              <w:rPr>
                <w:szCs w:val="24"/>
              </w:rPr>
              <w:t>2019 kl. 11.00.</w:t>
            </w:r>
          </w:p>
        </w:tc>
      </w:tr>
      <w:tr w:rsidR="00525B3B" w:rsidTr="001C44BD">
        <w:tblPrEx>
          <w:tblLook w:val="00A0" w:firstRow="1" w:lastRow="0" w:firstColumn="1" w:lastColumn="0" w:noHBand="0" w:noVBand="0"/>
        </w:tblPrEx>
        <w:trPr>
          <w:gridBefore w:val="2"/>
          <w:wBefore w:w="1985" w:type="dxa"/>
        </w:trPr>
        <w:tc>
          <w:tcPr>
            <w:tcW w:w="7755" w:type="dxa"/>
            <w:gridSpan w:val="19"/>
          </w:tcPr>
          <w:p w:rsidR="00EC3E40" w:rsidRDefault="00EC3E40" w:rsidP="00525B3B">
            <w:pPr>
              <w:tabs>
                <w:tab w:val="left" w:pos="1701"/>
              </w:tabs>
            </w:pPr>
          </w:p>
          <w:p w:rsidR="00A91236" w:rsidRDefault="00A91236" w:rsidP="00525B3B">
            <w:pPr>
              <w:tabs>
                <w:tab w:val="left" w:pos="1701"/>
              </w:tabs>
            </w:pPr>
          </w:p>
          <w:p w:rsidR="00525B3B" w:rsidRPr="001C44BD" w:rsidRDefault="00F73D81" w:rsidP="00525B3B">
            <w:pPr>
              <w:tabs>
                <w:tab w:val="left" w:pos="1701"/>
              </w:tabs>
            </w:pPr>
            <w:r>
              <w:t>V</w:t>
            </w:r>
            <w:r w:rsidR="00525B3B" w:rsidRPr="001C44BD">
              <w:t xml:space="preserve">id </w:t>
            </w:r>
            <w:r w:rsidR="00525B3B">
              <w:t>protokoll</w:t>
            </w:r>
            <w:r w:rsidR="00525B3B" w:rsidRPr="001C44BD">
              <w:t>et</w:t>
            </w:r>
          </w:p>
          <w:p w:rsidR="00525B3B" w:rsidRDefault="00525B3B" w:rsidP="00525B3B">
            <w:pPr>
              <w:tabs>
                <w:tab w:val="left" w:pos="1701"/>
              </w:tabs>
            </w:pPr>
          </w:p>
          <w:p w:rsidR="00922693" w:rsidRDefault="00922693" w:rsidP="00525B3B">
            <w:pPr>
              <w:tabs>
                <w:tab w:val="left" w:pos="1701"/>
              </w:tabs>
            </w:pPr>
          </w:p>
          <w:p w:rsidR="002D1D2F" w:rsidRDefault="002D1D2F" w:rsidP="00525B3B">
            <w:pPr>
              <w:tabs>
                <w:tab w:val="left" w:pos="1701"/>
              </w:tabs>
            </w:pPr>
          </w:p>
          <w:p w:rsidR="00525B3B" w:rsidRDefault="00525B3B" w:rsidP="00525B3B">
            <w:pPr>
              <w:tabs>
                <w:tab w:val="left" w:pos="1701"/>
              </w:tabs>
            </w:pPr>
            <w:r>
              <w:t xml:space="preserve">Justeras </w:t>
            </w:r>
            <w:r w:rsidR="002A7903">
              <w:t xml:space="preserve">den </w:t>
            </w:r>
            <w:r w:rsidR="000A5528">
              <w:t>1 oktober</w:t>
            </w:r>
            <w:r>
              <w:t xml:space="preserve"> 2019</w:t>
            </w:r>
          </w:p>
          <w:p w:rsidR="00DA4B4E" w:rsidRDefault="00DA4B4E" w:rsidP="00525B3B">
            <w:pPr>
              <w:tabs>
                <w:tab w:val="left" w:pos="1701"/>
              </w:tabs>
              <w:rPr>
                <w:b/>
              </w:rPr>
            </w:pPr>
          </w:p>
          <w:p w:rsidR="00DA4B4E" w:rsidRDefault="00DA4B4E" w:rsidP="00525B3B">
            <w:pPr>
              <w:tabs>
                <w:tab w:val="left" w:pos="1701"/>
              </w:tabs>
              <w:rPr>
                <w:b/>
              </w:rPr>
            </w:pPr>
          </w:p>
          <w:p w:rsidR="00DA4B4E" w:rsidRDefault="00DA4B4E" w:rsidP="00525B3B">
            <w:pPr>
              <w:tabs>
                <w:tab w:val="left" w:pos="1701"/>
              </w:tabs>
              <w:rPr>
                <w:b/>
              </w:rPr>
            </w:pPr>
          </w:p>
          <w:p w:rsidR="00DA4B4E" w:rsidRDefault="00DA4B4E" w:rsidP="00525B3B">
            <w:pPr>
              <w:tabs>
                <w:tab w:val="left" w:pos="1701"/>
              </w:tabs>
              <w:rPr>
                <w:b/>
              </w:rPr>
            </w:pPr>
          </w:p>
          <w:p w:rsidR="00DA4B4E" w:rsidRDefault="00DA4B4E" w:rsidP="00525B3B">
            <w:pPr>
              <w:tabs>
                <w:tab w:val="left" w:pos="1701"/>
              </w:tabs>
              <w:rPr>
                <w:b/>
              </w:rPr>
            </w:pPr>
          </w:p>
          <w:p w:rsidR="00DA4B4E" w:rsidRDefault="00DA4B4E" w:rsidP="00525B3B">
            <w:pPr>
              <w:tabs>
                <w:tab w:val="left" w:pos="1701"/>
              </w:tabs>
              <w:rPr>
                <w:b/>
              </w:rPr>
            </w:pPr>
          </w:p>
          <w:p w:rsidR="00DA4B4E" w:rsidRDefault="00DA4B4E" w:rsidP="00525B3B">
            <w:pPr>
              <w:tabs>
                <w:tab w:val="left" w:pos="1701"/>
              </w:tabs>
              <w:rPr>
                <w:b/>
              </w:rPr>
            </w:pPr>
          </w:p>
          <w:p w:rsidR="00DA4B4E" w:rsidRDefault="00DA4B4E" w:rsidP="00525B3B">
            <w:pPr>
              <w:tabs>
                <w:tab w:val="left" w:pos="1701"/>
              </w:tabs>
              <w:rPr>
                <w:b/>
              </w:rPr>
            </w:pPr>
          </w:p>
          <w:p w:rsidR="00DA4B4E" w:rsidRDefault="00DA4B4E" w:rsidP="00525B3B">
            <w:pPr>
              <w:tabs>
                <w:tab w:val="left" w:pos="1701"/>
              </w:tabs>
              <w:rPr>
                <w:b/>
              </w:rPr>
            </w:pPr>
          </w:p>
          <w:p w:rsidR="00DA4B4E" w:rsidRDefault="00DA4B4E" w:rsidP="00525B3B">
            <w:pPr>
              <w:tabs>
                <w:tab w:val="left" w:pos="1701"/>
              </w:tabs>
              <w:rPr>
                <w:b/>
              </w:rPr>
            </w:pPr>
          </w:p>
          <w:p w:rsidR="00DA4B4E" w:rsidRDefault="00DA4B4E" w:rsidP="00525B3B">
            <w:pPr>
              <w:tabs>
                <w:tab w:val="left" w:pos="1701"/>
              </w:tabs>
              <w:rPr>
                <w:b/>
              </w:rPr>
            </w:pPr>
          </w:p>
          <w:p w:rsidR="00247835" w:rsidRDefault="00247835" w:rsidP="00525B3B">
            <w:pPr>
              <w:tabs>
                <w:tab w:val="left" w:pos="1701"/>
              </w:tabs>
              <w:rPr>
                <w:b/>
              </w:rPr>
            </w:pPr>
          </w:p>
          <w:p w:rsidR="002E5E50" w:rsidRDefault="002E5E50" w:rsidP="00525B3B">
            <w:pPr>
              <w:tabs>
                <w:tab w:val="left" w:pos="1701"/>
              </w:tabs>
              <w:rPr>
                <w:b/>
              </w:rPr>
            </w:pPr>
          </w:p>
          <w:p w:rsidR="002E5E50" w:rsidRDefault="002E5E50" w:rsidP="00525B3B">
            <w:pPr>
              <w:tabs>
                <w:tab w:val="left" w:pos="1701"/>
              </w:tabs>
              <w:rPr>
                <w:b/>
              </w:rPr>
            </w:pPr>
          </w:p>
          <w:p w:rsidR="002E5E50" w:rsidRDefault="002E5E50" w:rsidP="00525B3B">
            <w:pPr>
              <w:tabs>
                <w:tab w:val="left" w:pos="1701"/>
              </w:tabs>
              <w:rPr>
                <w:b/>
              </w:rPr>
            </w:pPr>
          </w:p>
          <w:p w:rsidR="00247835" w:rsidRDefault="00247835" w:rsidP="00525B3B">
            <w:pPr>
              <w:tabs>
                <w:tab w:val="left" w:pos="1701"/>
              </w:tabs>
              <w:rPr>
                <w:b/>
              </w:rPr>
            </w:pPr>
          </w:p>
          <w:p w:rsidR="00DA4B4E" w:rsidRDefault="00DA4B4E" w:rsidP="00525B3B">
            <w:pPr>
              <w:tabs>
                <w:tab w:val="left" w:pos="1701"/>
              </w:tabs>
              <w:rPr>
                <w:b/>
              </w:rPr>
            </w:pPr>
          </w:p>
          <w:p w:rsidR="00C0651D" w:rsidRDefault="00C0651D" w:rsidP="00525B3B">
            <w:pPr>
              <w:tabs>
                <w:tab w:val="left" w:pos="1701"/>
              </w:tabs>
              <w:rPr>
                <w:b/>
              </w:rPr>
            </w:pPr>
          </w:p>
          <w:p w:rsidR="00DA4B4E" w:rsidRDefault="00DA4B4E" w:rsidP="00525B3B">
            <w:pPr>
              <w:tabs>
                <w:tab w:val="left" w:pos="1701"/>
              </w:tabs>
              <w:rPr>
                <w:b/>
              </w:rPr>
            </w:pPr>
          </w:p>
          <w:p w:rsidR="00DA4B4E" w:rsidRDefault="00DA4B4E" w:rsidP="00525B3B">
            <w:pPr>
              <w:tabs>
                <w:tab w:val="left" w:pos="1701"/>
              </w:tabs>
              <w:rPr>
                <w:b/>
              </w:rPr>
            </w:pPr>
          </w:p>
          <w:p w:rsidR="00DA4B4E" w:rsidRDefault="00DA4B4E" w:rsidP="00525B3B">
            <w:pPr>
              <w:tabs>
                <w:tab w:val="left" w:pos="1701"/>
              </w:tabs>
              <w:rPr>
                <w:b/>
              </w:rPr>
            </w:pPr>
          </w:p>
          <w:p w:rsidR="00247835" w:rsidRDefault="00247835" w:rsidP="00525B3B">
            <w:pPr>
              <w:tabs>
                <w:tab w:val="left" w:pos="1701"/>
              </w:tabs>
              <w:rPr>
                <w:b/>
              </w:rPr>
            </w:pPr>
          </w:p>
          <w:p w:rsidR="006154B1" w:rsidRDefault="006154B1" w:rsidP="00525B3B">
            <w:pPr>
              <w:tabs>
                <w:tab w:val="left" w:pos="1701"/>
              </w:tabs>
              <w:rPr>
                <w:b/>
              </w:rPr>
            </w:pPr>
          </w:p>
          <w:p w:rsidR="006154B1" w:rsidRDefault="006154B1" w:rsidP="00525B3B">
            <w:pPr>
              <w:tabs>
                <w:tab w:val="left" w:pos="1701"/>
              </w:tabs>
              <w:rPr>
                <w:b/>
              </w:rPr>
            </w:pPr>
          </w:p>
          <w:p w:rsidR="006154B1" w:rsidRDefault="006154B1" w:rsidP="00525B3B">
            <w:pPr>
              <w:tabs>
                <w:tab w:val="left" w:pos="1701"/>
              </w:tabs>
              <w:rPr>
                <w:b/>
              </w:rPr>
            </w:pPr>
          </w:p>
          <w:p w:rsidR="00DA4B4E" w:rsidRDefault="00DA4B4E" w:rsidP="00525B3B">
            <w:pPr>
              <w:tabs>
                <w:tab w:val="left" w:pos="1701"/>
              </w:tabs>
              <w:rPr>
                <w:b/>
              </w:rPr>
            </w:pPr>
          </w:p>
          <w:p w:rsidR="00DA4B4E" w:rsidRDefault="00DA4B4E" w:rsidP="00525B3B">
            <w:pPr>
              <w:tabs>
                <w:tab w:val="left" w:pos="1701"/>
              </w:tabs>
              <w:rPr>
                <w:b/>
              </w:rPr>
            </w:pPr>
          </w:p>
          <w:p w:rsidR="00525B3B" w:rsidRDefault="00525B3B" w:rsidP="00525B3B">
            <w:pPr>
              <w:tabs>
                <w:tab w:val="left" w:pos="1701"/>
              </w:tabs>
              <w:rPr>
                <w:b/>
              </w:rPr>
            </w:pPr>
          </w:p>
        </w:tc>
      </w:tr>
      <w:tr w:rsidR="00525B3B" w:rsidRPr="00332427" w:rsidTr="001C4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567" w:type="dxa"/>
          <w:wAfter w:w="439" w:type="dxa"/>
        </w:trPr>
        <w:tc>
          <w:tcPr>
            <w:tcW w:w="4022" w:type="dxa"/>
            <w:gridSpan w:val="3"/>
            <w:tcBorders>
              <w:top w:val="nil"/>
              <w:left w:val="nil"/>
              <w:bottom w:val="nil"/>
              <w:right w:val="nil"/>
            </w:tcBorders>
          </w:tcPr>
          <w:p w:rsidR="00525B3B" w:rsidRPr="00824476" w:rsidRDefault="00525B3B" w:rsidP="00525B3B">
            <w:pPr>
              <w:tabs>
                <w:tab w:val="left" w:pos="1701"/>
              </w:tabs>
              <w:rPr>
                <w:sz w:val="22"/>
              </w:rPr>
            </w:pPr>
            <w:r w:rsidRPr="00824476">
              <w:rPr>
                <w:sz w:val="22"/>
              </w:rPr>
              <w:t>ARBETSMARKNADSUTSKOTTET</w:t>
            </w:r>
          </w:p>
          <w:p w:rsidR="00525B3B" w:rsidRPr="00824476" w:rsidRDefault="00525B3B" w:rsidP="00525B3B">
            <w:pPr>
              <w:tabs>
                <w:tab w:val="left" w:pos="1701"/>
              </w:tabs>
              <w:rPr>
                <w:sz w:val="22"/>
              </w:rPr>
            </w:pPr>
          </w:p>
        </w:tc>
        <w:tc>
          <w:tcPr>
            <w:tcW w:w="3226" w:type="dxa"/>
            <w:gridSpan w:val="10"/>
            <w:tcBorders>
              <w:top w:val="nil"/>
              <w:left w:val="nil"/>
              <w:bottom w:val="nil"/>
              <w:right w:val="nil"/>
            </w:tcBorders>
          </w:tcPr>
          <w:p w:rsidR="00525B3B" w:rsidRPr="00824476" w:rsidRDefault="00525B3B" w:rsidP="00525B3B">
            <w:pPr>
              <w:tabs>
                <w:tab w:val="left" w:pos="1701"/>
              </w:tabs>
              <w:jc w:val="center"/>
              <w:rPr>
                <w:b/>
                <w:sz w:val="22"/>
              </w:rPr>
            </w:pPr>
            <w:r w:rsidRPr="00824476">
              <w:rPr>
                <w:b/>
                <w:sz w:val="22"/>
              </w:rPr>
              <w:t>NÄRVAROFÖRTECKNING</w:t>
            </w:r>
          </w:p>
          <w:p w:rsidR="00525B3B" w:rsidRPr="00824476" w:rsidRDefault="00525B3B" w:rsidP="00525B3B">
            <w:pPr>
              <w:tabs>
                <w:tab w:val="left" w:pos="1701"/>
              </w:tabs>
              <w:jc w:val="center"/>
              <w:rPr>
                <w:b/>
                <w:sz w:val="22"/>
              </w:rPr>
            </w:pPr>
          </w:p>
        </w:tc>
        <w:tc>
          <w:tcPr>
            <w:tcW w:w="1486" w:type="dxa"/>
            <w:gridSpan w:val="6"/>
            <w:tcBorders>
              <w:top w:val="nil"/>
              <w:left w:val="nil"/>
              <w:bottom w:val="nil"/>
              <w:right w:val="nil"/>
            </w:tcBorders>
          </w:tcPr>
          <w:p w:rsidR="00525B3B" w:rsidRPr="00824476" w:rsidRDefault="00525B3B" w:rsidP="00525B3B">
            <w:pPr>
              <w:tabs>
                <w:tab w:val="left" w:pos="1701"/>
              </w:tabs>
              <w:rPr>
                <w:b/>
                <w:sz w:val="22"/>
              </w:rPr>
            </w:pPr>
            <w:r w:rsidRPr="00824476">
              <w:rPr>
                <w:b/>
                <w:sz w:val="22"/>
              </w:rPr>
              <w:t>Bilaga 1</w:t>
            </w:r>
          </w:p>
          <w:p w:rsidR="00525B3B" w:rsidRPr="00824476" w:rsidRDefault="00525B3B" w:rsidP="00525B3B">
            <w:pPr>
              <w:tabs>
                <w:tab w:val="left" w:pos="1701"/>
              </w:tabs>
              <w:rPr>
                <w:sz w:val="22"/>
              </w:rPr>
            </w:pPr>
            <w:r w:rsidRPr="00824476">
              <w:rPr>
                <w:sz w:val="22"/>
              </w:rPr>
              <w:t>till protokoll</w:t>
            </w:r>
          </w:p>
          <w:p w:rsidR="00525B3B" w:rsidRPr="00824476" w:rsidRDefault="00525B3B" w:rsidP="00525B3B">
            <w:pPr>
              <w:tabs>
                <w:tab w:val="left" w:pos="1701"/>
              </w:tabs>
              <w:rPr>
                <w:sz w:val="22"/>
              </w:rPr>
            </w:pPr>
            <w:r>
              <w:rPr>
                <w:sz w:val="22"/>
              </w:rPr>
              <w:t>20</w:t>
            </w:r>
            <w:r w:rsidR="00C64687">
              <w:rPr>
                <w:sz w:val="22"/>
              </w:rPr>
              <w:t>19</w:t>
            </w:r>
            <w:r>
              <w:rPr>
                <w:sz w:val="22"/>
              </w:rPr>
              <w:t>/</w:t>
            </w:r>
            <w:r w:rsidR="00C64687">
              <w:rPr>
                <w:sz w:val="22"/>
              </w:rPr>
              <w:t>20</w:t>
            </w:r>
            <w:r>
              <w:rPr>
                <w:sz w:val="22"/>
              </w:rPr>
              <w:t>:</w:t>
            </w:r>
            <w:r w:rsidR="000A5528">
              <w:rPr>
                <w:sz w:val="22"/>
              </w:rPr>
              <w:t>2</w:t>
            </w:r>
          </w:p>
        </w:tc>
      </w:tr>
      <w:tr w:rsidR="00525B3B" w:rsidRPr="00FA60D3" w:rsidTr="00A932A4">
        <w:trPr>
          <w:gridBefore w:val="1"/>
          <w:gridAfter w:val="1"/>
          <w:wBefore w:w="567" w:type="dxa"/>
          <w:wAfter w:w="439" w:type="dxa"/>
          <w:cantSplit/>
        </w:trPr>
        <w:tc>
          <w:tcPr>
            <w:tcW w:w="4022" w:type="dxa"/>
            <w:gridSpan w:val="3"/>
            <w:tcBorders>
              <w:top w:val="single" w:sz="6" w:space="0" w:color="auto"/>
              <w:left w:val="single" w:sz="6" w:space="0" w:color="auto"/>
              <w:bottom w:val="single" w:sz="6" w:space="0" w:color="auto"/>
              <w:right w:val="single" w:sz="6" w:space="0" w:color="auto"/>
            </w:tcBorders>
          </w:tcPr>
          <w:p w:rsidR="00525B3B" w:rsidRPr="00FA60D3" w:rsidRDefault="00525B3B" w:rsidP="00525B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586" w:type="dxa"/>
            <w:gridSpan w:val="2"/>
            <w:tcBorders>
              <w:top w:val="single" w:sz="6" w:space="0" w:color="auto"/>
              <w:left w:val="single" w:sz="6" w:space="0" w:color="auto"/>
              <w:bottom w:val="single" w:sz="6" w:space="0" w:color="auto"/>
              <w:right w:val="single" w:sz="6" w:space="0" w:color="auto"/>
            </w:tcBorders>
          </w:tcPr>
          <w:p w:rsidR="00525B3B" w:rsidRPr="00FA60D3" w:rsidRDefault="00525B3B" w:rsidP="00525B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§1</w:t>
            </w:r>
            <w:r w:rsidR="00E76024">
              <w:rPr>
                <w:szCs w:val="22"/>
              </w:rPr>
              <w:t>-</w:t>
            </w:r>
            <w:r w:rsidR="00992359">
              <w:rPr>
                <w:szCs w:val="22"/>
              </w:rPr>
              <w:t>6</w:t>
            </w:r>
          </w:p>
        </w:tc>
        <w:tc>
          <w:tcPr>
            <w:tcW w:w="709" w:type="dxa"/>
            <w:gridSpan w:val="2"/>
            <w:tcBorders>
              <w:top w:val="single" w:sz="6" w:space="0" w:color="auto"/>
              <w:left w:val="single" w:sz="6" w:space="0" w:color="auto"/>
              <w:bottom w:val="single" w:sz="6" w:space="0" w:color="auto"/>
              <w:right w:val="single" w:sz="6" w:space="0" w:color="auto"/>
            </w:tcBorders>
          </w:tcPr>
          <w:p w:rsidR="00525B3B" w:rsidRPr="00FA60D3" w:rsidRDefault="00525B3B" w:rsidP="002321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568" w:type="dxa"/>
            <w:gridSpan w:val="2"/>
            <w:tcBorders>
              <w:top w:val="single" w:sz="6" w:space="0" w:color="auto"/>
              <w:left w:val="single" w:sz="6" w:space="0" w:color="auto"/>
              <w:bottom w:val="single" w:sz="6" w:space="0" w:color="auto"/>
              <w:right w:val="single" w:sz="6" w:space="0" w:color="auto"/>
            </w:tcBorders>
          </w:tcPr>
          <w:p w:rsidR="00525B3B" w:rsidRPr="00FA60D3" w:rsidRDefault="00525B3B" w:rsidP="00525B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712" w:type="dxa"/>
            <w:gridSpan w:val="2"/>
            <w:tcBorders>
              <w:top w:val="single" w:sz="6" w:space="0" w:color="auto"/>
              <w:left w:val="single" w:sz="6" w:space="0" w:color="auto"/>
              <w:bottom w:val="single" w:sz="6" w:space="0" w:color="auto"/>
              <w:right w:val="single" w:sz="6" w:space="0" w:color="auto"/>
            </w:tcBorders>
          </w:tcPr>
          <w:p w:rsidR="00525B3B" w:rsidRPr="00FA60D3" w:rsidRDefault="00525B3B" w:rsidP="00525B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712" w:type="dxa"/>
            <w:gridSpan w:val="3"/>
            <w:tcBorders>
              <w:top w:val="single" w:sz="6" w:space="0" w:color="auto"/>
              <w:left w:val="single" w:sz="6" w:space="0" w:color="auto"/>
              <w:bottom w:val="single" w:sz="6" w:space="0" w:color="auto"/>
              <w:right w:val="single" w:sz="6" w:space="0" w:color="auto"/>
            </w:tcBorders>
          </w:tcPr>
          <w:p w:rsidR="00525B3B" w:rsidRPr="00FA60D3" w:rsidRDefault="00525B3B" w:rsidP="00525B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712" w:type="dxa"/>
            <w:gridSpan w:val="3"/>
            <w:tcBorders>
              <w:top w:val="single" w:sz="6" w:space="0" w:color="auto"/>
              <w:left w:val="single" w:sz="6" w:space="0" w:color="auto"/>
              <w:bottom w:val="single" w:sz="6" w:space="0" w:color="auto"/>
              <w:right w:val="single" w:sz="6" w:space="0" w:color="auto"/>
            </w:tcBorders>
          </w:tcPr>
          <w:p w:rsidR="00525B3B" w:rsidRPr="00FA60D3" w:rsidRDefault="00525B3B" w:rsidP="00525B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713" w:type="dxa"/>
            <w:gridSpan w:val="2"/>
            <w:tcBorders>
              <w:top w:val="single" w:sz="6" w:space="0" w:color="auto"/>
              <w:left w:val="single" w:sz="6" w:space="0" w:color="auto"/>
              <w:bottom w:val="single" w:sz="6" w:space="0" w:color="auto"/>
              <w:right w:val="single" w:sz="6" w:space="0" w:color="auto"/>
            </w:tcBorders>
          </w:tcPr>
          <w:p w:rsidR="00525B3B" w:rsidRPr="00FA60D3" w:rsidRDefault="00525B3B" w:rsidP="00525B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r>
      <w:tr w:rsidR="00525B3B" w:rsidRPr="00FA60D3" w:rsidTr="00DC7FDD">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6" w:space="0" w:color="auto"/>
            </w:tcBorders>
          </w:tcPr>
          <w:p w:rsidR="00525B3B" w:rsidRPr="00FA60D3" w:rsidRDefault="00525B3B" w:rsidP="00525B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b/>
                <w:i/>
                <w:szCs w:val="22"/>
              </w:rPr>
              <w:t>LEDAMÖTER</w:t>
            </w:r>
          </w:p>
        </w:tc>
        <w:tc>
          <w:tcPr>
            <w:tcW w:w="303" w:type="dxa"/>
            <w:tcBorders>
              <w:top w:val="single" w:sz="6" w:space="0" w:color="auto"/>
              <w:left w:val="single" w:sz="6" w:space="0" w:color="auto"/>
              <w:bottom w:val="single" w:sz="4" w:space="0" w:color="auto"/>
              <w:right w:val="single" w:sz="6" w:space="0" w:color="auto"/>
            </w:tcBorders>
          </w:tcPr>
          <w:p w:rsidR="00525B3B" w:rsidRPr="00FA60D3" w:rsidRDefault="00525B3B" w:rsidP="00525B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N</w:t>
            </w:r>
          </w:p>
        </w:tc>
        <w:tc>
          <w:tcPr>
            <w:tcW w:w="283" w:type="dxa"/>
            <w:tcBorders>
              <w:top w:val="single" w:sz="6" w:space="0" w:color="auto"/>
              <w:left w:val="single" w:sz="6" w:space="0" w:color="auto"/>
              <w:bottom w:val="single" w:sz="4" w:space="0" w:color="auto"/>
              <w:right w:val="single" w:sz="6" w:space="0" w:color="auto"/>
            </w:tcBorders>
          </w:tcPr>
          <w:p w:rsidR="00525B3B" w:rsidRPr="00FA60D3" w:rsidRDefault="00525B3B" w:rsidP="00525B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V</w:t>
            </w:r>
          </w:p>
        </w:tc>
        <w:tc>
          <w:tcPr>
            <w:tcW w:w="425" w:type="dxa"/>
            <w:tcBorders>
              <w:top w:val="single" w:sz="6" w:space="0" w:color="auto"/>
              <w:left w:val="single" w:sz="6" w:space="0" w:color="auto"/>
              <w:bottom w:val="single" w:sz="4" w:space="0" w:color="auto"/>
              <w:right w:val="single" w:sz="6" w:space="0" w:color="auto"/>
            </w:tcBorders>
          </w:tcPr>
          <w:p w:rsidR="00525B3B" w:rsidRPr="00FA60D3" w:rsidRDefault="00525B3B" w:rsidP="00525B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N</w:t>
            </w:r>
          </w:p>
        </w:tc>
        <w:tc>
          <w:tcPr>
            <w:tcW w:w="284" w:type="dxa"/>
            <w:tcBorders>
              <w:top w:val="single" w:sz="6" w:space="0" w:color="auto"/>
              <w:left w:val="single" w:sz="6" w:space="0" w:color="auto"/>
              <w:bottom w:val="single" w:sz="4" w:space="0" w:color="auto"/>
              <w:right w:val="single" w:sz="6" w:space="0" w:color="auto"/>
            </w:tcBorders>
          </w:tcPr>
          <w:p w:rsidR="00525B3B" w:rsidRPr="00FA60D3" w:rsidRDefault="00525B3B" w:rsidP="00525B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V</w:t>
            </w:r>
          </w:p>
        </w:tc>
        <w:tc>
          <w:tcPr>
            <w:tcW w:w="283" w:type="dxa"/>
            <w:tcBorders>
              <w:top w:val="single" w:sz="6" w:space="0" w:color="auto"/>
              <w:left w:val="single" w:sz="6" w:space="0" w:color="auto"/>
              <w:bottom w:val="single" w:sz="4" w:space="0" w:color="auto"/>
              <w:right w:val="single" w:sz="6" w:space="0" w:color="auto"/>
            </w:tcBorders>
          </w:tcPr>
          <w:p w:rsidR="00525B3B" w:rsidRPr="00FA60D3" w:rsidRDefault="00525B3B" w:rsidP="00525B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p>
        </w:tc>
        <w:tc>
          <w:tcPr>
            <w:tcW w:w="285" w:type="dxa"/>
            <w:tcBorders>
              <w:top w:val="single" w:sz="6" w:space="0" w:color="auto"/>
              <w:left w:val="single" w:sz="6" w:space="0" w:color="auto"/>
              <w:bottom w:val="single" w:sz="4" w:space="0" w:color="auto"/>
              <w:right w:val="single" w:sz="6" w:space="0" w:color="auto"/>
            </w:tcBorders>
          </w:tcPr>
          <w:p w:rsidR="00525B3B" w:rsidRPr="00FA60D3" w:rsidRDefault="00525B3B" w:rsidP="00525B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c>
          <w:tcPr>
            <w:tcW w:w="356" w:type="dxa"/>
            <w:tcBorders>
              <w:top w:val="single" w:sz="6" w:space="0" w:color="auto"/>
              <w:left w:val="single" w:sz="6" w:space="0" w:color="auto"/>
              <w:bottom w:val="single" w:sz="4" w:space="0" w:color="auto"/>
              <w:right w:val="single" w:sz="6" w:space="0" w:color="auto"/>
            </w:tcBorders>
          </w:tcPr>
          <w:p w:rsidR="00525B3B" w:rsidRPr="00FA60D3" w:rsidRDefault="00525B3B" w:rsidP="00525B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p>
        </w:tc>
        <w:tc>
          <w:tcPr>
            <w:tcW w:w="356" w:type="dxa"/>
            <w:tcBorders>
              <w:top w:val="single" w:sz="6" w:space="0" w:color="auto"/>
              <w:left w:val="single" w:sz="6" w:space="0" w:color="auto"/>
              <w:bottom w:val="single" w:sz="4" w:space="0" w:color="auto"/>
              <w:right w:val="single" w:sz="6" w:space="0" w:color="auto"/>
            </w:tcBorders>
          </w:tcPr>
          <w:p w:rsidR="00525B3B" w:rsidRPr="00FA60D3" w:rsidRDefault="00525B3B" w:rsidP="00525B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c>
          <w:tcPr>
            <w:tcW w:w="356" w:type="dxa"/>
            <w:tcBorders>
              <w:top w:val="single" w:sz="6" w:space="0" w:color="auto"/>
              <w:left w:val="single" w:sz="6" w:space="0" w:color="auto"/>
              <w:bottom w:val="single" w:sz="4" w:space="0" w:color="auto"/>
              <w:right w:val="single" w:sz="6" w:space="0" w:color="auto"/>
            </w:tcBorders>
          </w:tcPr>
          <w:p w:rsidR="00525B3B" w:rsidRPr="00FA60D3" w:rsidRDefault="00525B3B" w:rsidP="00525B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p>
        </w:tc>
        <w:tc>
          <w:tcPr>
            <w:tcW w:w="356" w:type="dxa"/>
            <w:gridSpan w:val="2"/>
            <w:tcBorders>
              <w:top w:val="single" w:sz="6" w:space="0" w:color="auto"/>
              <w:left w:val="single" w:sz="6" w:space="0" w:color="auto"/>
              <w:bottom w:val="single" w:sz="4" w:space="0" w:color="auto"/>
              <w:right w:val="single" w:sz="6" w:space="0" w:color="auto"/>
            </w:tcBorders>
          </w:tcPr>
          <w:p w:rsidR="00525B3B" w:rsidRPr="00FA60D3" w:rsidRDefault="00525B3B" w:rsidP="00525B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c>
          <w:tcPr>
            <w:tcW w:w="356" w:type="dxa"/>
            <w:tcBorders>
              <w:top w:val="single" w:sz="6" w:space="0" w:color="auto"/>
              <w:left w:val="single" w:sz="6" w:space="0" w:color="auto"/>
              <w:bottom w:val="single" w:sz="4" w:space="0" w:color="auto"/>
              <w:right w:val="single" w:sz="6" w:space="0" w:color="auto"/>
            </w:tcBorders>
          </w:tcPr>
          <w:p w:rsidR="00525B3B" w:rsidRPr="00FA60D3" w:rsidRDefault="00525B3B" w:rsidP="00525B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p>
        </w:tc>
        <w:tc>
          <w:tcPr>
            <w:tcW w:w="356" w:type="dxa"/>
            <w:gridSpan w:val="2"/>
            <w:tcBorders>
              <w:top w:val="single" w:sz="6" w:space="0" w:color="auto"/>
              <w:left w:val="single" w:sz="6" w:space="0" w:color="auto"/>
              <w:bottom w:val="single" w:sz="4" w:space="0" w:color="auto"/>
              <w:right w:val="single" w:sz="6" w:space="0" w:color="auto"/>
            </w:tcBorders>
          </w:tcPr>
          <w:p w:rsidR="00525B3B" w:rsidRPr="00FA60D3" w:rsidRDefault="00525B3B" w:rsidP="00525B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c>
          <w:tcPr>
            <w:tcW w:w="356" w:type="dxa"/>
            <w:tcBorders>
              <w:top w:val="single" w:sz="6" w:space="0" w:color="auto"/>
              <w:left w:val="single" w:sz="6" w:space="0" w:color="auto"/>
              <w:bottom w:val="single" w:sz="4" w:space="0" w:color="auto"/>
              <w:right w:val="single" w:sz="6" w:space="0" w:color="auto"/>
            </w:tcBorders>
          </w:tcPr>
          <w:p w:rsidR="00525B3B" w:rsidRPr="00FA60D3" w:rsidRDefault="00525B3B" w:rsidP="00525B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p>
        </w:tc>
        <w:tc>
          <w:tcPr>
            <w:tcW w:w="357" w:type="dxa"/>
            <w:tcBorders>
              <w:top w:val="single" w:sz="6" w:space="0" w:color="auto"/>
              <w:left w:val="single" w:sz="6" w:space="0" w:color="auto"/>
              <w:bottom w:val="single" w:sz="4" w:space="0" w:color="auto"/>
              <w:right w:val="single" w:sz="6" w:space="0" w:color="auto"/>
            </w:tcBorders>
          </w:tcPr>
          <w:p w:rsidR="00525B3B" w:rsidRPr="00FA60D3" w:rsidRDefault="00525B3B" w:rsidP="00525B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r>
      <w:tr w:rsidR="00E76024" w:rsidRPr="00FA60D3" w:rsidTr="00DC7FDD">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E76024" w:rsidRPr="00334ED7" w:rsidRDefault="00E76024" w:rsidP="00E76024">
            <w:pPr>
              <w:ind w:right="513"/>
              <w:rPr>
                <w:sz w:val="22"/>
              </w:rPr>
            </w:pPr>
            <w:r w:rsidRPr="00334ED7">
              <w:rPr>
                <w:sz w:val="22"/>
              </w:rPr>
              <w:t xml:space="preserve">Anna Johansson (S), </w:t>
            </w:r>
            <w:r w:rsidRPr="00334ED7">
              <w:rPr>
                <w:i/>
                <w:sz w:val="22"/>
              </w:rPr>
              <w:t>ordf.</w:t>
            </w:r>
          </w:p>
        </w:tc>
        <w:tc>
          <w:tcPr>
            <w:tcW w:w="303" w:type="dxa"/>
            <w:tcBorders>
              <w:top w:val="single" w:sz="4" w:space="0" w:color="auto"/>
              <w:left w:val="single" w:sz="4" w:space="0" w:color="auto"/>
              <w:bottom w:val="single" w:sz="4" w:space="0" w:color="auto"/>
              <w:right w:val="single" w:sz="4" w:space="0" w:color="auto"/>
            </w:tcBorders>
          </w:tcPr>
          <w:p w:rsidR="00E76024" w:rsidRPr="00334ED7" w:rsidRDefault="00B52DDE"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24" w:rsidRPr="00FA60D3" w:rsidTr="00DC7FDD">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E76024" w:rsidRPr="00334ED7" w:rsidRDefault="00E76024" w:rsidP="00E76024">
            <w:pPr>
              <w:ind w:right="513"/>
              <w:rPr>
                <w:sz w:val="22"/>
              </w:rPr>
            </w:pPr>
            <w:r w:rsidRPr="00334ED7">
              <w:rPr>
                <w:sz w:val="22"/>
              </w:rPr>
              <w:t xml:space="preserve">Gulan Avci (L), </w:t>
            </w:r>
            <w:r w:rsidRPr="00334ED7">
              <w:rPr>
                <w:i/>
                <w:sz w:val="22"/>
              </w:rPr>
              <w:t>förste</w:t>
            </w:r>
            <w:r w:rsidRPr="00334ED7">
              <w:rPr>
                <w:sz w:val="22"/>
              </w:rPr>
              <w:t xml:space="preserve"> </w:t>
            </w:r>
            <w:r w:rsidRPr="00334ED7">
              <w:rPr>
                <w:i/>
                <w:sz w:val="22"/>
              </w:rPr>
              <w:t>vice ordf.</w:t>
            </w:r>
          </w:p>
        </w:tc>
        <w:tc>
          <w:tcPr>
            <w:tcW w:w="303" w:type="dxa"/>
            <w:tcBorders>
              <w:top w:val="single" w:sz="4" w:space="0" w:color="auto"/>
              <w:left w:val="single" w:sz="4" w:space="0" w:color="auto"/>
              <w:bottom w:val="single" w:sz="4" w:space="0" w:color="auto"/>
              <w:right w:val="single" w:sz="4" w:space="0" w:color="auto"/>
            </w:tcBorders>
          </w:tcPr>
          <w:p w:rsidR="00E76024" w:rsidRPr="00334ED7" w:rsidRDefault="00B52DDE"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24" w:rsidRPr="00EC3E40" w:rsidTr="00DC7FDD">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E76024" w:rsidRPr="00334ED7" w:rsidRDefault="00E76024" w:rsidP="00E76024">
            <w:pPr>
              <w:ind w:right="513"/>
              <w:rPr>
                <w:sz w:val="22"/>
                <w:lang w:val="en-US"/>
              </w:rPr>
            </w:pPr>
            <w:r w:rsidRPr="00334ED7">
              <w:rPr>
                <w:sz w:val="22"/>
                <w:lang w:val="en-US"/>
              </w:rPr>
              <w:t>Mats Green (M)</w:t>
            </w:r>
            <w:r>
              <w:rPr>
                <w:sz w:val="22"/>
                <w:lang w:val="en-US"/>
              </w:rPr>
              <w:t xml:space="preserve">, </w:t>
            </w:r>
            <w:r w:rsidRPr="00DF0412">
              <w:rPr>
                <w:i/>
                <w:sz w:val="22"/>
                <w:lang w:val="en-US"/>
              </w:rPr>
              <w:t>andre vice ordf.</w:t>
            </w:r>
          </w:p>
        </w:tc>
        <w:tc>
          <w:tcPr>
            <w:tcW w:w="303" w:type="dxa"/>
            <w:tcBorders>
              <w:top w:val="single" w:sz="4" w:space="0" w:color="auto"/>
              <w:left w:val="single" w:sz="4" w:space="0" w:color="auto"/>
              <w:bottom w:val="single" w:sz="4" w:space="0" w:color="auto"/>
              <w:right w:val="single" w:sz="4" w:space="0" w:color="auto"/>
            </w:tcBorders>
          </w:tcPr>
          <w:p w:rsidR="00E76024" w:rsidRPr="00334ED7" w:rsidRDefault="00B52DDE"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7"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E76024" w:rsidRPr="00FA60D3" w:rsidTr="00DC7FDD">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E76024" w:rsidRPr="00334ED7" w:rsidRDefault="00E76024" w:rsidP="00E76024">
            <w:pPr>
              <w:ind w:right="513"/>
              <w:rPr>
                <w:sz w:val="22"/>
              </w:rPr>
            </w:pPr>
            <w:r w:rsidRPr="00334ED7">
              <w:rPr>
                <w:sz w:val="22"/>
                <w:lang w:val="en-US"/>
              </w:rPr>
              <w:t>Patrik Björck (S)</w:t>
            </w:r>
          </w:p>
        </w:tc>
        <w:tc>
          <w:tcPr>
            <w:tcW w:w="303" w:type="dxa"/>
            <w:tcBorders>
              <w:top w:val="single" w:sz="4" w:space="0" w:color="auto"/>
              <w:left w:val="single" w:sz="4" w:space="0" w:color="auto"/>
              <w:bottom w:val="single" w:sz="4" w:space="0" w:color="auto"/>
              <w:right w:val="single" w:sz="4" w:space="0" w:color="auto"/>
            </w:tcBorders>
          </w:tcPr>
          <w:p w:rsidR="00E76024" w:rsidRPr="00334ED7" w:rsidRDefault="00B52DDE"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24" w:rsidRPr="00FA60D3" w:rsidTr="00DC7FDD">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E76024" w:rsidRPr="00334ED7" w:rsidRDefault="00E76024" w:rsidP="00E76024">
            <w:pPr>
              <w:ind w:right="513"/>
              <w:rPr>
                <w:sz w:val="22"/>
              </w:rPr>
            </w:pPr>
            <w:r w:rsidRPr="00334ED7">
              <w:rPr>
                <w:sz w:val="22"/>
              </w:rPr>
              <w:t>Saila Quicklund (M)</w:t>
            </w:r>
          </w:p>
        </w:tc>
        <w:tc>
          <w:tcPr>
            <w:tcW w:w="303" w:type="dxa"/>
            <w:tcBorders>
              <w:top w:val="single" w:sz="4" w:space="0" w:color="auto"/>
              <w:left w:val="single" w:sz="4" w:space="0" w:color="auto"/>
              <w:bottom w:val="single" w:sz="4" w:space="0" w:color="auto"/>
              <w:right w:val="single" w:sz="4" w:space="0" w:color="auto"/>
            </w:tcBorders>
          </w:tcPr>
          <w:p w:rsidR="00E76024" w:rsidRPr="00334ED7" w:rsidRDefault="00B52DDE"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24" w:rsidRPr="00FA60D3" w:rsidTr="00DC7FDD">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E76024" w:rsidRPr="00334ED7" w:rsidRDefault="00E76024" w:rsidP="00E76024">
            <w:pPr>
              <w:ind w:right="513"/>
              <w:rPr>
                <w:sz w:val="22"/>
              </w:rPr>
            </w:pPr>
            <w:r w:rsidRPr="00334ED7">
              <w:rPr>
                <w:sz w:val="22"/>
              </w:rPr>
              <w:t>Magnus Persson (SD)</w:t>
            </w:r>
          </w:p>
        </w:tc>
        <w:tc>
          <w:tcPr>
            <w:tcW w:w="303" w:type="dxa"/>
            <w:tcBorders>
              <w:top w:val="single" w:sz="4" w:space="0" w:color="auto"/>
              <w:left w:val="single" w:sz="4" w:space="0" w:color="auto"/>
              <w:bottom w:val="single" w:sz="4" w:space="0" w:color="auto"/>
              <w:right w:val="single" w:sz="4" w:space="0" w:color="auto"/>
            </w:tcBorders>
          </w:tcPr>
          <w:p w:rsidR="00E76024" w:rsidRPr="00334ED7" w:rsidRDefault="00B52DDE"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24" w:rsidRPr="00FA60D3" w:rsidTr="00DC7FDD">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E76024" w:rsidRPr="00334ED7" w:rsidRDefault="00E76024" w:rsidP="00E76024">
            <w:pPr>
              <w:ind w:right="513"/>
              <w:rPr>
                <w:sz w:val="22"/>
              </w:rPr>
            </w:pPr>
            <w:r w:rsidRPr="00334ED7">
              <w:rPr>
                <w:sz w:val="22"/>
              </w:rPr>
              <w:t>Helén Pettersson (S)</w:t>
            </w:r>
          </w:p>
        </w:tc>
        <w:tc>
          <w:tcPr>
            <w:tcW w:w="303" w:type="dxa"/>
            <w:tcBorders>
              <w:top w:val="single" w:sz="4" w:space="0" w:color="auto"/>
              <w:left w:val="single" w:sz="4" w:space="0" w:color="auto"/>
              <w:bottom w:val="single" w:sz="4" w:space="0" w:color="auto"/>
              <w:right w:val="single" w:sz="4" w:space="0" w:color="auto"/>
            </w:tcBorders>
          </w:tcPr>
          <w:p w:rsidR="00E76024" w:rsidRPr="00334ED7" w:rsidRDefault="00B52DDE"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24" w:rsidRPr="00FA60D3" w:rsidTr="00DC7FDD">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E76024" w:rsidRPr="00334ED7" w:rsidRDefault="00E76024" w:rsidP="00E76024">
            <w:pPr>
              <w:ind w:right="513"/>
              <w:rPr>
                <w:sz w:val="22"/>
              </w:rPr>
            </w:pPr>
            <w:r w:rsidRPr="00334ED7">
              <w:rPr>
                <w:sz w:val="22"/>
              </w:rPr>
              <w:t>Martin Ådahl (C)</w:t>
            </w:r>
          </w:p>
        </w:tc>
        <w:tc>
          <w:tcPr>
            <w:tcW w:w="303" w:type="dxa"/>
            <w:tcBorders>
              <w:top w:val="single" w:sz="4" w:space="0" w:color="auto"/>
              <w:left w:val="single" w:sz="4" w:space="0" w:color="auto"/>
              <w:bottom w:val="single" w:sz="4" w:space="0" w:color="auto"/>
              <w:right w:val="single" w:sz="4" w:space="0" w:color="auto"/>
            </w:tcBorders>
          </w:tcPr>
          <w:p w:rsidR="00E76024" w:rsidRPr="00334ED7" w:rsidRDefault="00B52DDE"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24" w:rsidRPr="00FA60D3" w:rsidTr="00DC7FDD">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E76024" w:rsidRPr="00334ED7" w:rsidRDefault="00E76024" w:rsidP="00E76024">
            <w:pPr>
              <w:ind w:right="513"/>
              <w:rPr>
                <w:sz w:val="22"/>
              </w:rPr>
            </w:pPr>
            <w:r w:rsidRPr="00334ED7">
              <w:rPr>
                <w:sz w:val="22"/>
              </w:rPr>
              <w:t>Ali Esbati (V)</w:t>
            </w:r>
          </w:p>
        </w:tc>
        <w:tc>
          <w:tcPr>
            <w:tcW w:w="303" w:type="dxa"/>
            <w:tcBorders>
              <w:top w:val="single" w:sz="4" w:space="0" w:color="auto"/>
              <w:left w:val="single" w:sz="4" w:space="0" w:color="auto"/>
              <w:bottom w:val="single" w:sz="4" w:space="0" w:color="auto"/>
              <w:right w:val="single" w:sz="4" w:space="0" w:color="auto"/>
            </w:tcBorders>
          </w:tcPr>
          <w:p w:rsidR="00E76024" w:rsidRPr="00334ED7" w:rsidRDefault="00B52DDE"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24" w:rsidRPr="00FA60D3" w:rsidTr="00DC7FDD">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E76024" w:rsidRPr="00334ED7" w:rsidRDefault="00E76024" w:rsidP="00E76024">
            <w:pPr>
              <w:ind w:right="513"/>
              <w:rPr>
                <w:sz w:val="22"/>
              </w:rPr>
            </w:pPr>
            <w:r w:rsidRPr="00334ED7">
              <w:rPr>
                <w:sz w:val="22"/>
              </w:rPr>
              <w:t>Josefin Malmqvist (M)</w:t>
            </w:r>
          </w:p>
        </w:tc>
        <w:tc>
          <w:tcPr>
            <w:tcW w:w="303" w:type="dxa"/>
            <w:tcBorders>
              <w:top w:val="single" w:sz="4" w:space="0" w:color="auto"/>
              <w:left w:val="single" w:sz="4" w:space="0" w:color="auto"/>
              <w:bottom w:val="single" w:sz="4" w:space="0" w:color="auto"/>
              <w:right w:val="single" w:sz="4" w:space="0" w:color="auto"/>
            </w:tcBorders>
          </w:tcPr>
          <w:p w:rsidR="00E76024" w:rsidRPr="00334ED7" w:rsidRDefault="00B52DDE"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24" w:rsidRPr="00FA60D3" w:rsidTr="00DC7FDD">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E76024" w:rsidRPr="00334ED7" w:rsidRDefault="00E76024" w:rsidP="00E76024">
            <w:pPr>
              <w:ind w:right="513"/>
              <w:rPr>
                <w:sz w:val="22"/>
              </w:rPr>
            </w:pPr>
            <w:r w:rsidRPr="00334ED7">
              <w:rPr>
                <w:sz w:val="22"/>
              </w:rPr>
              <w:t>Ebba Hermansson (SD)</w:t>
            </w:r>
          </w:p>
        </w:tc>
        <w:tc>
          <w:tcPr>
            <w:tcW w:w="303" w:type="dxa"/>
            <w:tcBorders>
              <w:top w:val="single" w:sz="4" w:space="0" w:color="auto"/>
              <w:left w:val="single" w:sz="4" w:space="0" w:color="auto"/>
              <w:bottom w:val="single" w:sz="4" w:space="0" w:color="auto"/>
              <w:right w:val="single" w:sz="4" w:space="0" w:color="auto"/>
            </w:tcBorders>
          </w:tcPr>
          <w:p w:rsidR="00E76024" w:rsidRPr="00334ED7" w:rsidRDefault="00B52DDE"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24" w:rsidRPr="00FA60D3" w:rsidTr="00DC7FDD">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E76024" w:rsidRPr="00334ED7" w:rsidRDefault="00E76024" w:rsidP="00E76024">
            <w:pPr>
              <w:ind w:right="513"/>
              <w:rPr>
                <w:sz w:val="22"/>
              </w:rPr>
            </w:pPr>
            <w:r w:rsidRPr="00334ED7">
              <w:rPr>
                <w:sz w:val="22"/>
              </w:rPr>
              <w:t>Johan Andersson (S)</w:t>
            </w:r>
          </w:p>
        </w:tc>
        <w:tc>
          <w:tcPr>
            <w:tcW w:w="303" w:type="dxa"/>
            <w:tcBorders>
              <w:top w:val="single" w:sz="4" w:space="0" w:color="auto"/>
              <w:left w:val="single" w:sz="4" w:space="0" w:color="auto"/>
              <w:bottom w:val="single" w:sz="4" w:space="0" w:color="auto"/>
              <w:right w:val="single" w:sz="4" w:space="0" w:color="auto"/>
            </w:tcBorders>
          </w:tcPr>
          <w:p w:rsidR="00E76024" w:rsidRPr="00334ED7" w:rsidRDefault="00B52DDE"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24" w:rsidRPr="00FA60D3" w:rsidTr="00DC7FDD">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E76024" w:rsidRPr="00334ED7" w:rsidRDefault="00E76024" w:rsidP="00E76024">
            <w:pPr>
              <w:ind w:right="513"/>
              <w:rPr>
                <w:sz w:val="22"/>
              </w:rPr>
            </w:pPr>
            <w:r w:rsidRPr="00334ED7">
              <w:rPr>
                <w:sz w:val="22"/>
              </w:rPr>
              <w:t>Sofia Damm (KD)</w:t>
            </w:r>
          </w:p>
        </w:tc>
        <w:tc>
          <w:tcPr>
            <w:tcW w:w="30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24" w:rsidRPr="00FA60D3" w:rsidTr="00DC7FDD">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E76024" w:rsidRPr="00334ED7" w:rsidRDefault="00E76024" w:rsidP="00E76024">
            <w:pPr>
              <w:ind w:right="513"/>
              <w:rPr>
                <w:sz w:val="22"/>
              </w:rPr>
            </w:pPr>
            <w:r w:rsidRPr="00334ED7">
              <w:rPr>
                <w:sz w:val="22"/>
              </w:rPr>
              <w:t>Serkan Köse (S)</w:t>
            </w:r>
          </w:p>
        </w:tc>
        <w:tc>
          <w:tcPr>
            <w:tcW w:w="303" w:type="dxa"/>
            <w:tcBorders>
              <w:top w:val="single" w:sz="4" w:space="0" w:color="auto"/>
              <w:left w:val="single" w:sz="4" w:space="0" w:color="auto"/>
              <w:bottom w:val="single" w:sz="4" w:space="0" w:color="auto"/>
              <w:right w:val="single" w:sz="4" w:space="0" w:color="auto"/>
            </w:tcBorders>
          </w:tcPr>
          <w:p w:rsidR="00E76024" w:rsidRPr="00334ED7" w:rsidRDefault="00B52DDE"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24" w:rsidRPr="00FA60D3" w:rsidTr="00DC7FDD">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E76024" w:rsidRPr="00334ED7" w:rsidRDefault="00E76024" w:rsidP="00E76024">
            <w:pPr>
              <w:ind w:right="513"/>
              <w:rPr>
                <w:sz w:val="22"/>
              </w:rPr>
            </w:pPr>
            <w:r w:rsidRPr="00334ED7">
              <w:rPr>
                <w:sz w:val="22"/>
              </w:rPr>
              <w:t xml:space="preserve">Alexander Christiansson (SD) </w:t>
            </w:r>
          </w:p>
        </w:tc>
        <w:tc>
          <w:tcPr>
            <w:tcW w:w="303" w:type="dxa"/>
            <w:tcBorders>
              <w:top w:val="single" w:sz="4" w:space="0" w:color="auto"/>
              <w:left w:val="single" w:sz="4" w:space="0" w:color="auto"/>
              <w:bottom w:val="single" w:sz="4" w:space="0" w:color="auto"/>
              <w:right w:val="single" w:sz="4" w:space="0" w:color="auto"/>
            </w:tcBorders>
          </w:tcPr>
          <w:p w:rsidR="00E76024" w:rsidRPr="00334ED7" w:rsidRDefault="00B52DDE"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24" w:rsidRPr="00FA60D3" w:rsidTr="00DC7FDD">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E76024" w:rsidRPr="00334ED7" w:rsidRDefault="00E76024" w:rsidP="00E76024">
            <w:pPr>
              <w:ind w:right="513"/>
              <w:rPr>
                <w:sz w:val="22"/>
              </w:rPr>
            </w:pPr>
            <w:r w:rsidRPr="00334ED7">
              <w:rPr>
                <w:sz w:val="22"/>
              </w:rPr>
              <w:t>Leila Ali-Elmi (MP)</w:t>
            </w:r>
          </w:p>
        </w:tc>
        <w:tc>
          <w:tcPr>
            <w:tcW w:w="303" w:type="dxa"/>
            <w:tcBorders>
              <w:top w:val="single" w:sz="4" w:space="0" w:color="auto"/>
              <w:left w:val="single" w:sz="4" w:space="0" w:color="auto"/>
              <w:bottom w:val="single" w:sz="4" w:space="0" w:color="auto"/>
              <w:right w:val="single" w:sz="4" w:space="0" w:color="auto"/>
            </w:tcBorders>
          </w:tcPr>
          <w:p w:rsidR="00E76024" w:rsidRPr="00334ED7" w:rsidRDefault="00B52DDE"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24" w:rsidRPr="00FA60D3" w:rsidTr="00DC7FDD">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E76024" w:rsidRPr="00334ED7" w:rsidRDefault="00E76024" w:rsidP="00E76024">
            <w:pPr>
              <w:ind w:right="513"/>
              <w:rPr>
                <w:sz w:val="22"/>
              </w:rPr>
            </w:pPr>
            <w:r w:rsidRPr="00334ED7">
              <w:rPr>
                <w:sz w:val="22"/>
              </w:rPr>
              <w:t>Maria Nilsson (L)</w:t>
            </w:r>
          </w:p>
        </w:tc>
        <w:tc>
          <w:tcPr>
            <w:tcW w:w="303" w:type="dxa"/>
            <w:tcBorders>
              <w:top w:val="single" w:sz="4" w:space="0" w:color="auto"/>
              <w:left w:val="single" w:sz="4" w:space="0" w:color="auto"/>
              <w:bottom w:val="single" w:sz="4" w:space="0" w:color="auto"/>
              <w:right w:val="single" w:sz="4" w:space="0" w:color="auto"/>
            </w:tcBorders>
          </w:tcPr>
          <w:p w:rsidR="00E76024" w:rsidRPr="00334ED7" w:rsidRDefault="00B52DDE"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24" w:rsidRPr="00FA60D3" w:rsidTr="00DC7FDD">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vAlign w:val="bottom"/>
          </w:tcPr>
          <w:p w:rsidR="00E76024" w:rsidRPr="00FA60D3"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FA60D3">
              <w:rPr>
                <w:b/>
                <w:i/>
              </w:rPr>
              <w:t>SUPPLEANTER</w:t>
            </w:r>
          </w:p>
        </w:tc>
        <w:tc>
          <w:tcPr>
            <w:tcW w:w="303" w:type="dxa"/>
            <w:tcBorders>
              <w:top w:val="single" w:sz="4" w:space="0" w:color="auto"/>
              <w:left w:val="single" w:sz="4" w:space="0" w:color="auto"/>
              <w:bottom w:val="single" w:sz="4" w:space="0" w:color="auto"/>
              <w:right w:val="single" w:sz="4" w:space="0" w:color="auto"/>
            </w:tcBorders>
          </w:tcPr>
          <w:p w:rsidR="00E76024" w:rsidRPr="00FA60D3"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4" w:space="0" w:color="auto"/>
              <w:left w:val="single" w:sz="4" w:space="0" w:color="auto"/>
              <w:bottom w:val="single" w:sz="4" w:space="0" w:color="auto"/>
              <w:right w:val="single" w:sz="4" w:space="0" w:color="auto"/>
            </w:tcBorders>
          </w:tcPr>
          <w:p w:rsidR="00E76024" w:rsidRPr="00FA60D3"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pPr>
          </w:p>
        </w:tc>
        <w:tc>
          <w:tcPr>
            <w:tcW w:w="425" w:type="dxa"/>
            <w:tcBorders>
              <w:top w:val="single" w:sz="4" w:space="0" w:color="auto"/>
              <w:left w:val="single" w:sz="4" w:space="0" w:color="auto"/>
              <w:bottom w:val="single" w:sz="4" w:space="0" w:color="auto"/>
              <w:right w:val="single" w:sz="4" w:space="0" w:color="auto"/>
            </w:tcBorders>
          </w:tcPr>
          <w:p w:rsidR="00E76024" w:rsidRPr="00FA60D3"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4" w:space="0" w:color="auto"/>
              <w:left w:val="single" w:sz="4" w:space="0" w:color="auto"/>
              <w:bottom w:val="single" w:sz="4" w:space="0" w:color="auto"/>
              <w:right w:val="single" w:sz="4" w:space="0" w:color="auto"/>
            </w:tcBorders>
          </w:tcPr>
          <w:p w:rsidR="00E76024" w:rsidRPr="00FA60D3"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pPr>
          </w:p>
        </w:tc>
        <w:tc>
          <w:tcPr>
            <w:tcW w:w="283" w:type="dxa"/>
            <w:tcBorders>
              <w:top w:val="single" w:sz="4" w:space="0" w:color="auto"/>
              <w:left w:val="single" w:sz="4" w:space="0" w:color="auto"/>
              <w:bottom w:val="single" w:sz="4" w:space="0" w:color="auto"/>
              <w:right w:val="single" w:sz="4" w:space="0" w:color="auto"/>
            </w:tcBorders>
          </w:tcPr>
          <w:p w:rsidR="00E76024" w:rsidRPr="00FA60D3"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5" w:type="dxa"/>
            <w:tcBorders>
              <w:top w:val="single" w:sz="4" w:space="0" w:color="auto"/>
              <w:left w:val="single" w:sz="4" w:space="0" w:color="auto"/>
              <w:bottom w:val="single" w:sz="4" w:space="0" w:color="auto"/>
              <w:right w:val="single" w:sz="4" w:space="0" w:color="auto"/>
            </w:tcBorders>
          </w:tcPr>
          <w:p w:rsidR="00E76024" w:rsidRPr="00FA60D3"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56" w:type="dxa"/>
            <w:tcBorders>
              <w:top w:val="single" w:sz="4" w:space="0" w:color="auto"/>
              <w:left w:val="single" w:sz="4" w:space="0" w:color="auto"/>
              <w:bottom w:val="single" w:sz="4" w:space="0" w:color="auto"/>
              <w:right w:val="single" w:sz="4" w:space="0" w:color="auto"/>
            </w:tcBorders>
          </w:tcPr>
          <w:p w:rsidR="00E76024" w:rsidRPr="00FA60D3"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56" w:type="dxa"/>
            <w:tcBorders>
              <w:top w:val="single" w:sz="4" w:space="0" w:color="auto"/>
              <w:left w:val="single" w:sz="4" w:space="0" w:color="auto"/>
              <w:bottom w:val="single" w:sz="4" w:space="0" w:color="auto"/>
              <w:right w:val="single" w:sz="4" w:space="0" w:color="auto"/>
            </w:tcBorders>
          </w:tcPr>
          <w:p w:rsidR="00E76024" w:rsidRPr="00FA60D3"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56" w:type="dxa"/>
            <w:tcBorders>
              <w:top w:val="single" w:sz="4" w:space="0" w:color="auto"/>
              <w:left w:val="single" w:sz="4" w:space="0" w:color="auto"/>
              <w:bottom w:val="single" w:sz="4" w:space="0" w:color="auto"/>
              <w:right w:val="single" w:sz="4" w:space="0" w:color="auto"/>
            </w:tcBorders>
          </w:tcPr>
          <w:p w:rsidR="00E76024" w:rsidRPr="00FA60D3"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FA60D3"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56" w:type="dxa"/>
            <w:tcBorders>
              <w:top w:val="single" w:sz="4" w:space="0" w:color="auto"/>
              <w:left w:val="single" w:sz="4" w:space="0" w:color="auto"/>
              <w:bottom w:val="single" w:sz="4" w:space="0" w:color="auto"/>
              <w:right w:val="single" w:sz="4" w:space="0" w:color="auto"/>
            </w:tcBorders>
          </w:tcPr>
          <w:p w:rsidR="00E76024" w:rsidRPr="00FA60D3"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FA60D3"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56" w:type="dxa"/>
            <w:tcBorders>
              <w:top w:val="single" w:sz="4" w:space="0" w:color="auto"/>
              <w:left w:val="single" w:sz="4" w:space="0" w:color="auto"/>
              <w:bottom w:val="single" w:sz="4" w:space="0" w:color="auto"/>
              <w:right w:val="single" w:sz="4" w:space="0" w:color="auto"/>
            </w:tcBorders>
          </w:tcPr>
          <w:p w:rsidR="00E76024" w:rsidRPr="00FA60D3"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57" w:type="dxa"/>
            <w:tcBorders>
              <w:top w:val="single" w:sz="4" w:space="0" w:color="auto"/>
              <w:left w:val="single" w:sz="4" w:space="0" w:color="auto"/>
              <w:bottom w:val="single" w:sz="4" w:space="0" w:color="auto"/>
              <w:right w:val="single" w:sz="4" w:space="0" w:color="auto"/>
            </w:tcBorders>
          </w:tcPr>
          <w:p w:rsidR="00E76024" w:rsidRPr="00FA60D3"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E76024" w:rsidRPr="00334ED7" w:rsidTr="00DC7FDD">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E76024" w:rsidRPr="00334ED7" w:rsidRDefault="00E76024" w:rsidP="00E76024">
            <w:pPr>
              <w:ind w:right="513"/>
              <w:rPr>
                <w:sz w:val="22"/>
              </w:rPr>
            </w:pPr>
            <w:r w:rsidRPr="00334ED7">
              <w:rPr>
                <w:sz w:val="22"/>
              </w:rPr>
              <w:t>Johanna Haraldsson (S)</w:t>
            </w:r>
          </w:p>
        </w:tc>
        <w:tc>
          <w:tcPr>
            <w:tcW w:w="303" w:type="dxa"/>
            <w:tcBorders>
              <w:top w:val="single" w:sz="4" w:space="0" w:color="auto"/>
              <w:left w:val="single" w:sz="4" w:space="0" w:color="auto"/>
              <w:bottom w:val="single" w:sz="4" w:space="0" w:color="auto"/>
              <w:right w:val="single" w:sz="4" w:space="0" w:color="auto"/>
            </w:tcBorders>
          </w:tcPr>
          <w:p w:rsidR="00E76024" w:rsidRPr="00334ED7" w:rsidRDefault="00B52DDE"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24" w:rsidRPr="00334ED7" w:rsidTr="00DC7FDD">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E76024" w:rsidRPr="00334ED7" w:rsidRDefault="00E76024" w:rsidP="00E76024">
            <w:pPr>
              <w:ind w:right="513"/>
              <w:rPr>
                <w:sz w:val="22"/>
              </w:rPr>
            </w:pPr>
            <w:r w:rsidRPr="00334ED7">
              <w:rPr>
                <w:sz w:val="22"/>
              </w:rPr>
              <w:t>Hanif Bali (M)</w:t>
            </w:r>
          </w:p>
        </w:tc>
        <w:tc>
          <w:tcPr>
            <w:tcW w:w="30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24" w:rsidRPr="00334ED7" w:rsidTr="00DC7FDD">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E76024" w:rsidRPr="00334ED7" w:rsidRDefault="00E76024" w:rsidP="00E76024">
            <w:pPr>
              <w:ind w:right="513"/>
              <w:rPr>
                <w:sz w:val="22"/>
              </w:rPr>
            </w:pPr>
            <w:r w:rsidRPr="00334ED7">
              <w:rPr>
                <w:sz w:val="22"/>
              </w:rPr>
              <w:t>Marianne Pettersson (S)</w:t>
            </w:r>
          </w:p>
        </w:tc>
        <w:tc>
          <w:tcPr>
            <w:tcW w:w="303" w:type="dxa"/>
            <w:tcBorders>
              <w:top w:val="single" w:sz="4" w:space="0" w:color="auto"/>
              <w:left w:val="single" w:sz="4" w:space="0" w:color="auto"/>
              <w:bottom w:val="single" w:sz="4" w:space="0" w:color="auto"/>
              <w:right w:val="single" w:sz="4" w:space="0" w:color="auto"/>
            </w:tcBorders>
          </w:tcPr>
          <w:p w:rsidR="00E76024" w:rsidRPr="00334ED7" w:rsidRDefault="00B52DDE"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24" w:rsidRPr="00334ED7" w:rsidTr="00DC7FDD">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E76024" w:rsidRPr="00334ED7" w:rsidRDefault="00E76024" w:rsidP="00E76024">
            <w:pPr>
              <w:ind w:right="513"/>
              <w:rPr>
                <w:sz w:val="22"/>
              </w:rPr>
            </w:pPr>
            <w:r w:rsidRPr="00334ED7">
              <w:rPr>
                <w:sz w:val="22"/>
              </w:rPr>
              <w:t>Elisabeth Björnsdotter Rahm (M)</w:t>
            </w:r>
          </w:p>
        </w:tc>
        <w:tc>
          <w:tcPr>
            <w:tcW w:w="30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24" w:rsidRPr="00334ED7" w:rsidTr="00DC7FDD">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E76024" w:rsidRPr="00334ED7" w:rsidRDefault="00E76024" w:rsidP="00E76024">
            <w:pPr>
              <w:ind w:right="513"/>
              <w:rPr>
                <w:sz w:val="22"/>
              </w:rPr>
            </w:pPr>
            <w:r w:rsidRPr="00334ED7">
              <w:rPr>
                <w:sz w:val="22"/>
              </w:rPr>
              <w:t>Henrik Vinge (SD)</w:t>
            </w:r>
          </w:p>
        </w:tc>
        <w:tc>
          <w:tcPr>
            <w:tcW w:w="30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24" w:rsidRPr="00334ED7" w:rsidTr="00DC7FDD">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E76024" w:rsidRPr="00334ED7" w:rsidRDefault="00E76024" w:rsidP="00E76024">
            <w:pPr>
              <w:ind w:right="513"/>
              <w:rPr>
                <w:sz w:val="22"/>
              </w:rPr>
            </w:pPr>
            <w:r w:rsidRPr="00334ED7">
              <w:rPr>
                <w:sz w:val="22"/>
              </w:rPr>
              <w:t>Ann-Christin Ahlberg (S)</w:t>
            </w:r>
          </w:p>
        </w:tc>
        <w:tc>
          <w:tcPr>
            <w:tcW w:w="30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24" w:rsidRPr="00334ED7" w:rsidTr="00DC7FDD">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E76024" w:rsidRPr="00334ED7" w:rsidRDefault="00E76024" w:rsidP="00E76024">
            <w:pPr>
              <w:ind w:right="513"/>
              <w:rPr>
                <w:sz w:val="22"/>
              </w:rPr>
            </w:pPr>
            <w:r w:rsidRPr="00334ED7">
              <w:rPr>
                <w:sz w:val="22"/>
              </w:rPr>
              <w:t>Alireza Akhondi (C)</w:t>
            </w:r>
          </w:p>
        </w:tc>
        <w:tc>
          <w:tcPr>
            <w:tcW w:w="303" w:type="dxa"/>
            <w:tcBorders>
              <w:top w:val="single" w:sz="4" w:space="0" w:color="auto"/>
              <w:left w:val="single" w:sz="4" w:space="0" w:color="auto"/>
              <w:bottom w:val="single" w:sz="4" w:space="0" w:color="auto"/>
              <w:right w:val="single" w:sz="4" w:space="0" w:color="auto"/>
            </w:tcBorders>
          </w:tcPr>
          <w:p w:rsidR="00E76024" w:rsidRPr="00334ED7" w:rsidRDefault="00B52DDE"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24" w:rsidRPr="00334ED7" w:rsidTr="00DC7FDD">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E76024" w:rsidRPr="00334ED7" w:rsidRDefault="00E76024" w:rsidP="00E76024">
            <w:pPr>
              <w:ind w:right="513"/>
              <w:rPr>
                <w:sz w:val="22"/>
              </w:rPr>
            </w:pPr>
            <w:r w:rsidRPr="00334ED7">
              <w:rPr>
                <w:sz w:val="22"/>
              </w:rPr>
              <w:t>Ciczie Weidby (V)</w:t>
            </w:r>
          </w:p>
        </w:tc>
        <w:tc>
          <w:tcPr>
            <w:tcW w:w="303" w:type="dxa"/>
            <w:tcBorders>
              <w:top w:val="single" w:sz="4" w:space="0" w:color="auto"/>
              <w:left w:val="single" w:sz="4" w:space="0" w:color="auto"/>
              <w:bottom w:val="single" w:sz="4" w:space="0" w:color="auto"/>
              <w:right w:val="single" w:sz="4" w:space="0" w:color="auto"/>
            </w:tcBorders>
          </w:tcPr>
          <w:p w:rsidR="00E76024" w:rsidRPr="00334ED7" w:rsidRDefault="00BC7690"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24" w:rsidRPr="00334ED7" w:rsidTr="00DC7FDD">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E76024" w:rsidRPr="00334ED7" w:rsidRDefault="00E76024" w:rsidP="00E76024">
            <w:pPr>
              <w:ind w:right="513"/>
              <w:rPr>
                <w:sz w:val="22"/>
              </w:rPr>
            </w:pPr>
            <w:r>
              <w:rPr>
                <w:sz w:val="22"/>
              </w:rPr>
              <w:t>Helena Bouveng</w:t>
            </w:r>
            <w:r w:rsidRPr="00334ED7">
              <w:rPr>
                <w:sz w:val="22"/>
              </w:rPr>
              <w:t xml:space="preserve"> (M)</w:t>
            </w:r>
          </w:p>
        </w:tc>
        <w:tc>
          <w:tcPr>
            <w:tcW w:w="30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24" w:rsidRPr="00334ED7" w:rsidTr="00DC7FDD">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E76024" w:rsidRPr="00334ED7" w:rsidRDefault="00E76024" w:rsidP="00E76024">
            <w:pPr>
              <w:ind w:right="513"/>
              <w:rPr>
                <w:sz w:val="22"/>
              </w:rPr>
            </w:pPr>
            <w:r w:rsidRPr="00334ED7">
              <w:rPr>
                <w:sz w:val="22"/>
              </w:rPr>
              <w:t xml:space="preserve">Sara </w:t>
            </w:r>
            <w:r>
              <w:rPr>
                <w:sz w:val="22"/>
              </w:rPr>
              <w:t>Gille</w:t>
            </w:r>
            <w:r w:rsidRPr="00334ED7">
              <w:rPr>
                <w:sz w:val="22"/>
              </w:rPr>
              <w:t xml:space="preserve"> (SD)</w:t>
            </w:r>
          </w:p>
        </w:tc>
        <w:tc>
          <w:tcPr>
            <w:tcW w:w="30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24" w:rsidRPr="00334ED7" w:rsidTr="00DC7FDD">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E76024" w:rsidRPr="00334ED7" w:rsidRDefault="00E76024" w:rsidP="00E76024">
            <w:pPr>
              <w:ind w:right="513"/>
              <w:rPr>
                <w:sz w:val="22"/>
              </w:rPr>
            </w:pPr>
            <w:r w:rsidRPr="00334ED7">
              <w:rPr>
                <w:sz w:val="22"/>
              </w:rPr>
              <w:t>Patrik Engström (S)</w:t>
            </w:r>
          </w:p>
        </w:tc>
        <w:tc>
          <w:tcPr>
            <w:tcW w:w="30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24" w:rsidRPr="00334ED7" w:rsidTr="00DC7FDD">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E76024" w:rsidRPr="00334ED7" w:rsidRDefault="00E76024" w:rsidP="00E76024">
            <w:pPr>
              <w:ind w:right="513"/>
              <w:rPr>
                <w:sz w:val="22"/>
              </w:rPr>
            </w:pPr>
            <w:r w:rsidRPr="00334ED7">
              <w:rPr>
                <w:sz w:val="22"/>
              </w:rPr>
              <w:t>Désirée Pethrus (KD)</w:t>
            </w:r>
          </w:p>
        </w:tc>
        <w:tc>
          <w:tcPr>
            <w:tcW w:w="303" w:type="dxa"/>
            <w:tcBorders>
              <w:top w:val="single" w:sz="4" w:space="0" w:color="auto"/>
              <w:left w:val="single" w:sz="4" w:space="0" w:color="auto"/>
              <w:bottom w:val="single" w:sz="4" w:space="0" w:color="auto"/>
              <w:right w:val="single" w:sz="4" w:space="0" w:color="auto"/>
            </w:tcBorders>
          </w:tcPr>
          <w:p w:rsidR="00E76024" w:rsidRPr="00334ED7" w:rsidRDefault="00B52DDE"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24" w:rsidRPr="00334ED7" w:rsidTr="00DC7FDD">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E76024" w:rsidRPr="00334ED7" w:rsidRDefault="00E76024" w:rsidP="00E76024">
            <w:pPr>
              <w:ind w:right="513"/>
              <w:rPr>
                <w:sz w:val="22"/>
              </w:rPr>
            </w:pPr>
            <w:r w:rsidRPr="00334ED7">
              <w:rPr>
                <w:sz w:val="22"/>
              </w:rPr>
              <w:t>Kadir Kasirga (S)</w:t>
            </w:r>
          </w:p>
        </w:tc>
        <w:tc>
          <w:tcPr>
            <w:tcW w:w="30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24" w:rsidRPr="00334ED7" w:rsidTr="00DC7FDD">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E76024" w:rsidRPr="00334ED7" w:rsidRDefault="00E76024" w:rsidP="00E76024">
            <w:pPr>
              <w:ind w:right="513"/>
              <w:rPr>
                <w:sz w:val="22"/>
              </w:rPr>
            </w:pPr>
            <w:r w:rsidRPr="00334ED7">
              <w:rPr>
                <w:sz w:val="22"/>
              </w:rPr>
              <w:t>Juno Blom (L)</w:t>
            </w:r>
          </w:p>
        </w:tc>
        <w:tc>
          <w:tcPr>
            <w:tcW w:w="30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24" w:rsidRPr="00334ED7" w:rsidTr="00DC7FDD">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E76024" w:rsidRPr="00334ED7" w:rsidRDefault="00E76024" w:rsidP="00E76024">
            <w:pPr>
              <w:ind w:right="513"/>
              <w:rPr>
                <w:sz w:val="22"/>
              </w:rPr>
            </w:pPr>
            <w:r w:rsidRPr="00334ED7">
              <w:rPr>
                <w:sz w:val="22"/>
              </w:rPr>
              <w:t>Sven-Olof Sällström (SD)</w:t>
            </w:r>
          </w:p>
        </w:tc>
        <w:tc>
          <w:tcPr>
            <w:tcW w:w="30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24" w:rsidRPr="00334ED7" w:rsidTr="00DC7FDD">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E76024" w:rsidRPr="00334ED7" w:rsidRDefault="00E76024" w:rsidP="00E76024">
            <w:pPr>
              <w:ind w:right="513"/>
              <w:rPr>
                <w:sz w:val="22"/>
              </w:rPr>
            </w:pPr>
            <w:r w:rsidRPr="00334ED7">
              <w:rPr>
                <w:sz w:val="22"/>
              </w:rPr>
              <w:t>Rebecka Le Moine (MP)</w:t>
            </w:r>
          </w:p>
        </w:tc>
        <w:tc>
          <w:tcPr>
            <w:tcW w:w="30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24" w:rsidRPr="00334ED7" w:rsidTr="00DC7FDD">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E76024" w:rsidRPr="00334ED7" w:rsidRDefault="00E76024" w:rsidP="00E76024">
            <w:pPr>
              <w:ind w:right="513"/>
              <w:rPr>
                <w:sz w:val="22"/>
              </w:rPr>
            </w:pPr>
            <w:r w:rsidRPr="00334ED7">
              <w:rPr>
                <w:sz w:val="22"/>
              </w:rPr>
              <w:t>Vakant (M)</w:t>
            </w:r>
          </w:p>
        </w:tc>
        <w:tc>
          <w:tcPr>
            <w:tcW w:w="30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24" w:rsidRPr="00334ED7" w:rsidTr="00DC7FDD">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E76024" w:rsidRPr="00334ED7" w:rsidRDefault="00E76024" w:rsidP="00E76024">
            <w:pPr>
              <w:ind w:right="513"/>
              <w:rPr>
                <w:sz w:val="22"/>
              </w:rPr>
            </w:pPr>
            <w:r>
              <w:rPr>
                <w:sz w:val="22"/>
              </w:rPr>
              <w:t>Cassandra Sundin</w:t>
            </w:r>
            <w:r w:rsidRPr="00334ED7">
              <w:rPr>
                <w:sz w:val="22"/>
              </w:rPr>
              <w:t xml:space="preserve"> (SD)</w:t>
            </w:r>
          </w:p>
        </w:tc>
        <w:tc>
          <w:tcPr>
            <w:tcW w:w="30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24" w:rsidRPr="00334ED7" w:rsidTr="00DC7FDD">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E76024" w:rsidRPr="00334ED7" w:rsidRDefault="00E76024" w:rsidP="00E76024">
            <w:pPr>
              <w:ind w:right="513"/>
              <w:rPr>
                <w:sz w:val="22"/>
              </w:rPr>
            </w:pPr>
            <w:r w:rsidRPr="00334ED7">
              <w:rPr>
                <w:sz w:val="22"/>
              </w:rPr>
              <w:t>Linda Lindberg (SD)</w:t>
            </w:r>
          </w:p>
        </w:tc>
        <w:tc>
          <w:tcPr>
            <w:tcW w:w="30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24" w:rsidRPr="00334ED7" w:rsidTr="00DC7FDD">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E76024" w:rsidRPr="00334ED7" w:rsidRDefault="00E76024" w:rsidP="00E76024">
            <w:pPr>
              <w:ind w:right="513"/>
              <w:rPr>
                <w:sz w:val="22"/>
              </w:rPr>
            </w:pPr>
            <w:r w:rsidRPr="00334ED7">
              <w:rPr>
                <w:sz w:val="22"/>
              </w:rPr>
              <w:t>Roger Haddad (L)</w:t>
            </w:r>
          </w:p>
        </w:tc>
        <w:tc>
          <w:tcPr>
            <w:tcW w:w="30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24" w:rsidRPr="00334ED7" w:rsidTr="00DC7FDD">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E76024" w:rsidRPr="00334ED7" w:rsidRDefault="00E76024" w:rsidP="00E76024">
            <w:pPr>
              <w:ind w:right="513"/>
              <w:rPr>
                <w:sz w:val="22"/>
              </w:rPr>
            </w:pPr>
            <w:r w:rsidRPr="00334ED7">
              <w:rPr>
                <w:sz w:val="22"/>
              </w:rPr>
              <w:t>Robert Hannah (L)</w:t>
            </w:r>
          </w:p>
        </w:tc>
        <w:tc>
          <w:tcPr>
            <w:tcW w:w="30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24" w:rsidRPr="00334ED7" w:rsidTr="00DC7FDD">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E76024" w:rsidRPr="00334ED7" w:rsidRDefault="00E76024" w:rsidP="00E76024">
            <w:pPr>
              <w:ind w:right="513"/>
              <w:rPr>
                <w:sz w:val="22"/>
              </w:rPr>
            </w:pPr>
            <w:r>
              <w:rPr>
                <w:sz w:val="22"/>
              </w:rPr>
              <w:t>Annika Hirvonen Falk</w:t>
            </w:r>
            <w:r w:rsidRPr="00334ED7">
              <w:rPr>
                <w:sz w:val="22"/>
              </w:rPr>
              <w:t xml:space="preserve"> (MP)</w:t>
            </w:r>
          </w:p>
        </w:tc>
        <w:tc>
          <w:tcPr>
            <w:tcW w:w="30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24" w:rsidRPr="00334ED7" w:rsidTr="00DC7FDD">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E76024" w:rsidRPr="00334ED7" w:rsidRDefault="00E76024" w:rsidP="00E76024">
            <w:pPr>
              <w:ind w:right="513"/>
              <w:rPr>
                <w:sz w:val="22"/>
              </w:rPr>
            </w:pPr>
            <w:r w:rsidRPr="00334ED7">
              <w:rPr>
                <w:sz w:val="22"/>
              </w:rPr>
              <w:t>Annika Qarlsson (C)</w:t>
            </w:r>
          </w:p>
        </w:tc>
        <w:tc>
          <w:tcPr>
            <w:tcW w:w="30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24" w:rsidRPr="00334ED7" w:rsidTr="00DC7FDD">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E76024" w:rsidRPr="00334ED7" w:rsidRDefault="00E76024" w:rsidP="00E76024">
            <w:pPr>
              <w:ind w:right="513"/>
              <w:rPr>
                <w:sz w:val="22"/>
              </w:rPr>
            </w:pPr>
            <w:r w:rsidRPr="00334ED7">
              <w:rPr>
                <w:sz w:val="22"/>
              </w:rPr>
              <w:t>Christina Höj Larsen (V)</w:t>
            </w:r>
          </w:p>
        </w:tc>
        <w:tc>
          <w:tcPr>
            <w:tcW w:w="30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24" w:rsidRPr="00334ED7" w:rsidTr="00DC7FDD">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E76024" w:rsidRPr="00334ED7" w:rsidRDefault="00E76024" w:rsidP="00E76024">
            <w:pPr>
              <w:ind w:right="513"/>
              <w:rPr>
                <w:sz w:val="22"/>
              </w:rPr>
            </w:pPr>
            <w:r w:rsidRPr="00334ED7">
              <w:rPr>
                <w:sz w:val="22"/>
              </w:rPr>
              <w:t>Hans Eklind (KD)</w:t>
            </w:r>
          </w:p>
        </w:tc>
        <w:tc>
          <w:tcPr>
            <w:tcW w:w="30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24" w:rsidRPr="00334ED7" w:rsidTr="00DC7FDD">
        <w:trPr>
          <w:gridBefore w:val="1"/>
          <w:gridAfter w:val="1"/>
          <w:wBefore w:w="567" w:type="dxa"/>
          <w:wAfter w:w="439" w:type="dxa"/>
          <w:trHeight w:val="165"/>
        </w:trPr>
        <w:tc>
          <w:tcPr>
            <w:tcW w:w="4022" w:type="dxa"/>
            <w:gridSpan w:val="3"/>
            <w:tcBorders>
              <w:top w:val="single" w:sz="6" w:space="0" w:color="auto"/>
              <w:left w:val="single" w:sz="6" w:space="0" w:color="auto"/>
              <w:bottom w:val="single" w:sz="8" w:space="0" w:color="auto"/>
              <w:right w:val="single" w:sz="4" w:space="0" w:color="auto"/>
            </w:tcBorders>
          </w:tcPr>
          <w:p w:rsidR="00E76024" w:rsidRPr="00334ED7" w:rsidRDefault="00E76024" w:rsidP="00E76024">
            <w:pPr>
              <w:ind w:right="513"/>
              <w:rPr>
                <w:sz w:val="22"/>
              </w:rPr>
            </w:pPr>
            <w:r w:rsidRPr="00334ED7">
              <w:rPr>
                <w:sz w:val="22"/>
              </w:rPr>
              <w:t>Camilla Brodin (KD)</w:t>
            </w:r>
          </w:p>
        </w:tc>
        <w:tc>
          <w:tcPr>
            <w:tcW w:w="30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24" w:rsidRPr="00334ED7" w:rsidTr="00DC7FDD">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E76024" w:rsidRPr="00334ED7" w:rsidRDefault="00E76024" w:rsidP="00E76024">
            <w:pPr>
              <w:ind w:right="513"/>
              <w:rPr>
                <w:sz w:val="22"/>
              </w:rPr>
            </w:pPr>
            <w:r w:rsidRPr="00334ED7">
              <w:rPr>
                <w:sz w:val="22"/>
              </w:rPr>
              <w:t>Roza Güclu Hedin (S)</w:t>
            </w:r>
          </w:p>
        </w:tc>
        <w:tc>
          <w:tcPr>
            <w:tcW w:w="30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E76024" w:rsidRPr="00334ED7" w:rsidRDefault="00E76024" w:rsidP="00E76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24" w:rsidRPr="006F6E15" w:rsidTr="001C44BD">
        <w:trPr>
          <w:gridBefore w:val="1"/>
          <w:gridAfter w:val="1"/>
          <w:wBefore w:w="567" w:type="dxa"/>
          <w:wAfter w:w="439" w:type="dxa"/>
          <w:trHeight w:val="263"/>
        </w:trPr>
        <w:tc>
          <w:tcPr>
            <w:tcW w:w="4022" w:type="dxa"/>
            <w:gridSpan w:val="3"/>
          </w:tcPr>
          <w:p w:rsidR="00E76024" w:rsidRPr="006F6E15" w:rsidRDefault="00E76024" w:rsidP="00E76024">
            <w:pPr>
              <w:spacing w:before="60"/>
              <w:rPr>
                <w:sz w:val="20"/>
                <w:szCs w:val="22"/>
              </w:rPr>
            </w:pPr>
            <w:r w:rsidRPr="006F6E15">
              <w:rPr>
                <w:sz w:val="20"/>
                <w:szCs w:val="22"/>
              </w:rPr>
              <w:t>N = Närvarande</w:t>
            </w:r>
          </w:p>
          <w:p w:rsidR="00E76024" w:rsidRPr="006F6E15" w:rsidRDefault="00E76024" w:rsidP="00E76024">
            <w:pPr>
              <w:spacing w:before="60"/>
              <w:rPr>
                <w:sz w:val="20"/>
                <w:szCs w:val="22"/>
              </w:rPr>
            </w:pPr>
            <w:r w:rsidRPr="006F6E15">
              <w:rPr>
                <w:sz w:val="20"/>
                <w:szCs w:val="22"/>
              </w:rPr>
              <w:t>V = Votering</w:t>
            </w:r>
          </w:p>
        </w:tc>
        <w:tc>
          <w:tcPr>
            <w:tcW w:w="4712" w:type="dxa"/>
            <w:gridSpan w:val="16"/>
            <w:tcBorders>
              <w:top w:val="single" w:sz="4" w:space="0" w:color="auto"/>
            </w:tcBorders>
          </w:tcPr>
          <w:p w:rsidR="00E76024" w:rsidRPr="006F6E15" w:rsidRDefault="00E76024" w:rsidP="00E76024">
            <w:pPr>
              <w:spacing w:before="60"/>
              <w:rPr>
                <w:sz w:val="20"/>
                <w:szCs w:val="22"/>
              </w:rPr>
            </w:pPr>
            <w:r w:rsidRPr="006F6E15">
              <w:rPr>
                <w:sz w:val="20"/>
                <w:szCs w:val="22"/>
              </w:rPr>
              <w:t>X = ledamöter som deltagit i handläggningen</w:t>
            </w:r>
            <w:r w:rsidRPr="006F6E15">
              <w:rPr>
                <w:sz w:val="20"/>
                <w:szCs w:val="22"/>
              </w:rPr>
              <w:br/>
              <w:t>O = ledamöter som härutöver har varit närvarande</w:t>
            </w:r>
          </w:p>
        </w:tc>
      </w:tr>
    </w:tbl>
    <w:p w:rsidR="00051DF4" w:rsidRDefault="00051DF4" w:rsidP="007F2CF0">
      <w:pPr>
        <w:pStyle w:val="Default"/>
        <w:rPr>
          <w:color w:val="auto"/>
          <w:sz w:val="22"/>
          <w:szCs w:val="22"/>
        </w:rPr>
      </w:pPr>
    </w:p>
    <w:p w:rsidR="008C6076" w:rsidRDefault="008C6076" w:rsidP="007F2CF0">
      <w:pPr>
        <w:pStyle w:val="Default"/>
        <w:rPr>
          <w:color w:val="auto"/>
          <w:sz w:val="22"/>
          <w:szCs w:val="22"/>
        </w:rPr>
      </w:pPr>
    </w:p>
    <w:p w:rsidR="008C6076" w:rsidRDefault="008C6076" w:rsidP="007F2CF0">
      <w:pPr>
        <w:pStyle w:val="Default"/>
        <w:rPr>
          <w:color w:val="auto"/>
          <w:sz w:val="22"/>
          <w:szCs w:val="22"/>
        </w:rPr>
      </w:pPr>
    </w:p>
    <w:sectPr w:rsidR="008C6076" w:rsidSect="002E5E50">
      <w:pgSz w:w="11906" w:h="16838" w:code="9"/>
      <w:pgMar w:top="567" w:right="1134" w:bottom="993"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4AB" w:rsidRDefault="000164AB" w:rsidP="000164AB">
      <w:r>
        <w:separator/>
      </w:r>
    </w:p>
  </w:endnote>
  <w:endnote w:type="continuationSeparator" w:id="0">
    <w:p w:rsidR="000164AB" w:rsidRDefault="000164AB" w:rsidP="0001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4AB" w:rsidRDefault="000164AB" w:rsidP="000164AB">
      <w:r>
        <w:separator/>
      </w:r>
    </w:p>
  </w:footnote>
  <w:footnote w:type="continuationSeparator" w:id="0">
    <w:p w:rsidR="000164AB" w:rsidRDefault="000164AB" w:rsidP="00016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5A6D1CC"/>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01392270"/>
    <w:multiLevelType w:val="hybridMultilevel"/>
    <w:tmpl w:val="44828898"/>
    <w:lvl w:ilvl="0" w:tplc="B2A0257A">
      <w:start w:val="1"/>
      <w:numFmt w:val="decimal"/>
      <w:lvlText w:val="%1."/>
      <w:lvlJc w:val="left"/>
      <w:pPr>
        <w:ind w:left="2771" w:hanging="360"/>
      </w:pPr>
      <w:rPr>
        <w:rFonts w:hint="default"/>
        <w:b/>
        <w:i w:val="0"/>
        <w:color w:val="auto"/>
        <w:sz w:val="24"/>
        <w:u w:val="none"/>
      </w:rPr>
    </w:lvl>
    <w:lvl w:ilvl="1" w:tplc="041D0019">
      <w:start w:val="1"/>
      <w:numFmt w:val="lowerLetter"/>
      <w:lvlText w:val="%2."/>
      <w:lvlJc w:val="left"/>
      <w:pPr>
        <w:ind w:left="3491" w:hanging="360"/>
      </w:pPr>
    </w:lvl>
    <w:lvl w:ilvl="2" w:tplc="041D001B" w:tentative="1">
      <w:start w:val="1"/>
      <w:numFmt w:val="lowerRoman"/>
      <w:lvlText w:val="%3."/>
      <w:lvlJc w:val="right"/>
      <w:pPr>
        <w:ind w:left="4211" w:hanging="180"/>
      </w:pPr>
    </w:lvl>
    <w:lvl w:ilvl="3" w:tplc="041D000F" w:tentative="1">
      <w:start w:val="1"/>
      <w:numFmt w:val="decimal"/>
      <w:lvlText w:val="%4."/>
      <w:lvlJc w:val="left"/>
      <w:pPr>
        <w:ind w:left="4931" w:hanging="360"/>
      </w:pPr>
    </w:lvl>
    <w:lvl w:ilvl="4" w:tplc="041D0019" w:tentative="1">
      <w:start w:val="1"/>
      <w:numFmt w:val="lowerLetter"/>
      <w:lvlText w:val="%5."/>
      <w:lvlJc w:val="left"/>
      <w:pPr>
        <w:ind w:left="5651" w:hanging="360"/>
      </w:pPr>
    </w:lvl>
    <w:lvl w:ilvl="5" w:tplc="041D001B" w:tentative="1">
      <w:start w:val="1"/>
      <w:numFmt w:val="lowerRoman"/>
      <w:lvlText w:val="%6."/>
      <w:lvlJc w:val="right"/>
      <w:pPr>
        <w:ind w:left="6371" w:hanging="180"/>
      </w:pPr>
    </w:lvl>
    <w:lvl w:ilvl="6" w:tplc="041D000F" w:tentative="1">
      <w:start w:val="1"/>
      <w:numFmt w:val="decimal"/>
      <w:lvlText w:val="%7."/>
      <w:lvlJc w:val="left"/>
      <w:pPr>
        <w:ind w:left="7091" w:hanging="360"/>
      </w:pPr>
    </w:lvl>
    <w:lvl w:ilvl="7" w:tplc="041D0019" w:tentative="1">
      <w:start w:val="1"/>
      <w:numFmt w:val="lowerLetter"/>
      <w:lvlText w:val="%8."/>
      <w:lvlJc w:val="left"/>
      <w:pPr>
        <w:ind w:left="7811" w:hanging="360"/>
      </w:pPr>
    </w:lvl>
    <w:lvl w:ilvl="8" w:tplc="041D001B" w:tentative="1">
      <w:start w:val="1"/>
      <w:numFmt w:val="lowerRoman"/>
      <w:lvlText w:val="%9."/>
      <w:lvlJc w:val="right"/>
      <w:pPr>
        <w:ind w:left="8531" w:hanging="180"/>
      </w:pPr>
    </w:lvl>
  </w:abstractNum>
  <w:abstractNum w:abstractNumId="3" w15:restartNumberingAfterBreak="0">
    <w:nsid w:val="03A27F19"/>
    <w:multiLevelType w:val="hybridMultilevel"/>
    <w:tmpl w:val="CCE62966"/>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9BB057C"/>
    <w:multiLevelType w:val="hybridMultilevel"/>
    <w:tmpl w:val="1C52C6A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BEA2FD3"/>
    <w:multiLevelType w:val="hybridMultilevel"/>
    <w:tmpl w:val="4C2216E4"/>
    <w:lvl w:ilvl="0" w:tplc="6E02DD7E">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674CD9"/>
    <w:multiLevelType w:val="hybridMultilevel"/>
    <w:tmpl w:val="27A8A076"/>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1D749B"/>
    <w:multiLevelType w:val="hybridMultilevel"/>
    <w:tmpl w:val="96E42642"/>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23802BD"/>
    <w:multiLevelType w:val="hybridMultilevel"/>
    <w:tmpl w:val="A7AC1C7C"/>
    <w:lvl w:ilvl="0" w:tplc="3A3C7256">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9" w15:restartNumberingAfterBreak="0">
    <w:nsid w:val="30E6182A"/>
    <w:multiLevelType w:val="hybridMultilevel"/>
    <w:tmpl w:val="538480EA"/>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39A6B10"/>
    <w:multiLevelType w:val="hybridMultilevel"/>
    <w:tmpl w:val="7EC4A856"/>
    <w:lvl w:ilvl="0" w:tplc="95D44DF8">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40857B0"/>
    <w:multiLevelType w:val="multilevel"/>
    <w:tmpl w:val="A386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FD3ED6"/>
    <w:multiLevelType w:val="hybridMultilevel"/>
    <w:tmpl w:val="84226B10"/>
    <w:lvl w:ilvl="0" w:tplc="041D0001">
      <w:start w:val="2"/>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2E4F16"/>
    <w:multiLevelType w:val="hybridMultilevel"/>
    <w:tmpl w:val="6BA630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9197BFC"/>
    <w:multiLevelType w:val="hybridMultilevel"/>
    <w:tmpl w:val="78CED180"/>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DA74B9A"/>
    <w:multiLevelType w:val="hybridMultilevel"/>
    <w:tmpl w:val="567076B8"/>
    <w:lvl w:ilvl="0" w:tplc="3A3C7256">
      <w:start w:val="1"/>
      <w:numFmt w:val="bullet"/>
      <w:lvlText w:val=""/>
      <w:lvlJc w:val="left"/>
      <w:pPr>
        <w:ind w:left="3555" w:hanging="360"/>
      </w:pPr>
      <w:rPr>
        <w:rFonts w:ascii="Symbol" w:hAnsi="Symbol" w:hint="default"/>
      </w:rPr>
    </w:lvl>
    <w:lvl w:ilvl="1" w:tplc="041D0003" w:tentative="1">
      <w:start w:val="1"/>
      <w:numFmt w:val="bullet"/>
      <w:lvlText w:val="o"/>
      <w:lvlJc w:val="left"/>
      <w:pPr>
        <w:ind w:left="4275" w:hanging="360"/>
      </w:pPr>
      <w:rPr>
        <w:rFonts w:ascii="Courier New" w:hAnsi="Courier New" w:cs="Courier New" w:hint="default"/>
      </w:rPr>
    </w:lvl>
    <w:lvl w:ilvl="2" w:tplc="041D0005" w:tentative="1">
      <w:start w:val="1"/>
      <w:numFmt w:val="bullet"/>
      <w:lvlText w:val=""/>
      <w:lvlJc w:val="left"/>
      <w:pPr>
        <w:ind w:left="4995" w:hanging="360"/>
      </w:pPr>
      <w:rPr>
        <w:rFonts w:ascii="Wingdings" w:hAnsi="Wingdings" w:hint="default"/>
      </w:rPr>
    </w:lvl>
    <w:lvl w:ilvl="3" w:tplc="041D0001" w:tentative="1">
      <w:start w:val="1"/>
      <w:numFmt w:val="bullet"/>
      <w:lvlText w:val=""/>
      <w:lvlJc w:val="left"/>
      <w:pPr>
        <w:ind w:left="5715" w:hanging="360"/>
      </w:pPr>
      <w:rPr>
        <w:rFonts w:ascii="Symbol" w:hAnsi="Symbol" w:hint="default"/>
      </w:rPr>
    </w:lvl>
    <w:lvl w:ilvl="4" w:tplc="041D0003" w:tentative="1">
      <w:start w:val="1"/>
      <w:numFmt w:val="bullet"/>
      <w:lvlText w:val="o"/>
      <w:lvlJc w:val="left"/>
      <w:pPr>
        <w:ind w:left="6435" w:hanging="360"/>
      </w:pPr>
      <w:rPr>
        <w:rFonts w:ascii="Courier New" w:hAnsi="Courier New" w:cs="Courier New" w:hint="default"/>
      </w:rPr>
    </w:lvl>
    <w:lvl w:ilvl="5" w:tplc="041D0005" w:tentative="1">
      <w:start w:val="1"/>
      <w:numFmt w:val="bullet"/>
      <w:lvlText w:val=""/>
      <w:lvlJc w:val="left"/>
      <w:pPr>
        <w:ind w:left="7155" w:hanging="360"/>
      </w:pPr>
      <w:rPr>
        <w:rFonts w:ascii="Wingdings" w:hAnsi="Wingdings" w:hint="default"/>
      </w:rPr>
    </w:lvl>
    <w:lvl w:ilvl="6" w:tplc="041D0001" w:tentative="1">
      <w:start w:val="1"/>
      <w:numFmt w:val="bullet"/>
      <w:lvlText w:val=""/>
      <w:lvlJc w:val="left"/>
      <w:pPr>
        <w:ind w:left="7875" w:hanging="360"/>
      </w:pPr>
      <w:rPr>
        <w:rFonts w:ascii="Symbol" w:hAnsi="Symbol" w:hint="default"/>
      </w:rPr>
    </w:lvl>
    <w:lvl w:ilvl="7" w:tplc="041D0003" w:tentative="1">
      <w:start w:val="1"/>
      <w:numFmt w:val="bullet"/>
      <w:lvlText w:val="o"/>
      <w:lvlJc w:val="left"/>
      <w:pPr>
        <w:ind w:left="8595" w:hanging="360"/>
      </w:pPr>
      <w:rPr>
        <w:rFonts w:ascii="Courier New" w:hAnsi="Courier New" w:cs="Courier New" w:hint="default"/>
      </w:rPr>
    </w:lvl>
    <w:lvl w:ilvl="8" w:tplc="041D0005" w:tentative="1">
      <w:start w:val="1"/>
      <w:numFmt w:val="bullet"/>
      <w:lvlText w:val=""/>
      <w:lvlJc w:val="left"/>
      <w:pPr>
        <w:ind w:left="9315" w:hanging="360"/>
      </w:pPr>
      <w:rPr>
        <w:rFonts w:ascii="Wingdings" w:hAnsi="Wingdings" w:hint="default"/>
      </w:rPr>
    </w:lvl>
  </w:abstractNum>
  <w:abstractNum w:abstractNumId="16" w15:restartNumberingAfterBreak="0">
    <w:nsid w:val="57C43B8D"/>
    <w:multiLevelType w:val="hybridMultilevel"/>
    <w:tmpl w:val="BC8E35DC"/>
    <w:lvl w:ilvl="0" w:tplc="3A3C7256">
      <w:start w:val="1"/>
      <w:numFmt w:val="bullet"/>
      <w:lvlText w:val=""/>
      <w:lvlJc w:val="left"/>
      <w:pPr>
        <w:ind w:left="3491" w:hanging="360"/>
      </w:pPr>
      <w:rPr>
        <w:rFonts w:ascii="Symbol" w:hAnsi="Symbol" w:hint="default"/>
      </w:rPr>
    </w:lvl>
    <w:lvl w:ilvl="1" w:tplc="041D0003" w:tentative="1">
      <w:start w:val="1"/>
      <w:numFmt w:val="bullet"/>
      <w:lvlText w:val="o"/>
      <w:lvlJc w:val="left"/>
      <w:pPr>
        <w:ind w:left="4211" w:hanging="360"/>
      </w:pPr>
      <w:rPr>
        <w:rFonts w:ascii="Courier New" w:hAnsi="Courier New" w:cs="Courier New" w:hint="default"/>
      </w:rPr>
    </w:lvl>
    <w:lvl w:ilvl="2" w:tplc="041D0005" w:tentative="1">
      <w:start w:val="1"/>
      <w:numFmt w:val="bullet"/>
      <w:lvlText w:val=""/>
      <w:lvlJc w:val="left"/>
      <w:pPr>
        <w:ind w:left="4931" w:hanging="360"/>
      </w:pPr>
      <w:rPr>
        <w:rFonts w:ascii="Wingdings" w:hAnsi="Wingdings" w:hint="default"/>
      </w:rPr>
    </w:lvl>
    <w:lvl w:ilvl="3" w:tplc="041D0001" w:tentative="1">
      <w:start w:val="1"/>
      <w:numFmt w:val="bullet"/>
      <w:lvlText w:val=""/>
      <w:lvlJc w:val="left"/>
      <w:pPr>
        <w:ind w:left="5651" w:hanging="360"/>
      </w:pPr>
      <w:rPr>
        <w:rFonts w:ascii="Symbol" w:hAnsi="Symbol" w:hint="default"/>
      </w:rPr>
    </w:lvl>
    <w:lvl w:ilvl="4" w:tplc="041D0003" w:tentative="1">
      <w:start w:val="1"/>
      <w:numFmt w:val="bullet"/>
      <w:lvlText w:val="o"/>
      <w:lvlJc w:val="left"/>
      <w:pPr>
        <w:ind w:left="6371" w:hanging="360"/>
      </w:pPr>
      <w:rPr>
        <w:rFonts w:ascii="Courier New" w:hAnsi="Courier New" w:cs="Courier New" w:hint="default"/>
      </w:rPr>
    </w:lvl>
    <w:lvl w:ilvl="5" w:tplc="041D0005" w:tentative="1">
      <w:start w:val="1"/>
      <w:numFmt w:val="bullet"/>
      <w:lvlText w:val=""/>
      <w:lvlJc w:val="left"/>
      <w:pPr>
        <w:ind w:left="7091" w:hanging="360"/>
      </w:pPr>
      <w:rPr>
        <w:rFonts w:ascii="Wingdings" w:hAnsi="Wingdings" w:hint="default"/>
      </w:rPr>
    </w:lvl>
    <w:lvl w:ilvl="6" w:tplc="041D0001" w:tentative="1">
      <w:start w:val="1"/>
      <w:numFmt w:val="bullet"/>
      <w:lvlText w:val=""/>
      <w:lvlJc w:val="left"/>
      <w:pPr>
        <w:ind w:left="7811" w:hanging="360"/>
      </w:pPr>
      <w:rPr>
        <w:rFonts w:ascii="Symbol" w:hAnsi="Symbol" w:hint="default"/>
      </w:rPr>
    </w:lvl>
    <w:lvl w:ilvl="7" w:tplc="041D0003" w:tentative="1">
      <w:start w:val="1"/>
      <w:numFmt w:val="bullet"/>
      <w:lvlText w:val="o"/>
      <w:lvlJc w:val="left"/>
      <w:pPr>
        <w:ind w:left="8531" w:hanging="360"/>
      </w:pPr>
      <w:rPr>
        <w:rFonts w:ascii="Courier New" w:hAnsi="Courier New" w:cs="Courier New" w:hint="default"/>
      </w:rPr>
    </w:lvl>
    <w:lvl w:ilvl="8" w:tplc="041D0005" w:tentative="1">
      <w:start w:val="1"/>
      <w:numFmt w:val="bullet"/>
      <w:lvlText w:val=""/>
      <w:lvlJc w:val="left"/>
      <w:pPr>
        <w:ind w:left="9251" w:hanging="360"/>
      </w:pPr>
      <w:rPr>
        <w:rFonts w:ascii="Wingdings" w:hAnsi="Wingdings" w:hint="default"/>
      </w:rPr>
    </w:lvl>
  </w:abstractNum>
  <w:abstractNum w:abstractNumId="17" w15:restartNumberingAfterBreak="0">
    <w:nsid w:val="5A05349A"/>
    <w:multiLevelType w:val="hybridMultilevel"/>
    <w:tmpl w:val="7DDCCBB6"/>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E5069D2"/>
    <w:multiLevelType w:val="hybridMultilevel"/>
    <w:tmpl w:val="62F0F7DC"/>
    <w:lvl w:ilvl="0" w:tplc="56B4B134">
      <w:start w:val="1"/>
      <w:numFmt w:val="decimal"/>
      <w:lvlText w:val="%1."/>
      <w:lvlJc w:val="left"/>
      <w:pPr>
        <w:ind w:left="2770" w:hanging="360"/>
      </w:pPr>
      <w:rPr>
        <w:rFonts w:hint="default"/>
        <w:b/>
      </w:rPr>
    </w:lvl>
    <w:lvl w:ilvl="1" w:tplc="041D0019" w:tentative="1">
      <w:start w:val="1"/>
      <w:numFmt w:val="lowerLetter"/>
      <w:lvlText w:val="%2."/>
      <w:lvlJc w:val="left"/>
      <w:pPr>
        <w:ind w:left="3490" w:hanging="360"/>
      </w:pPr>
    </w:lvl>
    <w:lvl w:ilvl="2" w:tplc="041D001B" w:tentative="1">
      <w:start w:val="1"/>
      <w:numFmt w:val="lowerRoman"/>
      <w:lvlText w:val="%3."/>
      <w:lvlJc w:val="right"/>
      <w:pPr>
        <w:ind w:left="4210" w:hanging="180"/>
      </w:pPr>
    </w:lvl>
    <w:lvl w:ilvl="3" w:tplc="041D000F" w:tentative="1">
      <w:start w:val="1"/>
      <w:numFmt w:val="decimal"/>
      <w:lvlText w:val="%4."/>
      <w:lvlJc w:val="left"/>
      <w:pPr>
        <w:ind w:left="4930" w:hanging="360"/>
      </w:pPr>
    </w:lvl>
    <w:lvl w:ilvl="4" w:tplc="041D0019" w:tentative="1">
      <w:start w:val="1"/>
      <w:numFmt w:val="lowerLetter"/>
      <w:lvlText w:val="%5."/>
      <w:lvlJc w:val="left"/>
      <w:pPr>
        <w:ind w:left="5650" w:hanging="360"/>
      </w:pPr>
    </w:lvl>
    <w:lvl w:ilvl="5" w:tplc="041D001B" w:tentative="1">
      <w:start w:val="1"/>
      <w:numFmt w:val="lowerRoman"/>
      <w:lvlText w:val="%6."/>
      <w:lvlJc w:val="right"/>
      <w:pPr>
        <w:ind w:left="6370" w:hanging="180"/>
      </w:pPr>
    </w:lvl>
    <w:lvl w:ilvl="6" w:tplc="041D000F" w:tentative="1">
      <w:start w:val="1"/>
      <w:numFmt w:val="decimal"/>
      <w:lvlText w:val="%7."/>
      <w:lvlJc w:val="left"/>
      <w:pPr>
        <w:ind w:left="7090" w:hanging="360"/>
      </w:pPr>
    </w:lvl>
    <w:lvl w:ilvl="7" w:tplc="041D0019" w:tentative="1">
      <w:start w:val="1"/>
      <w:numFmt w:val="lowerLetter"/>
      <w:lvlText w:val="%8."/>
      <w:lvlJc w:val="left"/>
      <w:pPr>
        <w:ind w:left="7810" w:hanging="360"/>
      </w:pPr>
    </w:lvl>
    <w:lvl w:ilvl="8" w:tplc="041D001B" w:tentative="1">
      <w:start w:val="1"/>
      <w:numFmt w:val="lowerRoman"/>
      <w:lvlText w:val="%9."/>
      <w:lvlJc w:val="right"/>
      <w:pPr>
        <w:ind w:left="8530" w:hanging="180"/>
      </w:pPr>
    </w:lvl>
  </w:abstractNum>
  <w:abstractNum w:abstractNumId="19" w15:restartNumberingAfterBreak="0">
    <w:nsid w:val="62911313"/>
    <w:multiLevelType w:val="hybridMultilevel"/>
    <w:tmpl w:val="5BBA7816"/>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8816AB"/>
    <w:multiLevelType w:val="hybridMultilevel"/>
    <w:tmpl w:val="6574899A"/>
    <w:lvl w:ilvl="0" w:tplc="3A3C7256">
      <w:start w:val="1"/>
      <w:numFmt w:val="bullet"/>
      <w:lvlText w:val=""/>
      <w:lvlJc w:val="left"/>
      <w:pPr>
        <w:ind w:left="3555" w:hanging="360"/>
      </w:pPr>
      <w:rPr>
        <w:rFonts w:ascii="Symbol" w:hAnsi="Symbol" w:hint="default"/>
      </w:rPr>
    </w:lvl>
    <w:lvl w:ilvl="1" w:tplc="041D0003" w:tentative="1">
      <w:start w:val="1"/>
      <w:numFmt w:val="bullet"/>
      <w:lvlText w:val="o"/>
      <w:lvlJc w:val="left"/>
      <w:pPr>
        <w:ind w:left="4275" w:hanging="360"/>
      </w:pPr>
      <w:rPr>
        <w:rFonts w:ascii="Courier New" w:hAnsi="Courier New" w:cs="Courier New" w:hint="default"/>
      </w:rPr>
    </w:lvl>
    <w:lvl w:ilvl="2" w:tplc="041D0005" w:tentative="1">
      <w:start w:val="1"/>
      <w:numFmt w:val="bullet"/>
      <w:lvlText w:val=""/>
      <w:lvlJc w:val="left"/>
      <w:pPr>
        <w:ind w:left="4995" w:hanging="360"/>
      </w:pPr>
      <w:rPr>
        <w:rFonts w:ascii="Wingdings" w:hAnsi="Wingdings" w:hint="default"/>
      </w:rPr>
    </w:lvl>
    <w:lvl w:ilvl="3" w:tplc="041D0001" w:tentative="1">
      <w:start w:val="1"/>
      <w:numFmt w:val="bullet"/>
      <w:lvlText w:val=""/>
      <w:lvlJc w:val="left"/>
      <w:pPr>
        <w:ind w:left="5715" w:hanging="360"/>
      </w:pPr>
      <w:rPr>
        <w:rFonts w:ascii="Symbol" w:hAnsi="Symbol" w:hint="default"/>
      </w:rPr>
    </w:lvl>
    <w:lvl w:ilvl="4" w:tplc="041D0003" w:tentative="1">
      <w:start w:val="1"/>
      <w:numFmt w:val="bullet"/>
      <w:lvlText w:val="o"/>
      <w:lvlJc w:val="left"/>
      <w:pPr>
        <w:ind w:left="6435" w:hanging="360"/>
      </w:pPr>
      <w:rPr>
        <w:rFonts w:ascii="Courier New" w:hAnsi="Courier New" w:cs="Courier New" w:hint="default"/>
      </w:rPr>
    </w:lvl>
    <w:lvl w:ilvl="5" w:tplc="041D0005" w:tentative="1">
      <w:start w:val="1"/>
      <w:numFmt w:val="bullet"/>
      <w:lvlText w:val=""/>
      <w:lvlJc w:val="left"/>
      <w:pPr>
        <w:ind w:left="7155" w:hanging="360"/>
      </w:pPr>
      <w:rPr>
        <w:rFonts w:ascii="Wingdings" w:hAnsi="Wingdings" w:hint="default"/>
      </w:rPr>
    </w:lvl>
    <w:lvl w:ilvl="6" w:tplc="041D0001" w:tentative="1">
      <w:start w:val="1"/>
      <w:numFmt w:val="bullet"/>
      <w:lvlText w:val=""/>
      <w:lvlJc w:val="left"/>
      <w:pPr>
        <w:ind w:left="7875" w:hanging="360"/>
      </w:pPr>
      <w:rPr>
        <w:rFonts w:ascii="Symbol" w:hAnsi="Symbol" w:hint="default"/>
      </w:rPr>
    </w:lvl>
    <w:lvl w:ilvl="7" w:tplc="041D0003" w:tentative="1">
      <w:start w:val="1"/>
      <w:numFmt w:val="bullet"/>
      <w:lvlText w:val="o"/>
      <w:lvlJc w:val="left"/>
      <w:pPr>
        <w:ind w:left="8595" w:hanging="360"/>
      </w:pPr>
      <w:rPr>
        <w:rFonts w:ascii="Courier New" w:hAnsi="Courier New" w:cs="Courier New" w:hint="default"/>
      </w:rPr>
    </w:lvl>
    <w:lvl w:ilvl="8" w:tplc="041D0005" w:tentative="1">
      <w:start w:val="1"/>
      <w:numFmt w:val="bullet"/>
      <w:lvlText w:val=""/>
      <w:lvlJc w:val="left"/>
      <w:pPr>
        <w:ind w:left="9315" w:hanging="360"/>
      </w:pPr>
      <w:rPr>
        <w:rFonts w:ascii="Wingdings" w:hAnsi="Wingdings" w:hint="default"/>
      </w:rPr>
    </w:lvl>
  </w:abstractNum>
  <w:abstractNum w:abstractNumId="21" w15:restartNumberingAfterBreak="0">
    <w:nsid w:val="7A3B7868"/>
    <w:multiLevelType w:val="hybridMultilevel"/>
    <w:tmpl w:val="8D3CA076"/>
    <w:lvl w:ilvl="0" w:tplc="3A3C7256">
      <w:start w:val="1"/>
      <w:numFmt w:val="bullet"/>
      <w:lvlText w:val=""/>
      <w:lvlJc w:val="left"/>
      <w:pPr>
        <w:ind w:left="3491" w:hanging="360"/>
      </w:pPr>
      <w:rPr>
        <w:rFonts w:ascii="Symbol" w:hAnsi="Symbol" w:hint="default"/>
      </w:rPr>
    </w:lvl>
    <w:lvl w:ilvl="1" w:tplc="041D0003" w:tentative="1">
      <w:start w:val="1"/>
      <w:numFmt w:val="bullet"/>
      <w:lvlText w:val="o"/>
      <w:lvlJc w:val="left"/>
      <w:pPr>
        <w:ind w:left="4211" w:hanging="360"/>
      </w:pPr>
      <w:rPr>
        <w:rFonts w:ascii="Courier New" w:hAnsi="Courier New" w:cs="Courier New" w:hint="default"/>
      </w:rPr>
    </w:lvl>
    <w:lvl w:ilvl="2" w:tplc="041D0005" w:tentative="1">
      <w:start w:val="1"/>
      <w:numFmt w:val="bullet"/>
      <w:lvlText w:val=""/>
      <w:lvlJc w:val="left"/>
      <w:pPr>
        <w:ind w:left="4931" w:hanging="360"/>
      </w:pPr>
      <w:rPr>
        <w:rFonts w:ascii="Wingdings" w:hAnsi="Wingdings" w:hint="default"/>
      </w:rPr>
    </w:lvl>
    <w:lvl w:ilvl="3" w:tplc="041D0001" w:tentative="1">
      <w:start w:val="1"/>
      <w:numFmt w:val="bullet"/>
      <w:lvlText w:val=""/>
      <w:lvlJc w:val="left"/>
      <w:pPr>
        <w:ind w:left="5651" w:hanging="360"/>
      </w:pPr>
      <w:rPr>
        <w:rFonts w:ascii="Symbol" w:hAnsi="Symbol" w:hint="default"/>
      </w:rPr>
    </w:lvl>
    <w:lvl w:ilvl="4" w:tplc="041D0003" w:tentative="1">
      <w:start w:val="1"/>
      <w:numFmt w:val="bullet"/>
      <w:lvlText w:val="o"/>
      <w:lvlJc w:val="left"/>
      <w:pPr>
        <w:ind w:left="6371" w:hanging="360"/>
      </w:pPr>
      <w:rPr>
        <w:rFonts w:ascii="Courier New" w:hAnsi="Courier New" w:cs="Courier New" w:hint="default"/>
      </w:rPr>
    </w:lvl>
    <w:lvl w:ilvl="5" w:tplc="041D0005" w:tentative="1">
      <w:start w:val="1"/>
      <w:numFmt w:val="bullet"/>
      <w:lvlText w:val=""/>
      <w:lvlJc w:val="left"/>
      <w:pPr>
        <w:ind w:left="7091" w:hanging="360"/>
      </w:pPr>
      <w:rPr>
        <w:rFonts w:ascii="Wingdings" w:hAnsi="Wingdings" w:hint="default"/>
      </w:rPr>
    </w:lvl>
    <w:lvl w:ilvl="6" w:tplc="041D0001" w:tentative="1">
      <w:start w:val="1"/>
      <w:numFmt w:val="bullet"/>
      <w:lvlText w:val=""/>
      <w:lvlJc w:val="left"/>
      <w:pPr>
        <w:ind w:left="7811" w:hanging="360"/>
      </w:pPr>
      <w:rPr>
        <w:rFonts w:ascii="Symbol" w:hAnsi="Symbol" w:hint="default"/>
      </w:rPr>
    </w:lvl>
    <w:lvl w:ilvl="7" w:tplc="041D0003" w:tentative="1">
      <w:start w:val="1"/>
      <w:numFmt w:val="bullet"/>
      <w:lvlText w:val="o"/>
      <w:lvlJc w:val="left"/>
      <w:pPr>
        <w:ind w:left="8531" w:hanging="360"/>
      </w:pPr>
      <w:rPr>
        <w:rFonts w:ascii="Courier New" w:hAnsi="Courier New" w:cs="Courier New" w:hint="default"/>
      </w:rPr>
    </w:lvl>
    <w:lvl w:ilvl="8" w:tplc="041D0005" w:tentative="1">
      <w:start w:val="1"/>
      <w:numFmt w:val="bullet"/>
      <w:lvlText w:val=""/>
      <w:lvlJc w:val="left"/>
      <w:pPr>
        <w:ind w:left="9251" w:hanging="360"/>
      </w:pPr>
      <w:rPr>
        <w:rFonts w:ascii="Wingdings" w:hAnsi="Wingdings" w:hint="default"/>
      </w:rPr>
    </w:lvl>
  </w:abstractNum>
  <w:abstractNum w:abstractNumId="22" w15:restartNumberingAfterBreak="0">
    <w:nsid w:val="7B9C74DE"/>
    <w:multiLevelType w:val="hybridMultilevel"/>
    <w:tmpl w:val="09E04B54"/>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0"/>
  </w:num>
  <w:num w:numId="4">
    <w:abstractNumId w:val="19"/>
  </w:num>
  <w:num w:numId="5">
    <w:abstractNumId w:val="8"/>
  </w:num>
  <w:num w:numId="6">
    <w:abstractNumId w:val="0"/>
  </w:num>
  <w:num w:numId="7">
    <w:abstractNumId w:val="13"/>
  </w:num>
  <w:num w:numId="8">
    <w:abstractNumId w:val="2"/>
  </w:num>
  <w:num w:numId="9">
    <w:abstractNumId w:val="17"/>
  </w:num>
  <w:num w:numId="10">
    <w:abstractNumId w:val="16"/>
  </w:num>
  <w:num w:numId="11">
    <w:abstractNumId w:val="7"/>
  </w:num>
  <w:num w:numId="12">
    <w:abstractNumId w:val="15"/>
  </w:num>
  <w:num w:numId="13">
    <w:abstractNumId w:val="6"/>
  </w:num>
  <w:num w:numId="14">
    <w:abstractNumId w:val="11"/>
  </w:num>
  <w:num w:numId="15">
    <w:abstractNumId w:val="14"/>
  </w:num>
  <w:num w:numId="16">
    <w:abstractNumId w:val="20"/>
  </w:num>
  <w:num w:numId="17">
    <w:abstractNumId w:val="5"/>
  </w:num>
  <w:num w:numId="18">
    <w:abstractNumId w:val="9"/>
  </w:num>
  <w:num w:numId="19">
    <w:abstractNumId w:val="4"/>
  </w:num>
  <w:num w:numId="20">
    <w:abstractNumId w:val="22"/>
  </w:num>
  <w:num w:numId="21">
    <w:abstractNumId w:val="21"/>
  </w:num>
  <w:num w:numId="22">
    <w:abstractNumId w:val="1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249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9B"/>
    <w:rsid w:val="00002854"/>
    <w:rsid w:val="00002BE8"/>
    <w:rsid w:val="00005A5A"/>
    <w:rsid w:val="00007AEB"/>
    <w:rsid w:val="000164AB"/>
    <w:rsid w:val="000324C9"/>
    <w:rsid w:val="0003470E"/>
    <w:rsid w:val="00034FED"/>
    <w:rsid w:val="000370E7"/>
    <w:rsid w:val="000414BD"/>
    <w:rsid w:val="0004398B"/>
    <w:rsid w:val="00050204"/>
    <w:rsid w:val="00051DF4"/>
    <w:rsid w:val="00054895"/>
    <w:rsid w:val="0007150E"/>
    <w:rsid w:val="00080B3E"/>
    <w:rsid w:val="000825AC"/>
    <w:rsid w:val="00083803"/>
    <w:rsid w:val="00084379"/>
    <w:rsid w:val="00084ED0"/>
    <w:rsid w:val="0008688F"/>
    <w:rsid w:val="00087084"/>
    <w:rsid w:val="0009345E"/>
    <w:rsid w:val="000943FF"/>
    <w:rsid w:val="00097CD2"/>
    <w:rsid w:val="000A1E3F"/>
    <w:rsid w:val="000A4910"/>
    <w:rsid w:val="000A4FFF"/>
    <w:rsid w:val="000A5528"/>
    <w:rsid w:val="000C350A"/>
    <w:rsid w:val="000D3BD9"/>
    <w:rsid w:val="000D4BF1"/>
    <w:rsid w:val="000D6B50"/>
    <w:rsid w:val="000E3E77"/>
    <w:rsid w:val="000E5272"/>
    <w:rsid w:val="000E7F37"/>
    <w:rsid w:val="000F2F02"/>
    <w:rsid w:val="000F3CC4"/>
    <w:rsid w:val="000F447E"/>
    <w:rsid w:val="000F519B"/>
    <w:rsid w:val="00106EF6"/>
    <w:rsid w:val="0010793E"/>
    <w:rsid w:val="00111B72"/>
    <w:rsid w:val="0011383B"/>
    <w:rsid w:val="00116957"/>
    <w:rsid w:val="00116A58"/>
    <w:rsid w:val="00117A67"/>
    <w:rsid w:val="00117CCF"/>
    <w:rsid w:val="00122AAD"/>
    <w:rsid w:val="00135434"/>
    <w:rsid w:val="00141E48"/>
    <w:rsid w:val="0014396D"/>
    <w:rsid w:val="00143F54"/>
    <w:rsid w:val="0014663D"/>
    <w:rsid w:val="00146851"/>
    <w:rsid w:val="00154ADF"/>
    <w:rsid w:val="00157202"/>
    <w:rsid w:val="00157237"/>
    <w:rsid w:val="00161891"/>
    <w:rsid w:val="00161AA6"/>
    <w:rsid w:val="00162698"/>
    <w:rsid w:val="0016340B"/>
    <w:rsid w:val="001642DF"/>
    <w:rsid w:val="001647ED"/>
    <w:rsid w:val="00165C24"/>
    <w:rsid w:val="00165C2D"/>
    <w:rsid w:val="00167ED0"/>
    <w:rsid w:val="00170C42"/>
    <w:rsid w:val="00174065"/>
    <w:rsid w:val="0018074A"/>
    <w:rsid w:val="00184818"/>
    <w:rsid w:val="001950FA"/>
    <w:rsid w:val="00195F3F"/>
    <w:rsid w:val="00197891"/>
    <w:rsid w:val="001A555A"/>
    <w:rsid w:val="001B1894"/>
    <w:rsid w:val="001B44B9"/>
    <w:rsid w:val="001B58BF"/>
    <w:rsid w:val="001C18F8"/>
    <w:rsid w:val="001C44BD"/>
    <w:rsid w:val="001C7B5C"/>
    <w:rsid w:val="001D471D"/>
    <w:rsid w:val="001D4801"/>
    <w:rsid w:val="001E2BE2"/>
    <w:rsid w:val="001E31A9"/>
    <w:rsid w:val="001E3709"/>
    <w:rsid w:val="001E7F77"/>
    <w:rsid w:val="001F0534"/>
    <w:rsid w:val="001F0D2A"/>
    <w:rsid w:val="001F3F40"/>
    <w:rsid w:val="001F6890"/>
    <w:rsid w:val="00200139"/>
    <w:rsid w:val="00202C60"/>
    <w:rsid w:val="00210D1E"/>
    <w:rsid w:val="00211BB1"/>
    <w:rsid w:val="00214292"/>
    <w:rsid w:val="00216AF9"/>
    <w:rsid w:val="002174A8"/>
    <w:rsid w:val="002176B0"/>
    <w:rsid w:val="00221F23"/>
    <w:rsid w:val="002272D5"/>
    <w:rsid w:val="00231236"/>
    <w:rsid w:val="00232181"/>
    <w:rsid w:val="00232527"/>
    <w:rsid w:val="0023450B"/>
    <w:rsid w:val="0023760B"/>
    <w:rsid w:val="00247835"/>
    <w:rsid w:val="002544E0"/>
    <w:rsid w:val="00257D83"/>
    <w:rsid w:val="00257DB2"/>
    <w:rsid w:val="002614E2"/>
    <w:rsid w:val="002624FF"/>
    <w:rsid w:val="00271E45"/>
    <w:rsid w:val="00272F6E"/>
    <w:rsid w:val="00275EC6"/>
    <w:rsid w:val="002815F8"/>
    <w:rsid w:val="00281D88"/>
    <w:rsid w:val="00293233"/>
    <w:rsid w:val="00296D10"/>
    <w:rsid w:val="002A43CC"/>
    <w:rsid w:val="002A7903"/>
    <w:rsid w:val="002A7F4C"/>
    <w:rsid w:val="002B06BF"/>
    <w:rsid w:val="002B0F3B"/>
    <w:rsid w:val="002B603D"/>
    <w:rsid w:val="002C1D5A"/>
    <w:rsid w:val="002C26A0"/>
    <w:rsid w:val="002C328D"/>
    <w:rsid w:val="002C4070"/>
    <w:rsid w:val="002D1D2F"/>
    <w:rsid w:val="002D2AB5"/>
    <w:rsid w:val="002E0DC5"/>
    <w:rsid w:val="002E2A62"/>
    <w:rsid w:val="002E5E50"/>
    <w:rsid w:val="002E63AB"/>
    <w:rsid w:val="002E6594"/>
    <w:rsid w:val="002F284C"/>
    <w:rsid w:val="00301201"/>
    <w:rsid w:val="00304D09"/>
    <w:rsid w:val="003060B7"/>
    <w:rsid w:val="00307127"/>
    <w:rsid w:val="00317D74"/>
    <w:rsid w:val="00324549"/>
    <w:rsid w:val="003322D1"/>
    <w:rsid w:val="00332427"/>
    <w:rsid w:val="00334ED7"/>
    <w:rsid w:val="00334FAA"/>
    <w:rsid w:val="0034014A"/>
    <w:rsid w:val="00342BF8"/>
    <w:rsid w:val="0034647E"/>
    <w:rsid w:val="003523B2"/>
    <w:rsid w:val="00352FA4"/>
    <w:rsid w:val="003535BE"/>
    <w:rsid w:val="00360479"/>
    <w:rsid w:val="00360550"/>
    <w:rsid w:val="0036756B"/>
    <w:rsid w:val="0038045E"/>
    <w:rsid w:val="00384993"/>
    <w:rsid w:val="00385B3E"/>
    <w:rsid w:val="0038603B"/>
    <w:rsid w:val="003912FE"/>
    <w:rsid w:val="00391AD3"/>
    <w:rsid w:val="00391E84"/>
    <w:rsid w:val="00392C31"/>
    <w:rsid w:val="003952A4"/>
    <w:rsid w:val="0039591D"/>
    <w:rsid w:val="0039702A"/>
    <w:rsid w:val="003A3164"/>
    <w:rsid w:val="003A48EB"/>
    <w:rsid w:val="003A6EBA"/>
    <w:rsid w:val="003B412B"/>
    <w:rsid w:val="003D37BE"/>
    <w:rsid w:val="003D6C1F"/>
    <w:rsid w:val="003E07F5"/>
    <w:rsid w:val="003E0BA1"/>
    <w:rsid w:val="003E312C"/>
    <w:rsid w:val="003E4E7D"/>
    <w:rsid w:val="003F1385"/>
    <w:rsid w:val="003F562E"/>
    <w:rsid w:val="003F73B4"/>
    <w:rsid w:val="004025F4"/>
    <w:rsid w:val="00407054"/>
    <w:rsid w:val="00411754"/>
    <w:rsid w:val="004119D4"/>
    <w:rsid w:val="00411F1C"/>
    <w:rsid w:val="00413A65"/>
    <w:rsid w:val="004151DC"/>
    <w:rsid w:val="0041580F"/>
    <w:rsid w:val="00432AF4"/>
    <w:rsid w:val="00432BE0"/>
    <w:rsid w:val="0043338E"/>
    <w:rsid w:val="00433896"/>
    <w:rsid w:val="004366D6"/>
    <w:rsid w:val="00442BB4"/>
    <w:rsid w:val="00444C6C"/>
    <w:rsid w:val="0046730B"/>
    <w:rsid w:val="00476929"/>
    <w:rsid w:val="00484445"/>
    <w:rsid w:val="00490261"/>
    <w:rsid w:val="00493F44"/>
    <w:rsid w:val="00495359"/>
    <w:rsid w:val="00495DD9"/>
    <w:rsid w:val="004A3CAF"/>
    <w:rsid w:val="004B2491"/>
    <w:rsid w:val="004B4BCD"/>
    <w:rsid w:val="004B7C51"/>
    <w:rsid w:val="004C060F"/>
    <w:rsid w:val="004C085D"/>
    <w:rsid w:val="004C15E5"/>
    <w:rsid w:val="004C2137"/>
    <w:rsid w:val="004C7E1C"/>
    <w:rsid w:val="004D0586"/>
    <w:rsid w:val="004D1831"/>
    <w:rsid w:val="004D6280"/>
    <w:rsid w:val="004E165E"/>
    <w:rsid w:val="004E35CE"/>
    <w:rsid w:val="004E393D"/>
    <w:rsid w:val="004F1B55"/>
    <w:rsid w:val="004F3AFB"/>
    <w:rsid w:val="004F67AF"/>
    <w:rsid w:val="004F680C"/>
    <w:rsid w:val="0050090A"/>
    <w:rsid w:val="00501AA2"/>
    <w:rsid w:val="00502416"/>
    <w:rsid w:val="005070F5"/>
    <w:rsid w:val="00510929"/>
    <w:rsid w:val="005224ED"/>
    <w:rsid w:val="00524F59"/>
    <w:rsid w:val="00525ACD"/>
    <w:rsid w:val="00525B3B"/>
    <w:rsid w:val="00525CCA"/>
    <w:rsid w:val="00527F3F"/>
    <w:rsid w:val="00535EB1"/>
    <w:rsid w:val="005430D9"/>
    <w:rsid w:val="0055245E"/>
    <w:rsid w:val="00555FAC"/>
    <w:rsid w:val="00556EF2"/>
    <w:rsid w:val="005608F0"/>
    <w:rsid w:val="00565A41"/>
    <w:rsid w:val="0057657C"/>
    <w:rsid w:val="00577C98"/>
    <w:rsid w:val="00585C12"/>
    <w:rsid w:val="00592B73"/>
    <w:rsid w:val="00593566"/>
    <w:rsid w:val="00596B4C"/>
    <w:rsid w:val="005A1CFD"/>
    <w:rsid w:val="005A6A07"/>
    <w:rsid w:val="005B6E89"/>
    <w:rsid w:val="005B7111"/>
    <w:rsid w:val="005C1541"/>
    <w:rsid w:val="005C51FB"/>
    <w:rsid w:val="005C6FC5"/>
    <w:rsid w:val="005D2EEE"/>
    <w:rsid w:val="005D453A"/>
    <w:rsid w:val="005D5ACC"/>
    <w:rsid w:val="005E0A33"/>
    <w:rsid w:val="005E28B9"/>
    <w:rsid w:val="005E41A0"/>
    <w:rsid w:val="005E439C"/>
    <w:rsid w:val="005F30A2"/>
    <w:rsid w:val="0060239F"/>
    <w:rsid w:val="00602425"/>
    <w:rsid w:val="00603658"/>
    <w:rsid w:val="00603BE3"/>
    <w:rsid w:val="00613753"/>
    <w:rsid w:val="006154B1"/>
    <w:rsid w:val="00616999"/>
    <w:rsid w:val="00617CC6"/>
    <w:rsid w:val="00631911"/>
    <w:rsid w:val="00651BC4"/>
    <w:rsid w:val="00653277"/>
    <w:rsid w:val="0065346D"/>
    <w:rsid w:val="00654F78"/>
    <w:rsid w:val="00660145"/>
    <w:rsid w:val="00660DA3"/>
    <w:rsid w:val="00661C2E"/>
    <w:rsid w:val="006634C3"/>
    <w:rsid w:val="00676783"/>
    <w:rsid w:val="006778E3"/>
    <w:rsid w:val="00681EAB"/>
    <w:rsid w:val="00683664"/>
    <w:rsid w:val="0068409F"/>
    <w:rsid w:val="00693609"/>
    <w:rsid w:val="006B2F23"/>
    <w:rsid w:val="006B41F2"/>
    <w:rsid w:val="006B61B2"/>
    <w:rsid w:val="006B7B0C"/>
    <w:rsid w:val="006C033F"/>
    <w:rsid w:val="006C21FA"/>
    <w:rsid w:val="006C6933"/>
    <w:rsid w:val="006D2778"/>
    <w:rsid w:val="006D3126"/>
    <w:rsid w:val="006D6E13"/>
    <w:rsid w:val="006D6F84"/>
    <w:rsid w:val="006E5931"/>
    <w:rsid w:val="006E5EFA"/>
    <w:rsid w:val="006F6C44"/>
    <w:rsid w:val="006F6E15"/>
    <w:rsid w:val="006F7324"/>
    <w:rsid w:val="00706006"/>
    <w:rsid w:val="007078B9"/>
    <w:rsid w:val="00723D66"/>
    <w:rsid w:val="0072773A"/>
    <w:rsid w:val="007302C8"/>
    <w:rsid w:val="007362A0"/>
    <w:rsid w:val="0074129F"/>
    <w:rsid w:val="0074746D"/>
    <w:rsid w:val="00750FF0"/>
    <w:rsid w:val="00752326"/>
    <w:rsid w:val="007531F4"/>
    <w:rsid w:val="0075485F"/>
    <w:rsid w:val="00767BDA"/>
    <w:rsid w:val="0077227B"/>
    <w:rsid w:val="00777EC7"/>
    <w:rsid w:val="00781489"/>
    <w:rsid w:val="00783569"/>
    <w:rsid w:val="00783886"/>
    <w:rsid w:val="00791E1F"/>
    <w:rsid w:val="0079266A"/>
    <w:rsid w:val="007943AE"/>
    <w:rsid w:val="007963FB"/>
    <w:rsid w:val="00797C6D"/>
    <w:rsid w:val="007B0D05"/>
    <w:rsid w:val="007B6AFB"/>
    <w:rsid w:val="007B7C70"/>
    <w:rsid w:val="007C537A"/>
    <w:rsid w:val="007C6D4E"/>
    <w:rsid w:val="007E6282"/>
    <w:rsid w:val="007F2CF0"/>
    <w:rsid w:val="007F4098"/>
    <w:rsid w:val="007F631C"/>
    <w:rsid w:val="00800E3E"/>
    <w:rsid w:val="00803D0A"/>
    <w:rsid w:val="00812A24"/>
    <w:rsid w:val="00814276"/>
    <w:rsid w:val="00824476"/>
    <w:rsid w:val="008268A0"/>
    <w:rsid w:val="00830E1B"/>
    <w:rsid w:val="00834B38"/>
    <w:rsid w:val="00837EBD"/>
    <w:rsid w:val="008435F8"/>
    <w:rsid w:val="00844418"/>
    <w:rsid w:val="00846AE0"/>
    <w:rsid w:val="00847362"/>
    <w:rsid w:val="008535AE"/>
    <w:rsid w:val="008557FA"/>
    <w:rsid w:val="00855D32"/>
    <w:rsid w:val="00857D25"/>
    <w:rsid w:val="008754E3"/>
    <w:rsid w:val="00883859"/>
    <w:rsid w:val="00884DF2"/>
    <w:rsid w:val="008922C3"/>
    <w:rsid w:val="00894528"/>
    <w:rsid w:val="008A00F1"/>
    <w:rsid w:val="008A1E3B"/>
    <w:rsid w:val="008A43F6"/>
    <w:rsid w:val="008C1009"/>
    <w:rsid w:val="008C54C8"/>
    <w:rsid w:val="008C6076"/>
    <w:rsid w:val="008D54DF"/>
    <w:rsid w:val="008E241D"/>
    <w:rsid w:val="008E5D06"/>
    <w:rsid w:val="008F3B27"/>
    <w:rsid w:val="008F4D68"/>
    <w:rsid w:val="00900E3E"/>
    <w:rsid w:val="00902DF4"/>
    <w:rsid w:val="00903101"/>
    <w:rsid w:val="00906C2D"/>
    <w:rsid w:val="009129A3"/>
    <w:rsid w:val="00916506"/>
    <w:rsid w:val="00917DB9"/>
    <w:rsid w:val="0092006F"/>
    <w:rsid w:val="00920FB0"/>
    <w:rsid w:val="00922693"/>
    <w:rsid w:val="009315A1"/>
    <w:rsid w:val="00932C3B"/>
    <w:rsid w:val="0093326E"/>
    <w:rsid w:val="009361DA"/>
    <w:rsid w:val="009361F0"/>
    <w:rsid w:val="00940FBF"/>
    <w:rsid w:val="00943952"/>
    <w:rsid w:val="00944806"/>
    <w:rsid w:val="00946978"/>
    <w:rsid w:val="00950C33"/>
    <w:rsid w:val="00954F5C"/>
    <w:rsid w:val="009568CC"/>
    <w:rsid w:val="0096348C"/>
    <w:rsid w:val="00963B68"/>
    <w:rsid w:val="00963D87"/>
    <w:rsid w:val="009653C2"/>
    <w:rsid w:val="00965ED3"/>
    <w:rsid w:val="009664A2"/>
    <w:rsid w:val="009705DF"/>
    <w:rsid w:val="00970996"/>
    <w:rsid w:val="00971A6A"/>
    <w:rsid w:val="00972C00"/>
    <w:rsid w:val="00973D8B"/>
    <w:rsid w:val="00973F3E"/>
    <w:rsid w:val="00984F0E"/>
    <w:rsid w:val="009922A8"/>
    <w:rsid w:val="00992359"/>
    <w:rsid w:val="00993B3B"/>
    <w:rsid w:val="00996C2E"/>
    <w:rsid w:val="009A1D52"/>
    <w:rsid w:val="009A44AA"/>
    <w:rsid w:val="009A53F8"/>
    <w:rsid w:val="009A58C8"/>
    <w:rsid w:val="009A649B"/>
    <w:rsid w:val="009A68FE"/>
    <w:rsid w:val="009B0A01"/>
    <w:rsid w:val="009B3372"/>
    <w:rsid w:val="009B5A38"/>
    <w:rsid w:val="009C2239"/>
    <w:rsid w:val="009C386A"/>
    <w:rsid w:val="009D0932"/>
    <w:rsid w:val="009D4996"/>
    <w:rsid w:val="009D4B47"/>
    <w:rsid w:val="009E6853"/>
    <w:rsid w:val="009F4D1F"/>
    <w:rsid w:val="009F67D5"/>
    <w:rsid w:val="00A06F4A"/>
    <w:rsid w:val="00A12700"/>
    <w:rsid w:val="00A25026"/>
    <w:rsid w:val="00A401A5"/>
    <w:rsid w:val="00A443C2"/>
    <w:rsid w:val="00A57981"/>
    <w:rsid w:val="00A61BE3"/>
    <w:rsid w:val="00A71755"/>
    <w:rsid w:val="00A743CE"/>
    <w:rsid w:val="00A744C3"/>
    <w:rsid w:val="00A75D9A"/>
    <w:rsid w:val="00A765C3"/>
    <w:rsid w:val="00A829DA"/>
    <w:rsid w:val="00A83F25"/>
    <w:rsid w:val="00A8414C"/>
    <w:rsid w:val="00A901E0"/>
    <w:rsid w:val="00A91236"/>
    <w:rsid w:val="00A932A4"/>
    <w:rsid w:val="00A94D34"/>
    <w:rsid w:val="00A979FF"/>
    <w:rsid w:val="00AA0B3B"/>
    <w:rsid w:val="00AB1B58"/>
    <w:rsid w:val="00AB2850"/>
    <w:rsid w:val="00AB2948"/>
    <w:rsid w:val="00AB3DEB"/>
    <w:rsid w:val="00AC447D"/>
    <w:rsid w:val="00AC5470"/>
    <w:rsid w:val="00AE16B2"/>
    <w:rsid w:val="00AE56F2"/>
    <w:rsid w:val="00AF2D47"/>
    <w:rsid w:val="00AF5CDC"/>
    <w:rsid w:val="00B04FB9"/>
    <w:rsid w:val="00B114D3"/>
    <w:rsid w:val="00B12682"/>
    <w:rsid w:val="00B149DE"/>
    <w:rsid w:val="00B166E5"/>
    <w:rsid w:val="00B17393"/>
    <w:rsid w:val="00B17856"/>
    <w:rsid w:val="00B23ED5"/>
    <w:rsid w:val="00B33EE8"/>
    <w:rsid w:val="00B450EB"/>
    <w:rsid w:val="00B50305"/>
    <w:rsid w:val="00B52DDE"/>
    <w:rsid w:val="00B56601"/>
    <w:rsid w:val="00B56C13"/>
    <w:rsid w:val="00B655DA"/>
    <w:rsid w:val="00B65985"/>
    <w:rsid w:val="00B673D5"/>
    <w:rsid w:val="00B772BD"/>
    <w:rsid w:val="00B77501"/>
    <w:rsid w:val="00B824FF"/>
    <w:rsid w:val="00B87B02"/>
    <w:rsid w:val="00B90C9B"/>
    <w:rsid w:val="00B9203B"/>
    <w:rsid w:val="00B96241"/>
    <w:rsid w:val="00BA2ECB"/>
    <w:rsid w:val="00BA36BA"/>
    <w:rsid w:val="00BA69D4"/>
    <w:rsid w:val="00BB0FC6"/>
    <w:rsid w:val="00BC1D31"/>
    <w:rsid w:val="00BC2118"/>
    <w:rsid w:val="00BC7690"/>
    <w:rsid w:val="00BD402E"/>
    <w:rsid w:val="00BD45FA"/>
    <w:rsid w:val="00BE2689"/>
    <w:rsid w:val="00BE7ADB"/>
    <w:rsid w:val="00BF3EB9"/>
    <w:rsid w:val="00BF763C"/>
    <w:rsid w:val="00C0117D"/>
    <w:rsid w:val="00C01A21"/>
    <w:rsid w:val="00C044F3"/>
    <w:rsid w:val="00C04577"/>
    <w:rsid w:val="00C0651D"/>
    <w:rsid w:val="00C07173"/>
    <w:rsid w:val="00C10D8A"/>
    <w:rsid w:val="00C139C6"/>
    <w:rsid w:val="00C14B33"/>
    <w:rsid w:val="00C16C42"/>
    <w:rsid w:val="00C20113"/>
    <w:rsid w:val="00C20B77"/>
    <w:rsid w:val="00C355DE"/>
    <w:rsid w:val="00C443DF"/>
    <w:rsid w:val="00C44D30"/>
    <w:rsid w:val="00C457C3"/>
    <w:rsid w:val="00C458BC"/>
    <w:rsid w:val="00C53DF3"/>
    <w:rsid w:val="00C56F17"/>
    <w:rsid w:val="00C57BAF"/>
    <w:rsid w:val="00C60A72"/>
    <w:rsid w:val="00C62174"/>
    <w:rsid w:val="00C62E2D"/>
    <w:rsid w:val="00C6360E"/>
    <w:rsid w:val="00C64687"/>
    <w:rsid w:val="00C66CD1"/>
    <w:rsid w:val="00C77D8D"/>
    <w:rsid w:val="00C916A3"/>
    <w:rsid w:val="00C93236"/>
    <w:rsid w:val="00C95971"/>
    <w:rsid w:val="00C95CEA"/>
    <w:rsid w:val="00C97A0D"/>
    <w:rsid w:val="00CA40FD"/>
    <w:rsid w:val="00CA724E"/>
    <w:rsid w:val="00CB0715"/>
    <w:rsid w:val="00CB2067"/>
    <w:rsid w:val="00CB393D"/>
    <w:rsid w:val="00CB3CD1"/>
    <w:rsid w:val="00CB55B3"/>
    <w:rsid w:val="00CC0C69"/>
    <w:rsid w:val="00CC1512"/>
    <w:rsid w:val="00CC3517"/>
    <w:rsid w:val="00CC36E4"/>
    <w:rsid w:val="00CC4495"/>
    <w:rsid w:val="00CD6A84"/>
    <w:rsid w:val="00CD7D8A"/>
    <w:rsid w:val="00CE3428"/>
    <w:rsid w:val="00CE3E8D"/>
    <w:rsid w:val="00CF0840"/>
    <w:rsid w:val="00CF2883"/>
    <w:rsid w:val="00D0479B"/>
    <w:rsid w:val="00D06851"/>
    <w:rsid w:val="00D07FC7"/>
    <w:rsid w:val="00D109AF"/>
    <w:rsid w:val="00D15E0A"/>
    <w:rsid w:val="00D16934"/>
    <w:rsid w:val="00D24C58"/>
    <w:rsid w:val="00D25C13"/>
    <w:rsid w:val="00D31F83"/>
    <w:rsid w:val="00D406E3"/>
    <w:rsid w:val="00D4374F"/>
    <w:rsid w:val="00D44C61"/>
    <w:rsid w:val="00D45CC4"/>
    <w:rsid w:val="00D47178"/>
    <w:rsid w:val="00D53CED"/>
    <w:rsid w:val="00D55BC8"/>
    <w:rsid w:val="00D57472"/>
    <w:rsid w:val="00D613D0"/>
    <w:rsid w:val="00D6445A"/>
    <w:rsid w:val="00D6530C"/>
    <w:rsid w:val="00D67A6E"/>
    <w:rsid w:val="00D70F17"/>
    <w:rsid w:val="00D7731F"/>
    <w:rsid w:val="00D92FB0"/>
    <w:rsid w:val="00D95A03"/>
    <w:rsid w:val="00DA42EA"/>
    <w:rsid w:val="00DA4B4E"/>
    <w:rsid w:val="00DA5D9C"/>
    <w:rsid w:val="00DA6B7F"/>
    <w:rsid w:val="00DA7709"/>
    <w:rsid w:val="00DB37FA"/>
    <w:rsid w:val="00DB3C86"/>
    <w:rsid w:val="00DB5CDF"/>
    <w:rsid w:val="00DB78EC"/>
    <w:rsid w:val="00DC300D"/>
    <w:rsid w:val="00DC321A"/>
    <w:rsid w:val="00DC3425"/>
    <w:rsid w:val="00DC4B72"/>
    <w:rsid w:val="00DC7FDD"/>
    <w:rsid w:val="00DD2EFD"/>
    <w:rsid w:val="00DD6142"/>
    <w:rsid w:val="00DE3041"/>
    <w:rsid w:val="00DE341E"/>
    <w:rsid w:val="00DE4724"/>
    <w:rsid w:val="00DE58A2"/>
    <w:rsid w:val="00DF0412"/>
    <w:rsid w:val="00DF0EF9"/>
    <w:rsid w:val="00DF404D"/>
    <w:rsid w:val="00DF41F4"/>
    <w:rsid w:val="00E00DB7"/>
    <w:rsid w:val="00E033C8"/>
    <w:rsid w:val="00E1262D"/>
    <w:rsid w:val="00E14F23"/>
    <w:rsid w:val="00E26AD7"/>
    <w:rsid w:val="00E2709B"/>
    <w:rsid w:val="00E3060A"/>
    <w:rsid w:val="00E33758"/>
    <w:rsid w:val="00E362CA"/>
    <w:rsid w:val="00E42B2B"/>
    <w:rsid w:val="00E46818"/>
    <w:rsid w:val="00E47D81"/>
    <w:rsid w:val="00E47DA5"/>
    <w:rsid w:val="00E52A7A"/>
    <w:rsid w:val="00E52F05"/>
    <w:rsid w:val="00E54AA9"/>
    <w:rsid w:val="00E61737"/>
    <w:rsid w:val="00E61995"/>
    <w:rsid w:val="00E638EC"/>
    <w:rsid w:val="00E67EBA"/>
    <w:rsid w:val="00E75CF1"/>
    <w:rsid w:val="00E76024"/>
    <w:rsid w:val="00E77E72"/>
    <w:rsid w:val="00E83508"/>
    <w:rsid w:val="00E8756D"/>
    <w:rsid w:val="00E9153A"/>
    <w:rsid w:val="00E916EA"/>
    <w:rsid w:val="00E92E86"/>
    <w:rsid w:val="00E967B6"/>
    <w:rsid w:val="00E9775C"/>
    <w:rsid w:val="00EB0AE3"/>
    <w:rsid w:val="00EB3EFD"/>
    <w:rsid w:val="00EB74D6"/>
    <w:rsid w:val="00EC1505"/>
    <w:rsid w:val="00EC3E40"/>
    <w:rsid w:val="00EC4EA4"/>
    <w:rsid w:val="00EC6B1D"/>
    <w:rsid w:val="00EC74BB"/>
    <w:rsid w:val="00EC7F75"/>
    <w:rsid w:val="00ED00EF"/>
    <w:rsid w:val="00ED2F19"/>
    <w:rsid w:val="00ED5B02"/>
    <w:rsid w:val="00ED757A"/>
    <w:rsid w:val="00EE04A0"/>
    <w:rsid w:val="00EE3028"/>
    <w:rsid w:val="00EE4283"/>
    <w:rsid w:val="00EE545C"/>
    <w:rsid w:val="00EE7BE6"/>
    <w:rsid w:val="00EF12E5"/>
    <w:rsid w:val="00EF7043"/>
    <w:rsid w:val="00F021B8"/>
    <w:rsid w:val="00F13276"/>
    <w:rsid w:val="00F1675A"/>
    <w:rsid w:val="00F175E7"/>
    <w:rsid w:val="00F2001D"/>
    <w:rsid w:val="00F2118D"/>
    <w:rsid w:val="00F23CD8"/>
    <w:rsid w:val="00F244E1"/>
    <w:rsid w:val="00F246A5"/>
    <w:rsid w:val="00F27EB5"/>
    <w:rsid w:val="00F32167"/>
    <w:rsid w:val="00F33CF5"/>
    <w:rsid w:val="00F43D5F"/>
    <w:rsid w:val="00F53B4F"/>
    <w:rsid w:val="00F60165"/>
    <w:rsid w:val="00F639F3"/>
    <w:rsid w:val="00F651D4"/>
    <w:rsid w:val="00F66F92"/>
    <w:rsid w:val="00F73D81"/>
    <w:rsid w:val="00F74413"/>
    <w:rsid w:val="00F75096"/>
    <w:rsid w:val="00F75F14"/>
    <w:rsid w:val="00F84696"/>
    <w:rsid w:val="00F931A9"/>
    <w:rsid w:val="00FA60D3"/>
    <w:rsid w:val="00FB057C"/>
    <w:rsid w:val="00FB2EF8"/>
    <w:rsid w:val="00FB6A44"/>
    <w:rsid w:val="00FC6D72"/>
    <w:rsid w:val="00FD016B"/>
    <w:rsid w:val="00FD13A3"/>
    <w:rsid w:val="00FE2948"/>
    <w:rsid w:val="00FE572F"/>
    <w:rsid w:val="00FE5A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5:chartTrackingRefBased/>
  <w15:docId w15:val="{3612A883-69CF-4322-A660-57E13450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uiPriority="1" w:qFormat="1"/>
    <w:lsdException w:name="Body Text"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link w:val="Rubrik2Char"/>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ED5B02"/>
    <w:rPr>
      <w:rFonts w:ascii="Tahoma" w:hAnsi="Tahoma" w:cs="Tahoma"/>
      <w:sz w:val="16"/>
      <w:szCs w:val="16"/>
    </w:rPr>
  </w:style>
  <w:style w:type="paragraph" w:styleId="Sidhuvud">
    <w:name w:val="header"/>
    <w:basedOn w:val="Normal"/>
    <w:link w:val="SidhuvudChar"/>
    <w:uiPriority w:val="99"/>
    <w:rsid w:val="00C6360E"/>
    <w:pPr>
      <w:widowControl/>
      <w:tabs>
        <w:tab w:val="center" w:pos="4536"/>
        <w:tab w:val="right" w:pos="9072"/>
      </w:tabs>
      <w:spacing w:line="276" w:lineRule="auto"/>
    </w:pPr>
    <w:rPr>
      <w:rFonts w:asciiTheme="majorHAnsi" w:eastAsiaTheme="minorHAnsi" w:hAnsiTheme="majorHAnsi" w:cstheme="minorBidi"/>
      <w:sz w:val="19"/>
      <w:szCs w:val="25"/>
      <w:lang w:eastAsia="en-US"/>
    </w:rPr>
  </w:style>
  <w:style w:type="character" w:customStyle="1" w:styleId="SidhuvudChar">
    <w:name w:val="Sidhuvud Char"/>
    <w:basedOn w:val="Standardstycketeckensnitt"/>
    <w:link w:val="Sidhuvud"/>
    <w:uiPriority w:val="99"/>
    <w:rsid w:val="00C6360E"/>
    <w:rPr>
      <w:rFonts w:asciiTheme="majorHAnsi" w:eastAsiaTheme="minorHAnsi" w:hAnsiTheme="majorHAnsi" w:cstheme="minorBidi"/>
      <w:sz w:val="19"/>
      <w:szCs w:val="25"/>
      <w:lang w:eastAsia="en-US"/>
    </w:rPr>
  </w:style>
  <w:style w:type="table" w:styleId="Tabellrutnt">
    <w:name w:val="Table Grid"/>
    <w:aliases w:val="Ärendeförteckning"/>
    <w:basedOn w:val="Normaltabell"/>
    <w:uiPriority w:val="39"/>
    <w:rsid w:val="00C6360E"/>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C6360E"/>
    <w:rPr>
      <w:color w:val="808080"/>
    </w:rPr>
  </w:style>
  <w:style w:type="paragraph" w:styleId="Brdtext">
    <w:name w:val="Body Text"/>
    <w:basedOn w:val="Normal"/>
    <w:link w:val="BrdtextChar"/>
    <w:qFormat/>
    <w:rsid w:val="00C6360E"/>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C6360E"/>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C6360E"/>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C6360E"/>
    <w:rPr>
      <w:rFonts w:asciiTheme="majorHAnsi" w:eastAsiaTheme="majorEastAsia" w:hAnsiTheme="majorHAnsi" w:cstheme="majorBidi"/>
      <w:kern w:val="28"/>
      <w:sz w:val="26"/>
      <w:szCs w:val="56"/>
      <w:lang w:eastAsia="en-US"/>
    </w:rPr>
  </w:style>
  <w:style w:type="paragraph" w:styleId="Normalwebb">
    <w:name w:val="Normal (Web)"/>
    <w:basedOn w:val="Normal"/>
    <w:uiPriority w:val="99"/>
    <w:unhideWhenUsed/>
    <w:rsid w:val="00195F3F"/>
    <w:pPr>
      <w:widowControl/>
      <w:spacing w:before="100" w:beforeAutospacing="1" w:after="100" w:afterAutospacing="1"/>
    </w:pPr>
    <w:rPr>
      <w:szCs w:val="24"/>
    </w:rPr>
  </w:style>
  <w:style w:type="character" w:customStyle="1" w:styleId="bold">
    <w:name w:val="bold"/>
    <w:basedOn w:val="Standardstycketeckensnitt"/>
    <w:rsid w:val="00195F3F"/>
  </w:style>
  <w:style w:type="paragraph" w:customStyle="1" w:styleId="FormatmallPMrubrik14pt">
    <w:name w:val="Formatmall PMrubrik + 14 pt"/>
    <w:basedOn w:val="Normal"/>
    <w:unhideWhenUsed/>
    <w:rsid w:val="00CF2883"/>
    <w:pPr>
      <w:widowControl/>
      <w:spacing w:after="120" w:line="280" w:lineRule="atLeast"/>
    </w:pPr>
    <w:rPr>
      <w:rFonts w:ascii="GillSans Pro for Riksdagen Md" w:hAnsi="GillSans Pro for Riksdagen Md"/>
      <w:b/>
      <w:bCs/>
      <w:sz w:val="28"/>
      <w:szCs w:val="36"/>
    </w:rPr>
  </w:style>
  <w:style w:type="paragraph" w:customStyle="1" w:styleId="Rubrik2utannumrering">
    <w:name w:val="Rubrik 2 utan numrering"/>
    <w:basedOn w:val="Rubrik2"/>
    <w:next w:val="Brdtext"/>
    <w:uiPriority w:val="1"/>
    <w:qFormat/>
    <w:rsid w:val="00D70F17"/>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customStyle="1" w:styleId="big">
    <w:name w:val="big"/>
    <w:rsid w:val="00D70F17"/>
  </w:style>
  <w:style w:type="paragraph" w:styleId="Liststycke">
    <w:name w:val="List Paragraph"/>
    <w:basedOn w:val="Normal"/>
    <w:uiPriority w:val="34"/>
    <w:qFormat/>
    <w:rsid w:val="00174065"/>
    <w:pPr>
      <w:ind w:left="720"/>
      <w:contextualSpacing/>
    </w:pPr>
  </w:style>
  <w:style w:type="character" w:styleId="Hyperlnk">
    <w:name w:val="Hyperlink"/>
    <w:basedOn w:val="Standardstycketeckensnitt"/>
    <w:rsid w:val="00D4374F"/>
    <w:rPr>
      <w:color w:val="0000FF"/>
      <w:u w:val="single"/>
    </w:rPr>
  </w:style>
  <w:style w:type="paragraph" w:customStyle="1" w:styleId="Rubrik3utannumrering">
    <w:name w:val="Rubrik 3 utan numrering"/>
    <w:basedOn w:val="Rubrik3"/>
    <w:next w:val="Brdtext"/>
    <w:uiPriority w:val="1"/>
    <w:qFormat/>
    <w:rsid w:val="000164AB"/>
    <w:pPr>
      <w:widowControl/>
      <w:tabs>
        <w:tab w:val="left" w:pos="1701"/>
        <w:tab w:val="left" w:pos="3600"/>
        <w:tab w:val="left" w:pos="5387"/>
      </w:tabs>
      <w:spacing w:before="320" w:after="80" w:line="276" w:lineRule="auto"/>
    </w:pPr>
    <w:rPr>
      <w:rFonts w:asciiTheme="majorHAnsi" w:eastAsiaTheme="majorEastAsia" w:hAnsiTheme="majorHAnsi" w:cstheme="majorBidi"/>
      <w:b w:val="0"/>
      <w:sz w:val="22"/>
      <w:szCs w:val="24"/>
      <w:lang w:eastAsia="en-US"/>
    </w:rPr>
  </w:style>
  <w:style w:type="paragraph" w:styleId="Fotnotstext">
    <w:name w:val="footnote text"/>
    <w:basedOn w:val="Normal"/>
    <w:link w:val="FotnotstextChar"/>
    <w:uiPriority w:val="99"/>
    <w:rsid w:val="000164AB"/>
    <w:pPr>
      <w:keepLines/>
      <w:widowControl/>
      <w:tabs>
        <w:tab w:val="left" w:pos="1701"/>
        <w:tab w:val="left" w:pos="3600"/>
        <w:tab w:val="left" w:pos="5387"/>
      </w:tabs>
      <w:spacing w:before="100"/>
      <w:textboxTightWrap w:val="firstLineOnly"/>
    </w:pPr>
    <w:rPr>
      <w:rFonts w:asciiTheme="majorHAnsi" w:eastAsiaTheme="minorHAnsi" w:hAnsiTheme="majorHAnsi" w:cstheme="majorHAnsi"/>
      <w:spacing w:val="6"/>
      <w:sz w:val="14"/>
      <w:lang w:eastAsia="en-US"/>
    </w:rPr>
  </w:style>
  <w:style w:type="character" w:customStyle="1" w:styleId="FotnotstextChar">
    <w:name w:val="Fotnotstext Char"/>
    <w:basedOn w:val="Standardstycketeckensnitt"/>
    <w:link w:val="Fotnotstext"/>
    <w:uiPriority w:val="99"/>
    <w:rsid w:val="000164AB"/>
    <w:rPr>
      <w:rFonts w:asciiTheme="majorHAnsi" w:eastAsiaTheme="minorHAnsi" w:hAnsiTheme="majorHAnsi" w:cstheme="majorHAnsi"/>
      <w:spacing w:val="6"/>
      <w:sz w:val="14"/>
      <w:lang w:eastAsia="en-US"/>
    </w:rPr>
  </w:style>
  <w:style w:type="character" w:styleId="Fotnotsreferens">
    <w:name w:val="footnote reference"/>
    <w:basedOn w:val="Standardstycketeckensnitt"/>
    <w:uiPriority w:val="99"/>
    <w:unhideWhenUsed/>
    <w:rsid w:val="000164AB"/>
    <w:rPr>
      <w:noProof w:val="0"/>
      <w:vertAlign w:val="superscript"/>
    </w:rPr>
  </w:style>
  <w:style w:type="paragraph" w:styleId="Brdtextmedindrag">
    <w:name w:val="Body Text Indent"/>
    <w:basedOn w:val="Normal"/>
    <w:link w:val="BrdtextmedindragChar"/>
    <w:rsid w:val="000164AB"/>
    <w:pPr>
      <w:spacing w:after="120"/>
      <w:ind w:left="283"/>
    </w:pPr>
  </w:style>
  <w:style w:type="character" w:customStyle="1" w:styleId="BrdtextmedindragChar">
    <w:name w:val="Brödtext med indrag Char"/>
    <w:basedOn w:val="Standardstycketeckensnitt"/>
    <w:link w:val="Brdtextmedindrag"/>
    <w:rsid w:val="000164AB"/>
    <w:rPr>
      <w:sz w:val="24"/>
    </w:rPr>
  </w:style>
  <w:style w:type="paragraph" w:customStyle="1" w:styleId="Default">
    <w:name w:val="Default"/>
    <w:rsid w:val="0038045E"/>
    <w:pPr>
      <w:autoSpaceDE w:val="0"/>
      <w:autoSpaceDN w:val="0"/>
      <w:adjustRightInd w:val="0"/>
    </w:pPr>
    <w:rPr>
      <w:rFonts w:ascii="Arial" w:hAnsi="Arial" w:cs="Arial"/>
      <w:color w:val="000000"/>
      <w:sz w:val="24"/>
      <w:szCs w:val="24"/>
    </w:rPr>
  </w:style>
  <w:style w:type="character" w:customStyle="1" w:styleId="Rubrik2Char">
    <w:name w:val="Rubrik 2 Char"/>
    <w:basedOn w:val="Standardstycketeckensnitt"/>
    <w:link w:val="Rubrik2"/>
    <w:uiPriority w:val="1"/>
    <w:rsid w:val="00E33758"/>
    <w:rPr>
      <w:b/>
      <w:kern w:val="36"/>
      <w:sz w:val="36"/>
    </w:rPr>
  </w:style>
  <w:style w:type="paragraph" w:styleId="Sidfot">
    <w:name w:val="footer"/>
    <w:basedOn w:val="Normal"/>
    <w:link w:val="SidfotChar"/>
    <w:uiPriority w:val="99"/>
    <w:rsid w:val="00E33758"/>
    <w:pPr>
      <w:widowControl/>
      <w:tabs>
        <w:tab w:val="center" w:pos="4536"/>
        <w:tab w:val="right" w:pos="9072"/>
      </w:tabs>
      <w:spacing w:line="276" w:lineRule="auto"/>
    </w:pPr>
    <w:rPr>
      <w:rFonts w:asciiTheme="majorHAnsi" w:eastAsiaTheme="minorHAnsi" w:hAnsiTheme="majorHAnsi" w:cstheme="minorBidi"/>
      <w:sz w:val="16"/>
      <w:szCs w:val="25"/>
      <w:lang w:eastAsia="en-US"/>
    </w:rPr>
  </w:style>
  <w:style w:type="character" w:customStyle="1" w:styleId="SidfotChar">
    <w:name w:val="Sidfot Char"/>
    <w:basedOn w:val="Standardstycketeckensnitt"/>
    <w:link w:val="Sidfot"/>
    <w:uiPriority w:val="99"/>
    <w:rsid w:val="00E33758"/>
    <w:rPr>
      <w:rFonts w:asciiTheme="majorHAnsi" w:eastAsiaTheme="minorHAnsi" w:hAnsiTheme="majorHAnsi" w:cstheme="minorBidi"/>
      <w:sz w:val="16"/>
      <w:szCs w:val="25"/>
      <w:lang w:eastAsia="en-US"/>
    </w:rPr>
  </w:style>
  <w:style w:type="character" w:styleId="Sidnummer">
    <w:name w:val="page number"/>
    <w:basedOn w:val="SidfotChar"/>
    <w:uiPriority w:val="99"/>
    <w:rsid w:val="00E33758"/>
    <w:rPr>
      <w:rFonts w:asciiTheme="majorHAnsi" w:eastAsiaTheme="minorHAnsi" w:hAnsiTheme="majorHAnsi" w:cstheme="minorBidi"/>
      <w:noProof w:val="0"/>
      <w:sz w:val="17"/>
      <w:szCs w:val="25"/>
      <w:lang w:eastAsia="en-US"/>
    </w:rPr>
  </w:style>
  <w:style w:type="paragraph" w:customStyle="1" w:styleId="p17">
    <w:name w:val="p17"/>
    <w:basedOn w:val="Normal"/>
    <w:rsid w:val="00DF404D"/>
    <w:pPr>
      <w:widowControl/>
      <w:spacing w:before="100" w:beforeAutospacing="1" w:after="100" w:afterAutospacing="1"/>
    </w:pPr>
    <w:rPr>
      <w:szCs w:val="24"/>
    </w:rPr>
  </w:style>
  <w:style w:type="paragraph" w:customStyle="1" w:styleId="p18">
    <w:name w:val="p18"/>
    <w:basedOn w:val="Normal"/>
    <w:rsid w:val="00DF404D"/>
    <w:pPr>
      <w:widowControl/>
      <w:spacing w:before="100" w:beforeAutospacing="1" w:after="100" w:afterAutospacing="1"/>
    </w:pPr>
    <w:rPr>
      <w:szCs w:val="24"/>
    </w:rPr>
  </w:style>
  <w:style w:type="character" w:customStyle="1" w:styleId="rubrik20">
    <w:name w:val="rubrik2"/>
    <w:basedOn w:val="Standardstycketeckensnitt"/>
    <w:rsid w:val="00883859"/>
  </w:style>
  <w:style w:type="character" w:customStyle="1" w:styleId="traff-markering">
    <w:name w:val="traff-markering"/>
    <w:basedOn w:val="Standardstycketeckensnitt"/>
    <w:rsid w:val="00051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37676">
      <w:bodyDiv w:val="1"/>
      <w:marLeft w:val="0"/>
      <w:marRight w:val="0"/>
      <w:marTop w:val="0"/>
      <w:marBottom w:val="0"/>
      <w:divBdr>
        <w:top w:val="none" w:sz="0" w:space="0" w:color="auto"/>
        <w:left w:val="none" w:sz="0" w:space="0" w:color="auto"/>
        <w:bottom w:val="none" w:sz="0" w:space="0" w:color="auto"/>
        <w:right w:val="none" w:sz="0" w:space="0" w:color="auto"/>
      </w:divBdr>
      <w:divsChild>
        <w:div w:id="131676538">
          <w:marLeft w:val="0"/>
          <w:marRight w:val="0"/>
          <w:marTop w:val="0"/>
          <w:marBottom w:val="0"/>
          <w:divBdr>
            <w:top w:val="none" w:sz="0" w:space="0" w:color="auto"/>
            <w:left w:val="none" w:sz="0" w:space="0" w:color="auto"/>
            <w:bottom w:val="none" w:sz="0" w:space="0" w:color="auto"/>
            <w:right w:val="none" w:sz="0" w:space="0" w:color="auto"/>
          </w:divBdr>
          <w:divsChild>
            <w:div w:id="1902517170">
              <w:marLeft w:val="0"/>
              <w:marRight w:val="0"/>
              <w:marTop w:val="0"/>
              <w:marBottom w:val="0"/>
              <w:divBdr>
                <w:top w:val="none" w:sz="0" w:space="0" w:color="auto"/>
                <w:left w:val="none" w:sz="0" w:space="0" w:color="auto"/>
                <w:bottom w:val="none" w:sz="0" w:space="0" w:color="auto"/>
                <w:right w:val="none" w:sz="0" w:space="0" w:color="auto"/>
              </w:divBdr>
              <w:divsChild>
                <w:div w:id="1035424443">
                  <w:marLeft w:val="0"/>
                  <w:marRight w:val="0"/>
                  <w:marTop w:val="0"/>
                  <w:marBottom w:val="0"/>
                  <w:divBdr>
                    <w:top w:val="none" w:sz="0" w:space="0" w:color="auto"/>
                    <w:left w:val="none" w:sz="0" w:space="0" w:color="auto"/>
                    <w:bottom w:val="none" w:sz="0" w:space="0" w:color="auto"/>
                    <w:right w:val="none" w:sz="0" w:space="0" w:color="auto"/>
                  </w:divBdr>
                  <w:divsChild>
                    <w:div w:id="304091562">
                      <w:marLeft w:val="0"/>
                      <w:marRight w:val="0"/>
                      <w:marTop w:val="0"/>
                      <w:marBottom w:val="0"/>
                      <w:divBdr>
                        <w:top w:val="none" w:sz="0" w:space="0" w:color="auto"/>
                        <w:left w:val="none" w:sz="0" w:space="0" w:color="auto"/>
                        <w:bottom w:val="none" w:sz="0" w:space="0" w:color="auto"/>
                        <w:right w:val="none" w:sz="0" w:space="0" w:color="auto"/>
                      </w:divBdr>
                      <w:divsChild>
                        <w:div w:id="42947036">
                          <w:marLeft w:val="0"/>
                          <w:marRight w:val="0"/>
                          <w:marTop w:val="0"/>
                          <w:marBottom w:val="0"/>
                          <w:divBdr>
                            <w:top w:val="none" w:sz="0" w:space="0" w:color="auto"/>
                            <w:left w:val="none" w:sz="0" w:space="0" w:color="auto"/>
                            <w:bottom w:val="none" w:sz="0" w:space="0" w:color="auto"/>
                            <w:right w:val="none" w:sz="0" w:space="0" w:color="auto"/>
                          </w:divBdr>
                          <w:divsChild>
                            <w:div w:id="54477432">
                              <w:marLeft w:val="0"/>
                              <w:marRight w:val="0"/>
                              <w:marTop w:val="0"/>
                              <w:marBottom w:val="0"/>
                              <w:divBdr>
                                <w:top w:val="none" w:sz="0" w:space="0" w:color="auto"/>
                                <w:left w:val="none" w:sz="0" w:space="0" w:color="auto"/>
                                <w:bottom w:val="none" w:sz="0" w:space="0" w:color="auto"/>
                                <w:right w:val="none" w:sz="0" w:space="0" w:color="auto"/>
                              </w:divBdr>
                              <w:divsChild>
                                <w:div w:id="1701079054">
                                  <w:marLeft w:val="0"/>
                                  <w:marRight w:val="0"/>
                                  <w:marTop w:val="0"/>
                                  <w:marBottom w:val="0"/>
                                  <w:divBdr>
                                    <w:top w:val="none" w:sz="0" w:space="0" w:color="auto"/>
                                    <w:left w:val="none" w:sz="0" w:space="0" w:color="auto"/>
                                    <w:bottom w:val="none" w:sz="0" w:space="0" w:color="auto"/>
                                    <w:right w:val="none" w:sz="0" w:space="0" w:color="auto"/>
                                  </w:divBdr>
                                  <w:divsChild>
                                    <w:div w:id="4465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087518">
      <w:bodyDiv w:val="1"/>
      <w:marLeft w:val="0"/>
      <w:marRight w:val="0"/>
      <w:marTop w:val="0"/>
      <w:marBottom w:val="0"/>
      <w:divBdr>
        <w:top w:val="none" w:sz="0" w:space="0" w:color="auto"/>
        <w:left w:val="none" w:sz="0" w:space="0" w:color="auto"/>
        <w:bottom w:val="none" w:sz="0" w:space="0" w:color="auto"/>
        <w:right w:val="none" w:sz="0" w:space="0" w:color="auto"/>
      </w:divBdr>
    </w:div>
    <w:div w:id="311636846">
      <w:bodyDiv w:val="1"/>
      <w:marLeft w:val="0"/>
      <w:marRight w:val="0"/>
      <w:marTop w:val="0"/>
      <w:marBottom w:val="0"/>
      <w:divBdr>
        <w:top w:val="none" w:sz="0" w:space="0" w:color="auto"/>
        <w:left w:val="none" w:sz="0" w:space="0" w:color="auto"/>
        <w:bottom w:val="none" w:sz="0" w:space="0" w:color="auto"/>
        <w:right w:val="none" w:sz="0" w:space="0" w:color="auto"/>
      </w:divBdr>
    </w:div>
    <w:div w:id="443504563">
      <w:bodyDiv w:val="1"/>
      <w:marLeft w:val="0"/>
      <w:marRight w:val="0"/>
      <w:marTop w:val="0"/>
      <w:marBottom w:val="0"/>
      <w:divBdr>
        <w:top w:val="none" w:sz="0" w:space="0" w:color="auto"/>
        <w:left w:val="none" w:sz="0" w:space="0" w:color="auto"/>
        <w:bottom w:val="none" w:sz="0" w:space="0" w:color="auto"/>
        <w:right w:val="none" w:sz="0" w:space="0" w:color="auto"/>
      </w:divBdr>
    </w:div>
    <w:div w:id="1024088577">
      <w:bodyDiv w:val="1"/>
      <w:marLeft w:val="0"/>
      <w:marRight w:val="0"/>
      <w:marTop w:val="0"/>
      <w:marBottom w:val="0"/>
      <w:divBdr>
        <w:top w:val="none" w:sz="0" w:space="0" w:color="auto"/>
        <w:left w:val="none" w:sz="0" w:space="0" w:color="auto"/>
        <w:bottom w:val="none" w:sz="0" w:space="0" w:color="auto"/>
        <w:right w:val="none" w:sz="0" w:space="0" w:color="auto"/>
      </w:divBdr>
    </w:div>
    <w:div w:id="1204752933">
      <w:bodyDiv w:val="1"/>
      <w:marLeft w:val="0"/>
      <w:marRight w:val="0"/>
      <w:marTop w:val="0"/>
      <w:marBottom w:val="0"/>
      <w:divBdr>
        <w:top w:val="none" w:sz="0" w:space="0" w:color="auto"/>
        <w:left w:val="none" w:sz="0" w:space="0" w:color="auto"/>
        <w:bottom w:val="none" w:sz="0" w:space="0" w:color="auto"/>
        <w:right w:val="none" w:sz="0" w:space="0" w:color="auto"/>
      </w:divBdr>
    </w:div>
    <w:div w:id="194649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88D1F-3B32-459D-A270-02B6115FF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575</Words>
  <Characters>4172</Characters>
  <Application>Microsoft Office Word</Application>
  <DocSecurity>4</DocSecurity>
  <Lines>1043</Lines>
  <Paragraphs>182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Susanne Palm</dc:creator>
  <cp:keywords/>
  <dc:description/>
  <cp:lastModifiedBy>Anna Bolmström</cp:lastModifiedBy>
  <cp:revision>2</cp:revision>
  <cp:lastPrinted>2019-09-24T11:18:00Z</cp:lastPrinted>
  <dcterms:created xsi:type="dcterms:W3CDTF">2019-10-01T13:37:00Z</dcterms:created>
  <dcterms:modified xsi:type="dcterms:W3CDTF">2019-10-01T13:37:00Z</dcterms:modified>
</cp:coreProperties>
</file>