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E4E14DA92974E58841B8AAB701B8A4C"/>
        </w:placeholder>
        <w:text/>
      </w:sdtPr>
      <w:sdtEndPr/>
      <w:sdtContent>
        <w:p w:rsidRPr="009B062B" w:rsidR="00AF30DD" w:rsidP="00DA28CE" w:rsidRDefault="00AF30DD" w14:paraId="3F7FD6F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19719167" w:displacedByCustomXml="next" w:id="0"/>
    <w:sdt>
      <w:sdtPr>
        <w:alias w:val="Yrkande 2"/>
        <w:tag w:val="678a7ddb-82b8-4fb8-b88e-28789775a71e"/>
        <w:id w:val="-1352337167"/>
        <w:lock w:val="sdtLocked"/>
      </w:sdtPr>
      <w:sdtEndPr/>
      <w:sdtContent>
        <w:p w:rsidR="002D2209" w:rsidP="002D2209" w:rsidRDefault="002D2209" w14:paraId="4D183747" w14:textId="6E6A142B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</w:t>
          </w:r>
          <w:r w:rsidRPr="002D2209">
            <w:t>att kravet på att inte producera mer el än vad man förbrukar bör tas bort och att gränsen för säkringen i anslutningspunkten för företag och privatpersoner bör ligga kvar på 100 ampere</w:t>
          </w:r>
          <w:r>
            <w:t xml:space="preserve"> och tillkännager detta för regeringen.</w:t>
          </w:r>
        </w:p>
      </w:sdtContent>
    </w:sdt>
    <w:bookmarkStart w:name="MotionsStart" w:displacedByCustomXml="next" w:id="1"/>
    <w:bookmarkEnd w:displacedByCustomXml="next" w:id="1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118F8AE81644790B418D85CEC900774"/>
        </w:placeholder>
        <w:text/>
      </w:sdtPr>
      <w:sdtEndPr/>
      <w:sdtContent>
        <w:p w:rsidRPr="009B062B" w:rsidR="006D79C9" w:rsidP="00333E95" w:rsidRDefault="006D79C9" w14:paraId="3F7FD701" w14:textId="77777777">
          <w:pPr>
            <w:pStyle w:val="Rubrik1"/>
          </w:pPr>
          <w:r>
            <w:t>Motivering</w:t>
          </w:r>
        </w:p>
      </w:sdtContent>
    </w:sdt>
    <w:p w:rsidR="00F2368D" w:rsidP="00805056" w:rsidRDefault="00D52E8B" w14:paraId="3F7FD702" w14:textId="4C49502E">
      <w:pPr>
        <w:pStyle w:val="Normalutanindragellerluft"/>
      </w:pPr>
      <w:r w:rsidRPr="00D52E8B">
        <w:t>Sverige är i stort beho</w:t>
      </w:r>
      <w:r>
        <w:t>v av att få fram mer energi. En viktig</w:t>
      </w:r>
      <w:r w:rsidRPr="00D52E8B">
        <w:t xml:space="preserve"> ene</w:t>
      </w:r>
      <w:r>
        <w:t xml:space="preserve">rgikälla är </w:t>
      </w:r>
      <w:r w:rsidRPr="00D52E8B">
        <w:t>solen, sol</w:t>
      </w:r>
      <w:bookmarkStart w:name="_GoBack" w:id="2"/>
      <w:bookmarkEnd w:id="2"/>
      <w:r w:rsidRPr="00D52E8B">
        <w:t xml:space="preserve">energi är en förnyelsebar energikälla och står idag för en liten del av Sveriges energiproduktion. Genom att förändra regelverket skulle det bli mer intressant för personer och </w:t>
      </w:r>
      <w:r>
        <w:t>företag att producera mer el, vilket</w:t>
      </w:r>
      <w:r w:rsidRPr="00D52E8B">
        <w:t xml:space="preserve"> skulle vara positivt för Sverige. Det finns regler som styr hur mycket energi en privatperson eller ett företag får producera under förmånliga villkor, dvs</w:t>
      </w:r>
      <w:r w:rsidR="001B1BD0">
        <w:t>.</w:t>
      </w:r>
      <w:r w:rsidRPr="00D52E8B">
        <w:t xml:space="preserve"> som mikroproducent. Som mikroproducent får man inte producera mer energi än vad man förbrukar under ett år och säkringe</w:t>
      </w:r>
      <w:r>
        <w:t xml:space="preserve">n i </w:t>
      </w:r>
      <w:r w:rsidRPr="00D52E8B">
        <w:t>anslutnings</w:t>
      </w:r>
      <w:r w:rsidR="00805056">
        <w:softHyphen/>
      </w:r>
      <w:r w:rsidRPr="00D52E8B">
        <w:t xml:space="preserve">punkten får inte överstiga 100 </w:t>
      </w:r>
      <w:r w:rsidR="001B1BD0">
        <w:t>a</w:t>
      </w:r>
      <w:r w:rsidRPr="00D52E8B">
        <w:t>mpere. Konsekvenser av detta är att privatpersoner och företag begränsar anläggningens storlek och i sämsta fall stänger av anläggningen i slutet av året för att inte riskera att producera för mycket energi och därmed få minskad lönsamhet. Det</w:t>
      </w:r>
      <w:r>
        <w:t>ta</w:t>
      </w:r>
      <w:r w:rsidRPr="00D52E8B">
        <w:t xml:space="preserve"> är helt k</w:t>
      </w:r>
      <w:r>
        <w:t xml:space="preserve">lart kontraproduktivt och </w:t>
      </w:r>
      <w:r w:rsidRPr="00D52E8B">
        <w:t>et</w:t>
      </w:r>
      <w:r>
        <w:t>t förändrat regelverk skulle</w:t>
      </w:r>
      <w:r w:rsidRPr="00D52E8B">
        <w:t xml:space="preserve"> få fler att producera mer 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14D3D683B304E4F9BDD949B5F9406DE"/>
        </w:placeholder>
      </w:sdtPr>
      <w:sdtEndPr>
        <w:rPr>
          <w:i w:val="0"/>
          <w:noProof w:val="0"/>
        </w:rPr>
      </w:sdtEndPr>
      <w:sdtContent>
        <w:p w:rsidR="00121C41" w:rsidP="00121C41" w:rsidRDefault="00121C41" w14:paraId="3F7FD703" w14:textId="77777777"/>
        <w:p w:rsidRPr="008E0FE2" w:rsidR="004801AC" w:rsidP="00121C41" w:rsidRDefault="00805056" w14:paraId="3F7FD70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92B9C" w:rsidRDefault="00692B9C" w14:paraId="3F7FD708" w14:textId="77777777"/>
    <w:sectPr w:rsidR="00692B9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FD70A" w14:textId="77777777" w:rsidR="00D52E8B" w:rsidRDefault="00D52E8B" w:rsidP="000C1CAD">
      <w:pPr>
        <w:spacing w:line="240" w:lineRule="auto"/>
      </w:pPr>
      <w:r>
        <w:separator/>
      </w:r>
    </w:p>
  </w:endnote>
  <w:endnote w:type="continuationSeparator" w:id="0">
    <w:p w14:paraId="3F7FD70B" w14:textId="77777777" w:rsidR="00D52E8B" w:rsidRDefault="00D52E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FD7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FD7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21C4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FD719" w14:textId="77777777" w:rsidR="00262EA3" w:rsidRPr="00121C41" w:rsidRDefault="00262EA3" w:rsidP="00121C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FD708" w14:textId="77777777" w:rsidR="00D52E8B" w:rsidRDefault="00D52E8B" w:rsidP="000C1CAD">
      <w:pPr>
        <w:spacing w:line="240" w:lineRule="auto"/>
      </w:pPr>
      <w:r>
        <w:separator/>
      </w:r>
    </w:p>
  </w:footnote>
  <w:footnote w:type="continuationSeparator" w:id="0">
    <w:p w14:paraId="3F7FD709" w14:textId="77777777" w:rsidR="00D52E8B" w:rsidRDefault="00D52E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F7FD70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7FD71B" wp14:anchorId="3F7FD7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05056" w14:paraId="3F7FD71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33C035B0EAC4022AC4A7FC8D28D413A"/>
                              </w:placeholder>
                              <w:text/>
                            </w:sdtPr>
                            <w:sdtEndPr/>
                            <w:sdtContent>
                              <w:r w:rsidR="00D52E8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8D501BE22A46DE8E2FEE6D115CBB8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7FD71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05056" w14:paraId="3F7FD71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33C035B0EAC4022AC4A7FC8D28D413A"/>
                        </w:placeholder>
                        <w:text/>
                      </w:sdtPr>
                      <w:sdtEndPr/>
                      <w:sdtContent>
                        <w:r w:rsidR="00D52E8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8D501BE22A46DE8E2FEE6D115CBB8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7FD70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F7FD70E" w14:textId="77777777">
    <w:pPr>
      <w:jc w:val="right"/>
    </w:pPr>
  </w:p>
  <w:p w:rsidR="00262EA3" w:rsidP="00776B74" w:rsidRDefault="00262EA3" w14:paraId="3F7FD70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05056" w14:paraId="3F7FD7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7FD71D" wp14:anchorId="3F7FD7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05056" w14:paraId="3F7FD71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52E8B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05056" w14:paraId="3F7FD7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05056" w14:paraId="3F7FD71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:64</w:t>
        </w:r>
      </w:sdtContent>
    </w:sdt>
  </w:p>
  <w:p w:rsidR="00262EA3" w:rsidP="00E03A3D" w:rsidRDefault="00805056" w14:paraId="3F7FD71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D2209" w14:paraId="3F7FD717" w14:textId="0C100D43">
        <w:pPr>
          <w:pStyle w:val="FSHRub2"/>
        </w:pPr>
        <w:r>
          <w:t>Underlättad produktion av 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F7FD7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D52E8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576C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BD0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9D9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20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9C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48AA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056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4A6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1841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2E8B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518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68D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7FD6FE"/>
  <w15:chartTrackingRefBased/>
  <w15:docId w15:val="{CC2C9911-0F1D-4AAB-8CE2-CF0AE523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4E14DA92974E58841B8AAB701B8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B5619-23B1-4624-B7DF-03DA2527DBA2}"/>
      </w:docPartPr>
      <w:docPartBody>
        <w:p w:rsidR="00710836" w:rsidRDefault="00710836">
          <w:pPr>
            <w:pStyle w:val="FE4E14DA92974E58841B8AAB701B8A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18F8AE81644790B418D85CEC900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CBECB-5781-48ED-86A1-272939AF8030}"/>
      </w:docPartPr>
      <w:docPartBody>
        <w:p w:rsidR="00710836" w:rsidRDefault="00710836">
          <w:pPr>
            <w:pStyle w:val="4118F8AE81644790B418D85CEC9007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3C035B0EAC4022AC4A7FC8D28D4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968694-E25F-484A-B917-78D5538B40BB}"/>
      </w:docPartPr>
      <w:docPartBody>
        <w:p w:rsidR="00710836" w:rsidRDefault="00710836">
          <w:pPr>
            <w:pStyle w:val="033C035B0EAC4022AC4A7FC8D28D41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8D501BE22A46DE8E2FEE6D115CB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0EE52-0B24-4202-9378-51A9F4BB7933}"/>
      </w:docPartPr>
      <w:docPartBody>
        <w:p w:rsidR="00710836" w:rsidRDefault="00710836">
          <w:pPr>
            <w:pStyle w:val="9E8D501BE22A46DE8E2FEE6D115CBB8C"/>
          </w:pPr>
          <w:r>
            <w:t xml:space="preserve"> </w:t>
          </w:r>
        </w:p>
      </w:docPartBody>
    </w:docPart>
    <w:docPart>
      <w:docPartPr>
        <w:name w:val="114D3D683B304E4F9BDD949B5F9406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814AA-5944-4E2C-94BB-39B657B2CB4C}"/>
      </w:docPartPr>
      <w:docPartBody>
        <w:p w:rsidR="00435491" w:rsidRDefault="004354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36"/>
    <w:rsid w:val="00435491"/>
    <w:rsid w:val="0071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35491"/>
    <w:rPr>
      <w:color w:val="F4B083" w:themeColor="accent2" w:themeTint="99"/>
    </w:rPr>
  </w:style>
  <w:style w:type="paragraph" w:customStyle="1" w:styleId="FE4E14DA92974E58841B8AAB701B8A4C">
    <w:name w:val="FE4E14DA92974E58841B8AAB701B8A4C"/>
  </w:style>
  <w:style w:type="paragraph" w:customStyle="1" w:styleId="34046B232E624414ADF49B2299C8DDFF">
    <w:name w:val="34046B232E624414ADF49B2299C8DDF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C83494EE9E44A0BA3A6781C19DDBCFE">
    <w:name w:val="0C83494EE9E44A0BA3A6781C19DDBCFE"/>
  </w:style>
  <w:style w:type="paragraph" w:customStyle="1" w:styleId="4118F8AE81644790B418D85CEC900774">
    <w:name w:val="4118F8AE81644790B418D85CEC900774"/>
  </w:style>
  <w:style w:type="paragraph" w:customStyle="1" w:styleId="95C64395A4B642D58472374ABAF8FD7F">
    <w:name w:val="95C64395A4B642D58472374ABAF8FD7F"/>
  </w:style>
  <w:style w:type="paragraph" w:customStyle="1" w:styleId="EED35DC9070C4EF6B51162DE87D79449">
    <w:name w:val="EED35DC9070C4EF6B51162DE87D79449"/>
  </w:style>
  <w:style w:type="paragraph" w:customStyle="1" w:styleId="033C035B0EAC4022AC4A7FC8D28D413A">
    <w:name w:val="033C035B0EAC4022AC4A7FC8D28D413A"/>
  </w:style>
  <w:style w:type="paragraph" w:customStyle="1" w:styleId="9E8D501BE22A46DE8E2FEE6D115CBB8C">
    <w:name w:val="9E8D501BE22A46DE8E2FEE6D115CBB8C"/>
  </w:style>
  <w:style w:type="paragraph" w:customStyle="1" w:styleId="69734B1868504D46903A04C98E92D161">
    <w:name w:val="69734B1868504D46903A04C98E92D161"/>
    <w:rsid w:val="00435491"/>
  </w:style>
  <w:style w:type="paragraph" w:customStyle="1" w:styleId="AAEBABC310AF42B59577ED539B3D243C">
    <w:name w:val="AAEBABC310AF42B59577ED539B3D243C"/>
    <w:rsid w:val="004354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EF0DC2-7558-42F2-A130-1C73863290A5}"/>
</file>

<file path=customXml/itemProps2.xml><?xml version="1.0" encoding="utf-8"?>
<ds:datastoreItem xmlns:ds="http://schemas.openxmlformats.org/officeDocument/2006/customXml" ds:itemID="{0487E094-C7C6-40D2-8E7F-62E328B75701}"/>
</file>

<file path=customXml/itemProps3.xml><?xml version="1.0" encoding="utf-8"?>
<ds:datastoreItem xmlns:ds="http://schemas.openxmlformats.org/officeDocument/2006/customXml" ds:itemID="{883A886F-4080-4439-9F8A-382EC043F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1115</Characters>
  <Application>Microsoft Office Word</Application>
  <DocSecurity>0</DocSecurity>
  <Lines>24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Gör det lättare att producera el</vt:lpstr>
      <vt:lpstr>
      </vt:lpstr>
    </vt:vector>
  </TitlesOfParts>
  <Company>Sveriges riksdag</Company>
  <LinksUpToDate>false</LinksUpToDate>
  <CharactersWithSpaces>1317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