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1D26DD" w:rsidRPr="00ED583F" w:rsidRDefault="001D26DD" w:rsidP="00F910A4">
            <w:pPr>
              <w:framePr w:w="5035" w:h="1644" w:wrap="notBeside" w:vAnchor="page" w:hAnchor="page" w:x="6573" w:y="721"/>
              <w:rPr>
                <w:sz w:val="20"/>
              </w:rPr>
            </w:pPr>
            <w:r>
              <w:rPr>
                <w:sz w:val="20"/>
              </w:rPr>
              <w:t xml:space="preserve">Dnr </w:t>
            </w:r>
            <w:r w:rsidR="00235936">
              <w:rPr>
                <w:sz w:val="20"/>
              </w:rPr>
              <w:t>A2017/01696</w:t>
            </w:r>
            <w:r w:rsidRPr="001D26DD">
              <w:rPr>
                <w:sz w:val="20"/>
              </w:rPr>
              <w:t>/ARM</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5001" w:type="dxa"/>
        <w:tblLayout w:type="fixed"/>
        <w:tblLook w:val="0000" w:firstRow="0" w:lastRow="0" w:firstColumn="0" w:lastColumn="0" w:noHBand="0" w:noVBand="0"/>
      </w:tblPr>
      <w:tblGrid>
        <w:gridCol w:w="5001"/>
      </w:tblGrid>
      <w:tr w:rsidR="006E4E11" w:rsidTr="00370357">
        <w:trPr>
          <w:trHeight w:val="232"/>
        </w:trPr>
        <w:tc>
          <w:tcPr>
            <w:tcW w:w="5001" w:type="dxa"/>
          </w:tcPr>
          <w:p w:rsidR="006E4E11" w:rsidRDefault="00D355AE">
            <w:pPr>
              <w:pStyle w:val="Avsndare"/>
              <w:framePr w:h="2483" w:wrap="notBeside" w:x="1504"/>
              <w:rPr>
                <w:b/>
                <w:i w:val="0"/>
                <w:sz w:val="22"/>
              </w:rPr>
            </w:pPr>
            <w:r>
              <w:rPr>
                <w:b/>
                <w:i w:val="0"/>
                <w:sz w:val="22"/>
              </w:rPr>
              <w:t>Arbetsmarknadsdepartementet</w:t>
            </w:r>
          </w:p>
        </w:tc>
      </w:tr>
      <w:tr w:rsidR="006E4E11" w:rsidTr="00370357">
        <w:trPr>
          <w:trHeight w:val="232"/>
        </w:trPr>
        <w:tc>
          <w:tcPr>
            <w:tcW w:w="5001" w:type="dxa"/>
          </w:tcPr>
          <w:p w:rsidR="006E4E11" w:rsidRDefault="00D355AE">
            <w:pPr>
              <w:pStyle w:val="Avsndare"/>
              <w:framePr w:h="2483" w:wrap="notBeside" w:x="1504"/>
              <w:rPr>
                <w:bCs/>
                <w:iCs/>
              </w:rPr>
            </w:pPr>
            <w:r>
              <w:rPr>
                <w:bCs/>
                <w:iCs/>
              </w:rPr>
              <w:t>Arbetsmarknads- och etableringsministern</w:t>
            </w:r>
          </w:p>
        </w:tc>
      </w:tr>
      <w:tr w:rsidR="006E4E11" w:rsidTr="00370357">
        <w:trPr>
          <w:trHeight w:val="232"/>
        </w:trPr>
        <w:tc>
          <w:tcPr>
            <w:tcW w:w="5001" w:type="dxa"/>
          </w:tcPr>
          <w:p w:rsidR="006E4E11" w:rsidRDefault="006E4E11">
            <w:pPr>
              <w:pStyle w:val="Avsndare"/>
              <w:framePr w:h="2483" w:wrap="notBeside" w:x="1504"/>
              <w:rPr>
                <w:bCs/>
                <w:iCs/>
              </w:rPr>
            </w:pPr>
          </w:p>
        </w:tc>
      </w:tr>
      <w:tr w:rsidR="006E4E11" w:rsidTr="00370357">
        <w:trPr>
          <w:trHeight w:val="232"/>
        </w:trPr>
        <w:tc>
          <w:tcPr>
            <w:tcW w:w="5001" w:type="dxa"/>
          </w:tcPr>
          <w:p w:rsidR="006E4E11" w:rsidRDefault="006E4E11" w:rsidP="00F87E7C">
            <w:pPr>
              <w:pStyle w:val="Avsndare"/>
              <w:framePr w:h="2483" w:wrap="notBeside" w:x="1504"/>
              <w:rPr>
                <w:bCs/>
                <w:iCs/>
              </w:rPr>
            </w:pPr>
          </w:p>
        </w:tc>
      </w:tr>
      <w:tr w:rsidR="006E4E11" w:rsidTr="00370357">
        <w:trPr>
          <w:trHeight w:val="232"/>
        </w:trPr>
        <w:tc>
          <w:tcPr>
            <w:tcW w:w="5001" w:type="dxa"/>
          </w:tcPr>
          <w:p w:rsidR="006E4E11" w:rsidRDefault="006E4E11" w:rsidP="00C04E3D">
            <w:pPr>
              <w:pStyle w:val="Avsndare"/>
              <w:framePr w:h="2483" w:wrap="notBeside" w:x="1504"/>
              <w:rPr>
                <w:bCs/>
                <w:iCs/>
              </w:rPr>
            </w:pPr>
          </w:p>
        </w:tc>
      </w:tr>
      <w:tr w:rsidR="006E4E11" w:rsidTr="00370357">
        <w:trPr>
          <w:trHeight w:val="232"/>
        </w:trPr>
        <w:tc>
          <w:tcPr>
            <w:tcW w:w="5001" w:type="dxa"/>
          </w:tcPr>
          <w:p w:rsidR="006E4E11" w:rsidRDefault="006E4E11" w:rsidP="00497220">
            <w:pPr>
              <w:pStyle w:val="Avsndare"/>
              <w:framePr w:h="2483" w:wrap="notBeside" w:x="1504"/>
              <w:rPr>
                <w:bCs/>
                <w:iCs/>
              </w:rPr>
            </w:pPr>
          </w:p>
        </w:tc>
      </w:tr>
      <w:tr w:rsidR="006E4E11" w:rsidTr="00370357">
        <w:trPr>
          <w:trHeight w:val="232"/>
        </w:trPr>
        <w:tc>
          <w:tcPr>
            <w:tcW w:w="5001" w:type="dxa"/>
          </w:tcPr>
          <w:p w:rsidR="006E4E11" w:rsidRDefault="006E4E11">
            <w:pPr>
              <w:pStyle w:val="Avsndare"/>
              <w:framePr w:h="2483" w:wrap="notBeside" w:x="1504"/>
              <w:rPr>
                <w:bCs/>
                <w:iCs/>
              </w:rPr>
            </w:pPr>
          </w:p>
        </w:tc>
      </w:tr>
      <w:tr w:rsidR="006E4E11" w:rsidTr="00370357">
        <w:trPr>
          <w:trHeight w:val="232"/>
        </w:trPr>
        <w:tc>
          <w:tcPr>
            <w:tcW w:w="5001" w:type="dxa"/>
          </w:tcPr>
          <w:p w:rsidR="006E4E11" w:rsidRDefault="006E4E11">
            <w:pPr>
              <w:pStyle w:val="Avsndare"/>
              <w:framePr w:h="2483" w:wrap="notBeside" w:x="1504"/>
              <w:rPr>
                <w:bCs/>
                <w:iCs/>
              </w:rPr>
            </w:pPr>
          </w:p>
        </w:tc>
      </w:tr>
      <w:tr w:rsidR="006E4E11" w:rsidTr="00370357">
        <w:trPr>
          <w:trHeight w:val="232"/>
        </w:trPr>
        <w:tc>
          <w:tcPr>
            <w:tcW w:w="5001" w:type="dxa"/>
          </w:tcPr>
          <w:p w:rsidR="006E4E11" w:rsidRDefault="006E4E11">
            <w:pPr>
              <w:pStyle w:val="Avsndare"/>
              <w:framePr w:h="2483" w:wrap="notBeside" w:x="1504"/>
              <w:rPr>
                <w:bCs/>
                <w:iCs/>
              </w:rPr>
            </w:pPr>
          </w:p>
          <w:p w:rsidR="00C50059" w:rsidRDefault="00C50059">
            <w:pPr>
              <w:pStyle w:val="Avsndare"/>
              <w:framePr w:h="2483" w:wrap="notBeside" w:x="1504"/>
              <w:rPr>
                <w:bCs/>
                <w:iCs/>
              </w:rPr>
            </w:pPr>
          </w:p>
          <w:p w:rsidR="00C50059" w:rsidRDefault="00C50059">
            <w:pPr>
              <w:pStyle w:val="Avsndare"/>
              <w:framePr w:h="2483" w:wrap="notBeside" w:x="1504"/>
              <w:rPr>
                <w:bCs/>
                <w:iCs/>
              </w:rPr>
            </w:pPr>
          </w:p>
        </w:tc>
      </w:tr>
    </w:tbl>
    <w:p w:rsidR="006E4E11" w:rsidRDefault="00D355AE">
      <w:pPr>
        <w:framePr w:w="4400" w:h="2523" w:wrap="notBeside" w:vAnchor="page" w:hAnchor="page" w:x="6453" w:y="2445"/>
        <w:ind w:left="142"/>
      </w:pPr>
      <w:r>
        <w:t>Till riksdagen</w:t>
      </w:r>
    </w:p>
    <w:p w:rsidR="006E4E11" w:rsidRDefault="00370357" w:rsidP="00D355AE">
      <w:pPr>
        <w:pStyle w:val="RKrubrik"/>
        <w:pBdr>
          <w:bottom w:val="single" w:sz="4" w:space="1" w:color="auto"/>
        </w:pBdr>
        <w:spacing w:before="0" w:after="0"/>
      </w:pPr>
      <w:r>
        <w:t>S</w:t>
      </w:r>
      <w:r w:rsidR="00B92C8E">
        <w:t>var på fråga 2016/17:</w:t>
      </w:r>
      <w:r w:rsidR="00A27E50">
        <w:t>1856 av Lars Hjälmered (M) Transoceana direktanlöp av fartyg till Göteborg och Sverige</w:t>
      </w:r>
      <w:r w:rsidR="00597A70">
        <w:t xml:space="preserve"> </w:t>
      </w:r>
    </w:p>
    <w:p w:rsidR="006E4E11" w:rsidRDefault="006E4E11">
      <w:pPr>
        <w:pStyle w:val="RKnormal"/>
      </w:pPr>
    </w:p>
    <w:p w:rsidR="006E4E11" w:rsidRDefault="00A27E50" w:rsidP="00433A75">
      <w:r w:rsidRPr="00A92B28">
        <w:t>Lars Hjälmered</w:t>
      </w:r>
      <w:r w:rsidR="00D355AE" w:rsidRPr="00A92B28">
        <w:t xml:space="preserve"> har frågat </w:t>
      </w:r>
      <w:r w:rsidR="00A276AC" w:rsidRPr="00A92B28">
        <w:t xml:space="preserve">statsrådet </w:t>
      </w:r>
      <w:r w:rsidR="00597A70" w:rsidRPr="00A92B28">
        <w:t>Tomas Eneroth</w:t>
      </w:r>
      <w:r w:rsidR="00A276AC" w:rsidRPr="00A92B28">
        <w:t xml:space="preserve"> vilka åtgärder</w:t>
      </w:r>
      <w:r w:rsidR="005849D7" w:rsidRPr="00A92B28">
        <w:t xml:space="preserve"> </w:t>
      </w:r>
      <w:r w:rsidR="00206464" w:rsidRPr="00A92B28">
        <w:t>stadsrådet</w:t>
      </w:r>
      <w:r w:rsidR="005849D7" w:rsidRPr="00A92B28">
        <w:t xml:space="preserve"> avser</w:t>
      </w:r>
      <w:r w:rsidR="00597A70" w:rsidRPr="00A92B28">
        <w:t xml:space="preserve"> att vidta </w:t>
      </w:r>
      <w:r w:rsidR="00FE0C0B" w:rsidRPr="00A92B28">
        <w:t xml:space="preserve">givet </w:t>
      </w:r>
      <w:r w:rsidRPr="00A92B28">
        <w:t xml:space="preserve">hamnkonflikten för att Sverige även fortsatt ska kunna ha fungerande logistikflöden med transoceana direktanlöp av fartyg till Göteborg och Sverige. </w:t>
      </w:r>
      <w:r w:rsidR="00A276AC" w:rsidRPr="00A92B28">
        <w:t>Arbetet i regeringen är så fördelat att det är jag som ska besvara frågan.</w:t>
      </w:r>
    </w:p>
    <w:p w:rsidR="00A276AC" w:rsidRDefault="00A276AC" w:rsidP="00433A75"/>
    <w:p w:rsidR="00D92B55" w:rsidRDefault="005849D7" w:rsidP="00433A75">
      <w:r w:rsidRPr="005849D7">
        <w:t>Jag delar Lars Hjälmereds uppfattning att Göteborgs Hamn är ett transportnav för en stor del av Sveriges logistik och handel. Det är av avgörande betydelse att hamnens del i transportkedjan kan fungera på ett effektivt sätt.</w:t>
      </w:r>
      <w:r>
        <w:t xml:space="preserve"> </w:t>
      </w:r>
      <w:r w:rsidR="007F3657">
        <w:t>Situationen i Göteborgs H</w:t>
      </w:r>
      <w:r w:rsidR="00597A70">
        <w:t xml:space="preserve">amn är allvarlig. Konflikten i containerterminalen påverkar inte bara hamnens kunder och de företag som transporterar varor till och från hamnen. Den riskerar också att hota Sveriges konkurrenskraft och svenska jobb </w:t>
      </w:r>
      <w:r w:rsidR="009E3D88">
        <w:t>om</w:t>
      </w:r>
      <w:r w:rsidR="00597A70">
        <w:t xml:space="preserve"> företag inte har tillgång till en hamn med Göteborgs kapacitet</w:t>
      </w:r>
      <w:r w:rsidR="001F072B">
        <w:t>.</w:t>
      </w:r>
    </w:p>
    <w:p w:rsidR="00C75642" w:rsidRDefault="00C75642" w:rsidP="00433A75"/>
    <w:p w:rsidR="00114D20" w:rsidRDefault="00C75642" w:rsidP="00433A75">
      <w:r w:rsidRPr="00C75642">
        <w:t xml:space="preserve">När det gäller sjöfarten generellt och att stärka dess konkurrenskraft pågår arbete inom regeringen på olika områden bl.a. med den nationella, trafikslagsövergripande planen för utveckling av transportsystemet för åren 2018–2029. I detta arbete </w:t>
      </w:r>
      <w:r w:rsidR="005849D7">
        <w:t>vill</w:t>
      </w:r>
      <w:r w:rsidRPr="00C75642">
        <w:t xml:space="preserve"> regeringen främja en överflyttning av godstransporter från väg till sjöfart och järnväg. Trafikverket </w:t>
      </w:r>
      <w:r w:rsidR="00114D20">
        <w:t xml:space="preserve">har </w:t>
      </w:r>
      <w:r w:rsidR="00C41F38">
        <w:t xml:space="preserve">nyligen </w:t>
      </w:r>
      <w:r w:rsidR="00114D20">
        <w:t>redovisat ett förslag</w:t>
      </w:r>
      <w:r w:rsidR="00C41F38">
        <w:t xml:space="preserve"> t</w:t>
      </w:r>
      <w:r w:rsidRPr="00C75642">
        <w:t>ill ny plan</w:t>
      </w:r>
      <w:r w:rsidR="00C41F38">
        <w:t xml:space="preserve"> som </w:t>
      </w:r>
      <w:r w:rsidR="001E231A">
        <w:t>bereds inom R</w:t>
      </w:r>
      <w:bookmarkStart w:id="0" w:name="_GoBack"/>
      <w:bookmarkEnd w:id="0"/>
      <w:r w:rsidR="001E231A">
        <w:t>egeringskansliet</w:t>
      </w:r>
      <w:r w:rsidR="001E231A">
        <w:t>.</w:t>
      </w:r>
      <w:r w:rsidR="001E231A">
        <w:t xml:space="preserve"> </w:t>
      </w:r>
    </w:p>
    <w:p w:rsidR="001E231A" w:rsidRDefault="001E231A" w:rsidP="00433A75"/>
    <w:p w:rsidR="00114D20" w:rsidRDefault="00114D20" w:rsidP="00114D20">
      <w:r>
        <w:t xml:space="preserve">Regeringens satsning på järnvägsunderhåll främjar även sjöfarten då mycket gods till och från hamnarna går med järnväg. </w:t>
      </w:r>
      <w:r w:rsidR="00C41F38">
        <w:t>Även o</w:t>
      </w:r>
      <w:r>
        <w:t xml:space="preserve">lika typer av förenklingsåtgärder är också ett prioriterat område för regeringen. Vad gäller sjöfarten pågår vid Transportstyrelsen bl.a. ett arbete med att enhetligt riskbedöma dagens lotsleder på ett mer ingående sätt och sett utifrån dagens fartygstrafik. </w:t>
      </w:r>
    </w:p>
    <w:p w:rsidR="00D92B55" w:rsidRDefault="00D92B55" w:rsidP="00433A75"/>
    <w:p w:rsidR="00D92B55" w:rsidRDefault="00165798" w:rsidP="00433A75">
      <w:r>
        <w:lastRenderedPageBreak/>
        <w:t>I Göteborgs Hamn kan i</w:t>
      </w:r>
      <w:r w:rsidR="004F4173">
        <w:t>ngen annan än parterna</w:t>
      </w:r>
      <w:r w:rsidR="00D92B55">
        <w:t xml:space="preserve"> lösa den akuta situationen. Det vilar därför ett mycket stort ansvar på parterna i konflikten att snabbt komma överens om en lösning</w:t>
      </w:r>
      <w:r w:rsidR="00D92B55" w:rsidRPr="00EB32CB">
        <w:t xml:space="preserve">. </w:t>
      </w:r>
      <w:r w:rsidR="00895EBC" w:rsidRPr="00EB32CB">
        <w:t xml:space="preserve">De medlare som Medlingsinstitutet </w:t>
      </w:r>
      <w:r w:rsidR="00C0676E" w:rsidRPr="00EB32CB">
        <w:t xml:space="preserve">utsåg för att medla i konflikten </w:t>
      </w:r>
      <w:r w:rsidR="00253157" w:rsidRPr="00EB32CB">
        <w:t xml:space="preserve">har avslutat sitt uppdrag då en framgångsrik medling inte gick att uppnå. </w:t>
      </w:r>
      <w:r w:rsidR="00F57B92" w:rsidRPr="00EB32CB">
        <w:t>Det utesluter inte att s</w:t>
      </w:r>
      <w:r w:rsidR="00A44DA1" w:rsidRPr="00EB32CB">
        <w:t xml:space="preserve">taten genom Medlingsinstitutet </w:t>
      </w:r>
      <w:r w:rsidR="008F0587">
        <w:t>åter</w:t>
      </w:r>
      <w:r w:rsidR="00F57B92" w:rsidRPr="00EB32CB">
        <w:t xml:space="preserve">igen kan vara behjälplig genom ytterligare medling. </w:t>
      </w:r>
    </w:p>
    <w:p w:rsidR="00D92B55" w:rsidRDefault="00D92B55" w:rsidP="00433A75"/>
    <w:p w:rsidR="001A262F" w:rsidRDefault="00902E15" w:rsidP="00433A75">
      <w:r>
        <w:t>D</w:t>
      </w:r>
      <w:r w:rsidR="001A262F">
        <w:t>en långvariga arbetsmarknadskonflikten i Göteborgs Hamn är ett exempel på en situation där den svenska modellen inte fungerar tillfredsställande. Regeringen beslutade därför den 22 juni 2017 att tillsätta en</w:t>
      </w:r>
      <w:r w:rsidR="00A501B5">
        <w:t xml:space="preserve"> utredning </w:t>
      </w:r>
      <w:r w:rsidR="001A262F">
        <w:t>om en översyn av rätten att vidta stridsåtgärder på arbetsmarknaden. En särskild utredare ska bl.a. analysera och ta ställning till om det är möjligt</w:t>
      </w:r>
      <w:r w:rsidR="00A501B5">
        <w:t xml:space="preserve"> </w:t>
      </w:r>
      <w:r w:rsidR="001A262F">
        <w:t>och lämpligt att begränsa rätten att vidta stridsåtgärder i andra syften än</w:t>
      </w:r>
      <w:r w:rsidR="002B09C3">
        <w:t xml:space="preserve"> att reglera villkor i ett kollektivavtal. Utredare</w:t>
      </w:r>
      <w:r w:rsidR="00E729EB">
        <w:t>n</w:t>
      </w:r>
      <w:r w:rsidR="002B09C3">
        <w:t xml:space="preserve"> ska också se över om det behövs förändringar av fredsplikt</w:t>
      </w:r>
      <w:r w:rsidR="00A501B5">
        <w:t>s</w:t>
      </w:r>
      <w:r w:rsidR="002B09C3">
        <w:t>reglerna i situationer när en arbetsgivare, som är bunden av ett kollektivavtal i förhållande till en arbetstagarorganisation, utsätts för stridsåtgärder av en annan arbetstagarorganisation.</w:t>
      </w:r>
    </w:p>
    <w:p w:rsidR="002B09C3" w:rsidRDefault="002B09C3" w:rsidP="00433A75"/>
    <w:p w:rsidR="002B09C3" w:rsidRDefault="002B09C3" w:rsidP="00433A75">
      <w:r>
        <w:t xml:space="preserve">Uppdraget ska redovisas senast den 31 maj 2018. </w:t>
      </w:r>
      <w:r w:rsidRPr="00EB32CB">
        <w:t xml:space="preserve">En utredare </w:t>
      </w:r>
      <w:r w:rsidR="00C0676E" w:rsidRPr="00EB32CB">
        <w:t>är utsedd</w:t>
      </w:r>
      <w:r w:rsidRPr="00EB32CB">
        <w:t xml:space="preserve"> och har påbörjat arbetet.</w:t>
      </w:r>
    </w:p>
    <w:p w:rsidR="002B09C3" w:rsidRDefault="002B09C3" w:rsidP="00433A75"/>
    <w:p w:rsidR="002B09C3" w:rsidRDefault="002B09C3" w:rsidP="00433A75"/>
    <w:p w:rsidR="002B09C3" w:rsidRDefault="002B09C3" w:rsidP="00433A75">
      <w:r>
        <w:t xml:space="preserve">Stockholm den </w:t>
      </w:r>
      <w:r w:rsidR="007F3657">
        <w:t>1</w:t>
      </w:r>
      <w:r w:rsidR="00A27E50">
        <w:t>3</w:t>
      </w:r>
      <w:r w:rsidR="007F3657">
        <w:t xml:space="preserve"> september</w:t>
      </w:r>
      <w:r>
        <w:t xml:space="preserve"> 2017.</w:t>
      </w:r>
    </w:p>
    <w:p w:rsidR="002B09C3" w:rsidRDefault="002B09C3" w:rsidP="00433A75"/>
    <w:p w:rsidR="002B09C3" w:rsidRDefault="002B09C3" w:rsidP="00433A75"/>
    <w:p w:rsidR="002B09C3" w:rsidRDefault="002B09C3" w:rsidP="00433A75">
      <w:r>
        <w:t xml:space="preserve">Ylva Johansson </w:t>
      </w:r>
    </w:p>
    <w:p w:rsidR="00D355AE" w:rsidRDefault="00D355AE" w:rsidP="00433A75"/>
    <w:sectPr w:rsidR="00D355A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779" w:rsidRDefault="009B2779">
      <w:r>
        <w:separator/>
      </w:r>
    </w:p>
  </w:endnote>
  <w:endnote w:type="continuationSeparator" w:id="0">
    <w:p w:rsidR="009B2779" w:rsidRDefault="009B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779" w:rsidRDefault="009B2779">
      <w:r>
        <w:separator/>
      </w:r>
    </w:p>
  </w:footnote>
  <w:footnote w:type="continuationSeparator" w:id="0">
    <w:p w:rsidR="009B2779" w:rsidRDefault="009B2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E231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41F3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5AE" w:rsidRDefault="00D355AE">
    <w:pPr>
      <w:framePr w:w="2948" w:h="1321" w:hRule="exact" w:wrap="notBeside" w:vAnchor="page" w:hAnchor="page" w:x="1362" w:y="653"/>
    </w:pPr>
    <w:r>
      <w:rPr>
        <w:noProof/>
        <w:lang w:val="en-GB" w:eastAsia="en-GB"/>
      </w:rPr>
      <w:drawing>
        <wp:inline distT="0" distB="0" distL="0" distR="0" wp14:anchorId="1CB3A5A6" wp14:editId="32E6815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2521"/>
    <w:multiLevelType w:val="hybridMultilevel"/>
    <w:tmpl w:val="FFD07240"/>
    <w:lvl w:ilvl="0" w:tplc="1A1CF7F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AE"/>
    <w:rsid w:val="00006C52"/>
    <w:rsid w:val="00057EEE"/>
    <w:rsid w:val="000655A4"/>
    <w:rsid w:val="000A75B3"/>
    <w:rsid w:val="000A75FE"/>
    <w:rsid w:val="000B2DD2"/>
    <w:rsid w:val="000C45DC"/>
    <w:rsid w:val="000C680A"/>
    <w:rsid w:val="000D3561"/>
    <w:rsid w:val="000E2626"/>
    <w:rsid w:val="00114D20"/>
    <w:rsid w:val="001334F2"/>
    <w:rsid w:val="00150384"/>
    <w:rsid w:val="00160901"/>
    <w:rsid w:val="00165798"/>
    <w:rsid w:val="001805B7"/>
    <w:rsid w:val="001A262F"/>
    <w:rsid w:val="001A4A92"/>
    <w:rsid w:val="001D26DD"/>
    <w:rsid w:val="001D3307"/>
    <w:rsid w:val="001E231A"/>
    <w:rsid w:val="001E7C0F"/>
    <w:rsid w:val="001F072B"/>
    <w:rsid w:val="00206464"/>
    <w:rsid w:val="00235936"/>
    <w:rsid w:val="00253157"/>
    <w:rsid w:val="002730D5"/>
    <w:rsid w:val="00277BA1"/>
    <w:rsid w:val="002B09C3"/>
    <w:rsid w:val="002F625C"/>
    <w:rsid w:val="00333848"/>
    <w:rsid w:val="00367B1C"/>
    <w:rsid w:val="00370357"/>
    <w:rsid w:val="003D3BB6"/>
    <w:rsid w:val="00433A75"/>
    <w:rsid w:val="00497220"/>
    <w:rsid w:val="004A328D"/>
    <w:rsid w:val="004B03F3"/>
    <w:rsid w:val="004F4173"/>
    <w:rsid w:val="004F5FFA"/>
    <w:rsid w:val="0054760E"/>
    <w:rsid w:val="005621F7"/>
    <w:rsid w:val="005849D7"/>
    <w:rsid w:val="0058762B"/>
    <w:rsid w:val="00597A70"/>
    <w:rsid w:val="005A2A3E"/>
    <w:rsid w:val="005B394F"/>
    <w:rsid w:val="005B561B"/>
    <w:rsid w:val="005C589A"/>
    <w:rsid w:val="00601F06"/>
    <w:rsid w:val="00605222"/>
    <w:rsid w:val="006D501F"/>
    <w:rsid w:val="006E4E11"/>
    <w:rsid w:val="007242A3"/>
    <w:rsid w:val="00736C7D"/>
    <w:rsid w:val="007A6855"/>
    <w:rsid w:val="007E27D4"/>
    <w:rsid w:val="007F3657"/>
    <w:rsid w:val="00804A7C"/>
    <w:rsid w:val="00815AA1"/>
    <w:rsid w:val="00855795"/>
    <w:rsid w:val="00875AC5"/>
    <w:rsid w:val="00895EBC"/>
    <w:rsid w:val="008D3E48"/>
    <w:rsid w:val="008E3213"/>
    <w:rsid w:val="008F0587"/>
    <w:rsid w:val="00902E15"/>
    <w:rsid w:val="0092027A"/>
    <w:rsid w:val="00955E31"/>
    <w:rsid w:val="0096616A"/>
    <w:rsid w:val="00992E72"/>
    <w:rsid w:val="009B2779"/>
    <w:rsid w:val="009C153B"/>
    <w:rsid w:val="009E3D88"/>
    <w:rsid w:val="00A276AC"/>
    <w:rsid w:val="00A27E50"/>
    <w:rsid w:val="00A44DA1"/>
    <w:rsid w:val="00A501B5"/>
    <w:rsid w:val="00A518F2"/>
    <w:rsid w:val="00A80A71"/>
    <w:rsid w:val="00A91F0C"/>
    <w:rsid w:val="00A92B28"/>
    <w:rsid w:val="00AA6040"/>
    <w:rsid w:val="00AB2DBF"/>
    <w:rsid w:val="00AB6137"/>
    <w:rsid w:val="00AD293F"/>
    <w:rsid w:val="00AE630D"/>
    <w:rsid w:val="00AF26D1"/>
    <w:rsid w:val="00B24605"/>
    <w:rsid w:val="00B34E99"/>
    <w:rsid w:val="00B743FB"/>
    <w:rsid w:val="00B925BA"/>
    <w:rsid w:val="00B92C8E"/>
    <w:rsid w:val="00BE3CD4"/>
    <w:rsid w:val="00C04E3D"/>
    <w:rsid w:val="00C0676E"/>
    <w:rsid w:val="00C41F38"/>
    <w:rsid w:val="00C50059"/>
    <w:rsid w:val="00C75642"/>
    <w:rsid w:val="00D133D7"/>
    <w:rsid w:val="00D153A4"/>
    <w:rsid w:val="00D16405"/>
    <w:rsid w:val="00D355AE"/>
    <w:rsid w:val="00D72E65"/>
    <w:rsid w:val="00D92B55"/>
    <w:rsid w:val="00D96FA8"/>
    <w:rsid w:val="00D9781B"/>
    <w:rsid w:val="00DC3C26"/>
    <w:rsid w:val="00DE218A"/>
    <w:rsid w:val="00E63747"/>
    <w:rsid w:val="00E729EB"/>
    <w:rsid w:val="00E80146"/>
    <w:rsid w:val="00E904D0"/>
    <w:rsid w:val="00E956BE"/>
    <w:rsid w:val="00EB32CB"/>
    <w:rsid w:val="00EB45B2"/>
    <w:rsid w:val="00EC25F9"/>
    <w:rsid w:val="00EC2642"/>
    <w:rsid w:val="00ED583F"/>
    <w:rsid w:val="00EE4939"/>
    <w:rsid w:val="00F2128D"/>
    <w:rsid w:val="00F22A7A"/>
    <w:rsid w:val="00F57B92"/>
    <w:rsid w:val="00F6632F"/>
    <w:rsid w:val="00F6670A"/>
    <w:rsid w:val="00F77FC0"/>
    <w:rsid w:val="00F87E7C"/>
    <w:rsid w:val="00F910A4"/>
    <w:rsid w:val="00FA5272"/>
    <w:rsid w:val="00FA5C3F"/>
    <w:rsid w:val="00FB510C"/>
    <w:rsid w:val="00FD03A8"/>
    <w:rsid w:val="00FE0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55A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55AE"/>
    <w:rPr>
      <w:rFonts w:ascii="Tahoma" w:hAnsi="Tahoma" w:cs="Tahoma"/>
      <w:sz w:val="16"/>
      <w:szCs w:val="16"/>
      <w:lang w:eastAsia="en-US"/>
    </w:rPr>
  </w:style>
  <w:style w:type="paragraph" w:styleId="Liststycke">
    <w:name w:val="List Paragraph"/>
    <w:basedOn w:val="Normal"/>
    <w:uiPriority w:val="34"/>
    <w:qFormat/>
    <w:rsid w:val="000E2626"/>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Hyperlnk">
    <w:name w:val="Hyperlink"/>
    <w:basedOn w:val="Standardstycketeckensnitt"/>
    <w:rsid w:val="00370357"/>
    <w:rPr>
      <w:color w:val="0000FF" w:themeColor="hyperlink"/>
      <w:u w:val="single"/>
    </w:rPr>
  </w:style>
  <w:style w:type="character" w:styleId="Kommentarsreferens">
    <w:name w:val="annotation reference"/>
    <w:basedOn w:val="Standardstycketeckensnitt"/>
    <w:rsid w:val="00FE0C0B"/>
    <w:rPr>
      <w:sz w:val="16"/>
      <w:szCs w:val="16"/>
    </w:rPr>
  </w:style>
  <w:style w:type="paragraph" w:styleId="Kommentarer">
    <w:name w:val="annotation text"/>
    <w:basedOn w:val="Normal"/>
    <w:link w:val="KommentarerChar"/>
    <w:rsid w:val="00FE0C0B"/>
    <w:pPr>
      <w:spacing w:line="240" w:lineRule="auto"/>
    </w:pPr>
    <w:rPr>
      <w:sz w:val="20"/>
    </w:rPr>
  </w:style>
  <w:style w:type="character" w:customStyle="1" w:styleId="KommentarerChar">
    <w:name w:val="Kommentarer Char"/>
    <w:basedOn w:val="Standardstycketeckensnitt"/>
    <w:link w:val="Kommentarer"/>
    <w:rsid w:val="00FE0C0B"/>
    <w:rPr>
      <w:rFonts w:ascii="OrigGarmnd BT" w:hAnsi="OrigGarmnd BT"/>
      <w:lang w:eastAsia="en-US"/>
    </w:rPr>
  </w:style>
  <w:style w:type="paragraph" w:styleId="Kommentarsmne">
    <w:name w:val="annotation subject"/>
    <w:basedOn w:val="Kommentarer"/>
    <w:next w:val="Kommentarer"/>
    <w:link w:val="KommentarsmneChar"/>
    <w:rsid w:val="00FE0C0B"/>
    <w:rPr>
      <w:b/>
      <w:bCs/>
    </w:rPr>
  </w:style>
  <w:style w:type="character" w:customStyle="1" w:styleId="KommentarsmneChar">
    <w:name w:val="Kommentarsämne Char"/>
    <w:basedOn w:val="KommentarerChar"/>
    <w:link w:val="Kommentarsmne"/>
    <w:rsid w:val="00FE0C0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55A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55AE"/>
    <w:rPr>
      <w:rFonts w:ascii="Tahoma" w:hAnsi="Tahoma" w:cs="Tahoma"/>
      <w:sz w:val="16"/>
      <w:szCs w:val="16"/>
      <w:lang w:eastAsia="en-US"/>
    </w:rPr>
  </w:style>
  <w:style w:type="paragraph" w:styleId="Liststycke">
    <w:name w:val="List Paragraph"/>
    <w:basedOn w:val="Normal"/>
    <w:uiPriority w:val="34"/>
    <w:qFormat/>
    <w:rsid w:val="000E2626"/>
    <w:pPr>
      <w:overflowPunct/>
      <w:autoSpaceDE/>
      <w:autoSpaceDN/>
      <w:adjustRightInd/>
      <w:spacing w:after="280" w:line="276" w:lineRule="auto"/>
      <w:ind w:left="720"/>
      <w:contextualSpacing/>
      <w:textAlignment w:val="auto"/>
    </w:pPr>
    <w:rPr>
      <w:rFonts w:asciiTheme="minorHAnsi" w:eastAsiaTheme="minorHAnsi" w:hAnsiTheme="minorHAnsi" w:cstheme="minorBidi"/>
      <w:sz w:val="25"/>
      <w:szCs w:val="25"/>
    </w:rPr>
  </w:style>
  <w:style w:type="character" w:styleId="Hyperlnk">
    <w:name w:val="Hyperlink"/>
    <w:basedOn w:val="Standardstycketeckensnitt"/>
    <w:rsid w:val="00370357"/>
    <w:rPr>
      <w:color w:val="0000FF" w:themeColor="hyperlink"/>
      <w:u w:val="single"/>
    </w:rPr>
  </w:style>
  <w:style w:type="character" w:styleId="Kommentarsreferens">
    <w:name w:val="annotation reference"/>
    <w:basedOn w:val="Standardstycketeckensnitt"/>
    <w:rsid w:val="00FE0C0B"/>
    <w:rPr>
      <w:sz w:val="16"/>
      <w:szCs w:val="16"/>
    </w:rPr>
  </w:style>
  <w:style w:type="paragraph" w:styleId="Kommentarer">
    <w:name w:val="annotation text"/>
    <w:basedOn w:val="Normal"/>
    <w:link w:val="KommentarerChar"/>
    <w:rsid w:val="00FE0C0B"/>
    <w:pPr>
      <w:spacing w:line="240" w:lineRule="auto"/>
    </w:pPr>
    <w:rPr>
      <w:sz w:val="20"/>
    </w:rPr>
  </w:style>
  <w:style w:type="character" w:customStyle="1" w:styleId="KommentarerChar">
    <w:name w:val="Kommentarer Char"/>
    <w:basedOn w:val="Standardstycketeckensnitt"/>
    <w:link w:val="Kommentarer"/>
    <w:rsid w:val="00FE0C0B"/>
    <w:rPr>
      <w:rFonts w:ascii="OrigGarmnd BT" w:hAnsi="OrigGarmnd BT"/>
      <w:lang w:eastAsia="en-US"/>
    </w:rPr>
  </w:style>
  <w:style w:type="paragraph" w:styleId="Kommentarsmne">
    <w:name w:val="annotation subject"/>
    <w:basedOn w:val="Kommentarer"/>
    <w:next w:val="Kommentarer"/>
    <w:link w:val="KommentarsmneChar"/>
    <w:rsid w:val="00FE0C0B"/>
    <w:rPr>
      <w:b/>
      <w:bCs/>
    </w:rPr>
  </w:style>
  <w:style w:type="character" w:customStyle="1" w:styleId="KommentarsmneChar">
    <w:name w:val="Kommentarsämne Char"/>
    <w:basedOn w:val="KommentarerChar"/>
    <w:link w:val="Kommentarsmne"/>
    <w:rsid w:val="00FE0C0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3d354f10-494c-47cd-94b4-ea77138ee85a</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84CB6C889469A34E8A3D12DD36071085" ma:contentTypeVersion="12" ma:contentTypeDescription="Skapa ett nytt dokument." ma:contentTypeScope="" ma:versionID="1ba2ba6abe8f8886dd6625e2a2427c41">
  <xsd:schema xmlns:xsd="http://www.w3.org/2001/XMLSchema" xmlns:xs="http://www.w3.org/2001/XMLSchema" xmlns:p="http://schemas.microsoft.com/office/2006/metadata/properties" xmlns:ns2="0d84be90-394b-471d-a817-212aa87a77c1" xmlns:ns3="a52e64f8-eff3-4b39-86ae-bfa7a2a3f792" targetNamespace="http://schemas.microsoft.com/office/2006/metadata/properties" ma:root="true" ma:fieldsID="3d3bcd4ff58f39b175b2b4519359daf2" ns2:_="" ns3:_="">
    <xsd:import namespace="0d84be90-394b-471d-a817-212aa87a77c1"/>
    <xsd:import namespace="a52e64f8-eff3-4b39-86ae-bfa7a2a3f792"/>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e64f8-eff3-4b39-86ae-bfa7a2a3f792"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8CDD5-3FF1-429D-82EA-90CC09A9DF9E}"/>
</file>

<file path=customXml/itemProps2.xml><?xml version="1.0" encoding="utf-8"?>
<ds:datastoreItem xmlns:ds="http://schemas.openxmlformats.org/officeDocument/2006/customXml" ds:itemID="{44CF180B-0F8B-47BD-B614-B727F0CBE4D5}"/>
</file>

<file path=customXml/itemProps3.xml><?xml version="1.0" encoding="utf-8"?>
<ds:datastoreItem xmlns:ds="http://schemas.openxmlformats.org/officeDocument/2006/customXml" ds:itemID="{3A38423B-324A-4219-8258-BC0D1688C350}"/>
</file>

<file path=customXml/itemProps4.xml><?xml version="1.0" encoding="utf-8"?>
<ds:datastoreItem xmlns:ds="http://schemas.openxmlformats.org/officeDocument/2006/customXml" ds:itemID="{1584128C-9FE4-4903-B6C2-1BB15EF5F116}"/>
</file>

<file path=customXml/itemProps5.xml><?xml version="1.0" encoding="utf-8"?>
<ds:datastoreItem xmlns:ds="http://schemas.openxmlformats.org/officeDocument/2006/customXml" ds:itemID="{0E2D595C-A3BD-44E0-9CBD-3A58F7E00394}"/>
</file>

<file path=customXml/itemProps6.xml><?xml version="1.0" encoding="utf-8"?>
<ds:datastoreItem xmlns:ds="http://schemas.openxmlformats.org/officeDocument/2006/customXml" ds:itemID="{C949ADAB-A704-45B1-BEF7-1F1D5D3EC034}"/>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2797</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Jonna Jonsson</dc:creator>
  <cp:lastModifiedBy>Maria Rasmussen</cp:lastModifiedBy>
  <cp:revision>2</cp:revision>
  <cp:lastPrinted>2017-09-12T10:09:00Z</cp:lastPrinted>
  <dcterms:created xsi:type="dcterms:W3CDTF">2017-09-12T10:14:00Z</dcterms:created>
  <dcterms:modified xsi:type="dcterms:W3CDTF">2017-09-12T10:14:00Z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6cd0e24e-71dd-4a71-acfa-8af9a7e9a2c1</vt:lpwstr>
  </property>
</Properties>
</file>