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10F2DD80F447A29DA32AB41BB56159"/>
        </w:placeholder>
        <w:text/>
      </w:sdtPr>
      <w:sdtEndPr/>
      <w:sdtContent>
        <w:p w:rsidRPr="009B062B" w:rsidR="00AF30DD" w:rsidP="00DA28CE" w:rsidRDefault="00AF30DD" w14:paraId="100B1388" w14:textId="77777777">
          <w:pPr>
            <w:pStyle w:val="Rubrik1"/>
            <w:spacing w:after="300"/>
          </w:pPr>
          <w:r w:rsidRPr="009B062B">
            <w:t>Förslag till riksdagsbeslut</w:t>
          </w:r>
        </w:p>
      </w:sdtContent>
    </w:sdt>
    <w:sdt>
      <w:sdtPr>
        <w:alias w:val="Yrkande 1"/>
        <w:tag w:val="3efd096a-9c0e-4db6-afd5-cd942ecc6535"/>
        <w:id w:val="-556549890"/>
        <w:lock w:val="sdtLocked"/>
      </w:sdtPr>
      <w:sdtEndPr/>
      <w:sdtContent>
        <w:p w:rsidR="00923903" w:rsidRDefault="00ED09B4" w14:paraId="100B1389" w14:textId="77777777">
          <w:pPr>
            <w:pStyle w:val="Frslagstext"/>
            <w:numPr>
              <w:ilvl w:val="0"/>
              <w:numId w:val="0"/>
            </w:numPr>
          </w:pPr>
          <w:r>
            <w:t>Riksdagen ställer sig bakom det som anförs i motionen om att tillsätta en ny utredning tillsammans med Estland och Finland om Estonias förlisning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D67632E74341F1AEE4C153A4F5B432"/>
        </w:placeholder>
        <w:text/>
      </w:sdtPr>
      <w:sdtEndPr/>
      <w:sdtContent>
        <w:p w:rsidRPr="009B062B" w:rsidR="006D79C9" w:rsidP="00333E95" w:rsidRDefault="006D79C9" w14:paraId="100B138A" w14:textId="77777777">
          <w:pPr>
            <w:pStyle w:val="Rubrik1"/>
          </w:pPr>
          <w:r>
            <w:t>Motivering</w:t>
          </w:r>
        </w:p>
      </w:sdtContent>
    </w:sdt>
    <w:p w:rsidRPr="00E9292C" w:rsidR="00604FEA" w:rsidP="00E9292C" w:rsidRDefault="00552152" w14:paraId="100B138B" w14:textId="7337E1CC">
      <w:pPr>
        <w:pStyle w:val="Normalutanindragellerluft"/>
        <w:rPr>
          <w:spacing w:val="-2"/>
        </w:rPr>
      </w:pPr>
      <w:r w:rsidRPr="00E9292C">
        <w:rPr>
          <w:spacing w:val="-2"/>
        </w:rPr>
        <w:t>Den 28 september 1994 förliste passagerarfartyget Estonia och 852 st. människor miste livet. Utredningen efter Estonias förlisning har inneburit många frågetecken, inte bara om förlisningen som sådan utan även om Sveriges regerings agerande i frågan. Estland, Finland och Sverige tillsatte 1995 en gemensam haverikommission som lämnade sin slut</w:t>
      </w:r>
      <w:r w:rsidRPr="00E9292C" w:rsidR="00E9292C">
        <w:rPr>
          <w:spacing w:val="-2"/>
        </w:rPr>
        <w:softHyphen/>
      </w:r>
      <w:r w:rsidRPr="00E9292C">
        <w:rPr>
          <w:spacing w:val="-2"/>
        </w:rPr>
        <w:t>rapport i december 1997. Slutsatsen var att fästena och låsen till Estonias bogvisir var underdimensionerade. Bogvisiret slets upp under stormen och öppnade bogrampen</w:t>
      </w:r>
      <w:r w:rsidRPr="00E9292C" w:rsidR="00004CA0">
        <w:rPr>
          <w:spacing w:val="-2"/>
        </w:rPr>
        <w:t xml:space="preserve"> vilket medförde av att stora mängder vatten forsade in på bildäck och </w:t>
      </w:r>
      <w:r w:rsidRPr="00E9292C">
        <w:rPr>
          <w:spacing w:val="-2"/>
        </w:rPr>
        <w:t>Estonia kantrade</w:t>
      </w:r>
      <w:r w:rsidRPr="00E9292C" w:rsidR="00004CA0">
        <w:rPr>
          <w:spacing w:val="-2"/>
        </w:rPr>
        <w:t>.</w:t>
      </w:r>
      <w:r w:rsidRPr="00E9292C">
        <w:rPr>
          <w:spacing w:val="-2"/>
        </w:rPr>
        <w:t xml:space="preserve"> </w:t>
      </w:r>
      <w:r w:rsidRPr="00E9292C" w:rsidR="00604FEA">
        <w:rPr>
          <w:spacing w:val="-2"/>
        </w:rPr>
        <w:t xml:space="preserve">Efter haveriutredningen avslöjades att Estonia använts för att smuggla krigsmateriel från forna Sovjetunionen till väst. Enligt svenska myndigheter var </w:t>
      </w:r>
      <w:r w:rsidRPr="00E9292C" w:rsidR="00004CA0">
        <w:rPr>
          <w:spacing w:val="-2"/>
        </w:rPr>
        <w:t>så</w:t>
      </w:r>
      <w:r w:rsidRPr="00E9292C" w:rsidR="00604FEA">
        <w:rPr>
          <w:spacing w:val="-2"/>
        </w:rPr>
        <w:t xml:space="preserve"> dock inte fallet vid fartygets sista resa. </w:t>
      </w:r>
    </w:p>
    <w:p w:rsidRPr="00E9292C" w:rsidR="003342EE" w:rsidP="00E9292C" w:rsidRDefault="003342EE" w14:paraId="100B138E" w14:textId="2E36C74C">
      <w:pPr>
        <w:rPr>
          <w:spacing w:val="-2"/>
        </w:rPr>
      </w:pPr>
      <w:r w:rsidRPr="00E9292C">
        <w:rPr>
          <w:spacing w:val="-2"/>
        </w:rPr>
        <w:t>Under årens lopp</w:t>
      </w:r>
      <w:r w:rsidRPr="00E9292C" w:rsidR="00604FEA">
        <w:rPr>
          <w:spacing w:val="-2"/>
        </w:rPr>
        <w:t xml:space="preserve"> har vraket flyttat sig på botten och </w:t>
      </w:r>
      <w:r w:rsidRPr="00E9292C" w:rsidR="00427A18">
        <w:rPr>
          <w:spacing w:val="-2"/>
        </w:rPr>
        <w:t xml:space="preserve">nytagna </w:t>
      </w:r>
      <w:r w:rsidRPr="00E9292C" w:rsidR="00604FEA">
        <w:rPr>
          <w:spacing w:val="-2"/>
        </w:rPr>
        <w:t>bilder visar nu upptäck</w:t>
      </w:r>
      <w:r w:rsidRPr="00E9292C" w:rsidR="00E9292C">
        <w:rPr>
          <w:spacing w:val="-2"/>
        </w:rPr>
        <w:softHyphen/>
      </w:r>
      <w:r w:rsidRPr="00E9292C" w:rsidR="00604FEA">
        <w:rPr>
          <w:spacing w:val="-2"/>
        </w:rPr>
        <w:t>ten av ett stort hål på ena sidan av skrovet. Det är 4 gånger 1,2 meter på bredaste stället och ligger både över och under vattenlinjen.</w:t>
      </w:r>
      <w:r w:rsidRPr="00E9292C" w:rsidR="00DD474F">
        <w:rPr>
          <w:spacing w:val="-2"/>
        </w:rPr>
        <w:t xml:space="preserve"> Bilderna gör att </w:t>
      </w:r>
      <w:r w:rsidRPr="00E9292C">
        <w:rPr>
          <w:spacing w:val="-2"/>
        </w:rPr>
        <w:t>nya frågor ställs, vad är det som har tillförskansat fartyget den skadan? Detta i kombination med den tidigare utred</w:t>
      </w:r>
      <w:r w:rsidRPr="00E9292C" w:rsidR="00E9292C">
        <w:rPr>
          <w:spacing w:val="-2"/>
        </w:rPr>
        <w:softHyphen/>
      </w:r>
      <w:r w:rsidRPr="00E9292C">
        <w:rPr>
          <w:spacing w:val="-2"/>
        </w:rPr>
        <w:t>ningens obesvarade frågor, men också den svenska regeringens agerande</w:t>
      </w:r>
      <w:r w:rsidRPr="00E9292C" w:rsidR="004A1FE2">
        <w:rPr>
          <w:spacing w:val="-2"/>
        </w:rPr>
        <w:t xml:space="preserve"> i frågan</w:t>
      </w:r>
      <w:r w:rsidRPr="00E9292C">
        <w:rPr>
          <w:spacing w:val="-2"/>
        </w:rPr>
        <w:t xml:space="preserve"> bör vara tillräckligt för att en ny utredning tillsätts. För att den ska bli så grundligt utförd och rätt</w:t>
      </w:r>
      <w:r w:rsidR="00E9292C">
        <w:rPr>
          <w:spacing w:val="-2"/>
        </w:rPr>
        <w:softHyphen/>
      </w:r>
      <w:r w:rsidRPr="00E9292C">
        <w:rPr>
          <w:spacing w:val="-2"/>
        </w:rPr>
        <w:t>visande som möjligt bör utredningen av den mörka katastrofen på Östersjön ske till</w:t>
      </w:r>
      <w:bookmarkStart w:name="_GoBack" w:id="1"/>
      <w:bookmarkEnd w:id="1"/>
      <w:r w:rsidRPr="00E9292C">
        <w:rPr>
          <w:spacing w:val="-2"/>
        </w:rPr>
        <w:t>sam</w:t>
      </w:r>
      <w:r w:rsidR="00E9292C">
        <w:rPr>
          <w:spacing w:val="-2"/>
        </w:rPr>
        <w:softHyphen/>
      </w:r>
      <w:r w:rsidRPr="00E9292C">
        <w:rPr>
          <w:spacing w:val="-2"/>
        </w:rPr>
        <w:t xml:space="preserve">mans med både Estland och Finland. </w:t>
      </w:r>
    </w:p>
    <w:sdt>
      <w:sdtPr>
        <w:rPr>
          <w:i/>
          <w:noProof/>
        </w:rPr>
        <w:alias w:val="CC_Underskrifter"/>
        <w:tag w:val="CC_Underskrifter"/>
        <w:id w:val="583496634"/>
        <w:lock w:val="sdtContentLocked"/>
        <w:placeholder>
          <w:docPart w:val="4EA7532B681D412DA70EDFBE71E92113"/>
        </w:placeholder>
      </w:sdtPr>
      <w:sdtEndPr>
        <w:rPr>
          <w:i w:val="0"/>
          <w:noProof w:val="0"/>
        </w:rPr>
      </w:sdtEndPr>
      <w:sdtContent>
        <w:p w:rsidR="00865058" w:rsidP="00865058" w:rsidRDefault="00865058" w14:paraId="100B1391" w14:textId="77777777"/>
        <w:p w:rsidRPr="008E0FE2" w:rsidR="004801AC" w:rsidP="00865058" w:rsidRDefault="00E9292C" w14:paraId="100B13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00B12B74" w:rsidRDefault="00B12B74" w14:paraId="100B1396" w14:textId="77777777"/>
    <w:sectPr w:rsidR="00B12B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B1398" w14:textId="77777777" w:rsidR="006323CF" w:rsidRDefault="006323CF" w:rsidP="000C1CAD">
      <w:pPr>
        <w:spacing w:line="240" w:lineRule="auto"/>
      </w:pPr>
      <w:r>
        <w:separator/>
      </w:r>
    </w:p>
  </w:endnote>
  <w:endnote w:type="continuationSeparator" w:id="0">
    <w:p w14:paraId="100B1399" w14:textId="77777777" w:rsidR="006323CF" w:rsidRDefault="006323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13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1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72B6" w14:textId="77777777" w:rsidR="009F5A3B" w:rsidRDefault="009F5A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B1396" w14:textId="77777777" w:rsidR="006323CF" w:rsidRDefault="006323CF" w:rsidP="000C1CAD">
      <w:pPr>
        <w:spacing w:line="240" w:lineRule="auto"/>
      </w:pPr>
      <w:r>
        <w:separator/>
      </w:r>
    </w:p>
  </w:footnote>
  <w:footnote w:type="continuationSeparator" w:id="0">
    <w:p w14:paraId="100B1397" w14:textId="77777777" w:rsidR="006323CF" w:rsidRDefault="006323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0B13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B13A9" wp14:anchorId="100B1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292C" w14:paraId="100B13AC" w14:textId="77777777">
                          <w:pPr>
                            <w:jc w:val="right"/>
                          </w:pPr>
                          <w:sdt>
                            <w:sdtPr>
                              <w:alias w:val="CC_Noformat_Partikod"/>
                              <w:tag w:val="CC_Noformat_Partikod"/>
                              <w:id w:val="-53464382"/>
                              <w:placeholder>
                                <w:docPart w:val="51E779CC5A774D2E8A37DFF8BE91B22B"/>
                              </w:placeholder>
                              <w:text/>
                            </w:sdtPr>
                            <w:sdtEndPr/>
                            <w:sdtContent>
                              <w:r w:rsidR="00552152">
                                <w:t>SD</w:t>
                              </w:r>
                            </w:sdtContent>
                          </w:sdt>
                          <w:sdt>
                            <w:sdtPr>
                              <w:alias w:val="CC_Noformat_Partinummer"/>
                              <w:tag w:val="CC_Noformat_Partinummer"/>
                              <w:id w:val="-1709555926"/>
                              <w:placeholder>
                                <w:docPart w:val="1C34FCAD81AF449798CE24F2051C7E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0B1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292C" w14:paraId="100B13AC" w14:textId="77777777">
                    <w:pPr>
                      <w:jc w:val="right"/>
                    </w:pPr>
                    <w:sdt>
                      <w:sdtPr>
                        <w:alias w:val="CC_Noformat_Partikod"/>
                        <w:tag w:val="CC_Noformat_Partikod"/>
                        <w:id w:val="-53464382"/>
                        <w:placeholder>
                          <w:docPart w:val="51E779CC5A774D2E8A37DFF8BE91B22B"/>
                        </w:placeholder>
                        <w:text/>
                      </w:sdtPr>
                      <w:sdtEndPr/>
                      <w:sdtContent>
                        <w:r w:rsidR="00552152">
                          <w:t>SD</w:t>
                        </w:r>
                      </w:sdtContent>
                    </w:sdt>
                    <w:sdt>
                      <w:sdtPr>
                        <w:alias w:val="CC_Noformat_Partinummer"/>
                        <w:tag w:val="CC_Noformat_Partinummer"/>
                        <w:id w:val="-1709555926"/>
                        <w:placeholder>
                          <w:docPart w:val="1C34FCAD81AF449798CE24F2051C7E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0B1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0B139C" w14:textId="77777777">
    <w:pPr>
      <w:jc w:val="right"/>
    </w:pPr>
  </w:p>
  <w:p w:rsidR="00262EA3" w:rsidP="00776B74" w:rsidRDefault="00262EA3" w14:paraId="100B13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292C" w14:paraId="100B13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0B13AB" wp14:anchorId="100B1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292C" w14:paraId="100B13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215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292C" w14:paraId="100B13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292C" w14:paraId="100B13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:3148</w:t>
        </w:r>
      </w:sdtContent>
    </w:sdt>
  </w:p>
  <w:p w:rsidR="00262EA3" w:rsidP="00E03A3D" w:rsidRDefault="00E9292C" w14:paraId="100B13A4"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9F5A3B" w14:paraId="100B13A5" w14:textId="6DBCFFF7">
        <w:pPr>
          <w:pStyle w:val="FSHRub2"/>
        </w:pPr>
        <w:r>
          <w:t>Tillsättande av ny utredning om Estonias förlisning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0B13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52152"/>
    <w:rsid w:val="000000E0"/>
    <w:rsid w:val="00000761"/>
    <w:rsid w:val="000014AF"/>
    <w:rsid w:val="00002310"/>
    <w:rsid w:val="00002CB4"/>
    <w:rsid w:val="000030B6"/>
    <w:rsid w:val="00003CCB"/>
    <w:rsid w:val="00003F79"/>
    <w:rsid w:val="0000412E"/>
    <w:rsid w:val="00004250"/>
    <w:rsid w:val="000043C1"/>
    <w:rsid w:val="00004CA0"/>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EE"/>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1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FE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152"/>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FE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CF"/>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0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0F"/>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90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7B"/>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A3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7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5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70"/>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F6"/>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F"/>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64"/>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2C"/>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9B4"/>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0B1387"/>
  <w15:chartTrackingRefBased/>
  <w15:docId w15:val="{BBC56787-5C06-4D40-A1D8-72AC4C59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10F2DD80F447A29DA32AB41BB56159"/>
        <w:category>
          <w:name w:val="Allmänt"/>
          <w:gallery w:val="placeholder"/>
        </w:category>
        <w:types>
          <w:type w:val="bbPlcHdr"/>
        </w:types>
        <w:behaviors>
          <w:behavior w:val="content"/>
        </w:behaviors>
        <w:guid w:val="{5E8D3662-8202-4502-99E9-763106D0011E}"/>
      </w:docPartPr>
      <w:docPartBody>
        <w:p w:rsidR="00920759" w:rsidRDefault="004D4F41">
          <w:pPr>
            <w:pStyle w:val="3210F2DD80F447A29DA32AB41BB56159"/>
          </w:pPr>
          <w:r w:rsidRPr="005A0A93">
            <w:rPr>
              <w:rStyle w:val="Platshllartext"/>
            </w:rPr>
            <w:t>Förslag till riksdagsbeslut</w:t>
          </w:r>
        </w:p>
      </w:docPartBody>
    </w:docPart>
    <w:docPart>
      <w:docPartPr>
        <w:name w:val="69D67632E74341F1AEE4C153A4F5B432"/>
        <w:category>
          <w:name w:val="Allmänt"/>
          <w:gallery w:val="placeholder"/>
        </w:category>
        <w:types>
          <w:type w:val="bbPlcHdr"/>
        </w:types>
        <w:behaviors>
          <w:behavior w:val="content"/>
        </w:behaviors>
        <w:guid w:val="{45026AEC-1B89-49F0-ACC5-3AC2B594B8A9}"/>
      </w:docPartPr>
      <w:docPartBody>
        <w:p w:rsidR="00920759" w:rsidRDefault="004D4F41">
          <w:pPr>
            <w:pStyle w:val="69D67632E74341F1AEE4C153A4F5B432"/>
          </w:pPr>
          <w:r w:rsidRPr="005A0A93">
            <w:rPr>
              <w:rStyle w:val="Platshllartext"/>
            </w:rPr>
            <w:t>Motivering</w:t>
          </w:r>
        </w:p>
      </w:docPartBody>
    </w:docPart>
    <w:docPart>
      <w:docPartPr>
        <w:name w:val="51E779CC5A774D2E8A37DFF8BE91B22B"/>
        <w:category>
          <w:name w:val="Allmänt"/>
          <w:gallery w:val="placeholder"/>
        </w:category>
        <w:types>
          <w:type w:val="bbPlcHdr"/>
        </w:types>
        <w:behaviors>
          <w:behavior w:val="content"/>
        </w:behaviors>
        <w:guid w:val="{25D93A33-323D-4C66-9461-4C7D4522169F}"/>
      </w:docPartPr>
      <w:docPartBody>
        <w:p w:rsidR="00920759" w:rsidRDefault="004D4F41">
          <w:pPr>
            <w:pStyle w:val="51E779CC5A774D2E8A37DFF8BE91B22B"/>
          </w:pPr>
          <w:r>
            <w:rPr>
              <w:rStyle w:val="Platshllartext"/>
            </w:rPr>
            <w:t xml:space="preserve"> </w:t>
          </w:r>
        </w:p>
      </w:docPartBody>
    </w:docPart>
    <w:docPart>
      <w:docPartPr>
        <w:name w:val="1C34FCAD81AF449798CE24F2051C7E5D"/>
        <w:category>
          <w:name w:val="Allmänt"/>
          <w:gallery w:val="placeholder"/>
        </w:category>
        <w:types>
          <w:type w:val="bbPlcHdr"/>
        </w:types>
        <w:behaviors>
          <w:behavior w:val="content"/>
        </w:behaviors>
        <w:guid w:val="{908F79E4-260E-43D9-967C-F166F1327E49}"/>
      </w:docPartPr>
      <w:docPartBody>
        <w:p w:rsidR="00920759" w:rsidRDefault="004D4F41">
          <w:pPr>
            <w:pStyle w:val="1C34FCAD81AF449798CE24F2051C7E5D"/>
          </w:pPr>
          <w:r>
            <w:t xml:space="preserve"> </w:t>
          </w:r>
        </w:p>
      </w:docPartBody>
    </w:docPart>
    <w:docPart>
      <w:docPartPr>
        <w:name w:val="4EA7532B681D412DA70EDFBE71E92113"/>
        <w:category>
          <w:name w:val="Allmänt"/>
          <w:gallery w:val="placeholder"/>
        </w:category>
        <w:types>
          <w:type w:val="bbPlcHdr"/>
        </w:types>
        <w:behaviors>
          <w:behavior w:val="content"/>
        </w:behaviors>
        <w:guid w:val="{DE3A5130-8F7B-40A9-A042-FC459C687E12}"/>
      </w:docPartPr>
      <w:docPartBody>
        <w:p w:rsidR="001E27A5" w:rsidRDefault="001E2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41"/>
    <w:rsid w:val="001E27A5"/>
    <w:rsid w:val="004D4F41"/>
    <w:rsid w:val="00896171"/>
    <w:rsid w:val="00920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10F2DD80F447A29DA32AB41BB56159">
    <w:name w:val="3210F2DD80F447A29DA32AB41BB56159"/>
  </w:style>
  <w:style w:type="paragraph" w:customStyle="1" w:styleId="8EDE644031BB4F37A692F4FBF24A6913">
    <w:name w:val="8EDE644031BB4F37A692F4FBF24A69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46175D197D46A79FEB71E912225C40">
    <w:name w:val="8646175D197D46A79FEB71E912225C40"/>
  </w:style>
  <w:style w:type="paragraph" w:customStyle="1" w:styleId="69D67632E74341F1AEE4C153A4F5B432">
    <w:name w:val="69D67632E74341F1AEE4C153A4F5B432"/>
  </w:style>
  <w:style w:type="paragraph" w:customStyle="1" w:styleId="504D3831EADE43CF981CA650E5C16E84">
    <w:name w:val="504D3831EADE43CF981CA650E5C16E84"/>
  </w:style>
  <w:style w:type="paragraph" w:customStyle="1" w:styleId="0376C7464902429283750DACF7C99BA6">
    <w:name w:val="0376C7464902429283750DACF7C99BA6"/>
  </w:style>
  <w:style w:type="paragraph" w:customStyle="1" w:styleId="51E779CC5A774D2E8A37DFF8BE91B22B">
    <w:name w:val="51E779CC5A774D2E8A37DFF8BE91B22B"/>
  </w:style>
  <w:style w:type="paragraph" w:customStyle="1" w:styleId="1C34FCAD81AF449798CE24F2051C7E5D">
    <w:name w:val="1C34FCAD81AF449798CE24F2051C7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AEBDF-DA1A-4591-82F8-4789A56F2C98}"/>
</file>

<file path=customXml/itemProps2.xml><?xml version="1.0" encoding="utf-8"?>
<ds:datastoreItem xmlns:ds="http://schemas.openxmlformats.org/officeDocument/2006/customXml" ds:itemID="{4D0912C3-8881-4EA3-A7EA-0584C09C6DEF}"/>
</file>

<file path=customXml/itemProps3.xml><?xml version="1.0" encoding="utf-8"?>
<ds:datastoreItem xmlns:ds="http://schemas.openxmlformats.org/officeDocument/2006/customXml" ds:itemID="{D7738842-45AE-46C3-9E7B-B4C3CF2A25FD}"/>
</file>

<file path=docProps/app.xml><?xml version="1.0" encoding="utf-8"?>
<Properties xmlns="http://schemas.openxmlformats.org/officeDocument/2006/extended-properties" xmlns:vt="http://schemas.openxmlformats.org/officeDocument/2006/docPropsVTypes">
  <Template>Normal</Template>
  <TotalTime>6</TotalTime>
  <Pages>2</Pages>
  <Words>258</Words>
  <Characters>1477</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Tillsätt en ny utredning om Estonias förlisning</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