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310384016"/>
        <w:lock w:val="contentLocked"/>
        <w:placeholder>
          <w:docPart w:val="84908BBB81B54AFF9D092B9B036A70AE"/>
        </w:placeholder>
        <w:group/>
      </w:sdtPr>
      <w:sdtEndPr>
        <w:rPr>
          <w:b w:val="0"/>
        </w:rPr>
      </w:sdtEndPr>
      <w:sdtContent>
        <w:p w14:paraId="601ED9E2"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2BBAF0DD" wp14:editId="3DB7135F">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1A999E07" w14:textId="32772208" w:rsidR="00907069" w:rsidRDefault="00C85FE1" w:rsidP="001C2731">
          <w:pPr>
            <w:pStyle w:val="Sidhuvud"/>
            <w:ind w:left="3969" w:right="-567"/>
          </w:pPr>
          <w:r>
            <w:t>Riksdagså</w:t>
          </w:r>
          <w:r w:rsidR="00907069">
            <w:t xml:space="preserve">r: </w:t>
          </w:r>
          <w:sdt>
            <w:sdtPr>
              <w:alias w:val="Ar"/>
              <w:tag w:val="Ar"/>
              <w:id w:val="-280807286"/>
              <w:placeholder>
                <w:docPart w:val="0399282368EF469FA21BEA99230CF6A4"/>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3A7E68">
                <w:t>2025/26</w:t>
              </w:r>
            </w:sdtContent>
          </w:sdt>
        </w:p>
        <w:p w14:paraId="12502DBD" w14:textId="5A6554D4"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467F73154D7F49B3A08CC68E6E573031"/>
              </w:placeholder>
              <w:dataBinding w:prefixMappings="xmlns:ns0='http://rk.se/faktapm' " w:xpath="/ns0:faktaPM[1]/ns0:Nr[1]" w:storeItemID="{0B9A7431-9D19-4C2A-8E12-639802D7B40B}"/>
              <w:text/>
            </w:sdtPr>
            <w:sdtEndPr/>
            <w:sdtContent>
              <w:r w:rsidR="003A7E68">
                <w:t>94</w:t>
              </w:r>
            </w:sdtContent>
          </w:sdt>
        </w:p>
        <w:sdt>
          <w:sdtPr>
            <w:alias w:val="Datum"/>
            <w:tag w:val="Datum"/>
            <w:id w:val="-363979562"/>
            <w:placeholder>
              <w:docPart w:val="DE6A5903A4DE439794F0C5D15B32B144"/>
            </w:placeholder>
            <w:dataBinding w:prefixMappings="xmlns:ns0='http://rk.se/faktapm' " w:xpath="/ns0:faktaPM[1]/ns0:UppDat[1]" w:storeItemID="{0B9A7431-9D19-4C2A-8E12-639802D7B40B}"/>
            <w:date w:fullDate="2026-06-10T00:00:00Z">
              <w:dateFormat w:val="yyyy-MM-dd"/>
              <w:lid w:val="sv-SE"/>
              <w:storeMappedDataAs w:val="dateTime"/>
              <w:calendar w:val="gregorian"/>
            </w:date>
          </w:sdtPr>
          <w:sdtEndPr/>
          <w:sdtContent>
            <w:p w14:paraId="28F7722B" w14:textId="55869AA4" w:rsidR="00907069" w:rsidRDefault="003A7E68" w:rsidP="001C2731">
              <w:pPr>
                <w:pStyle w:val="Sidhuvud"/>
                <w:spacing w:after="960"/>
                <w:ind w:left="3969" w:right="-567"/>
              </w:pPr>
              <w:r>
                <w:t>2026-06-10</w:t>
              </w:r>
            </w:p>
          </w:sdtContent>
        </w:sdt>
      </w:sdtContent>
    </w:sdt>
    <w:p w14:paraId="37E3B28A" w14:textId="61F4FA1C" w:rsidR="007D542F" w:rsidRDefault="00910116" w:rsidP="007D542F">
      <w:pPr>
        <w:pStyle w:val="Rubrik"/>
      </w:pPr>
      <w:sdt>
        <w:sdtPr>
          <w:id w:val="886605850"/>
          <w:lock w:val="contentLocked"/>
          <w:placeholder>
            <w:docPart w:val="84908BBB81B54AFF9D092B9B036A70AE"/>
          </w:placeholder>
          <w:group/>
        </w:sdtPr>
        <w:sdtEndPr/>
        <w:sdtContent>
          <w:sdt>
            <w:sdtPr>
              <w:id w:val="-1141882450"/>
              <w:placeholder>
                <w:docPart w:val="7173270D638E4760B92692C4C9FE594D"/>
              </w:placeholder>
              <w:dataBinding w:prefixMappings="xmlns:ns0='http://rk.se/faktapm' " w:xpath="/ns0:faktaPM[1]/ns0:Titel[1]" w:storeItemID="{0B9A7431-9D19-4C2A-8E12-639802D7B40B}"/>
              <w:text/>
            </w:sdtPr>
            <w:sdtEndPr/>
            <w:sdtContent>
              <w:r w:rsidR="00385201">
                <w:t>Ändringar i EU:s tågpassagerarförordning</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D90BF6EF4ADE4E0AB9649EB2C7815AE8"/>
            </w:placeholder>
            <w15:repeatingSectionItem/>
          </w:sdtPr>
          <w:sdtEndPr/>
          <w:sdtContent>
            <w:p w14:paraId="35452695" w14:textId="1FB5CED8" w:rsidR="007D542F" w:rsidRDefault="00910116" w:rsidP="007D542F">
              <w:pPr>
                <w:pStyle w:val="Brdtext"/>
              </w:pPr>
              <w:sdt>
                <w:sdtPr>
                  <w:rPr>
                    <w:rStyle w:val="Departement"/>
                  </w:rPr>
                  <w:id w:val="19440330"/>
                  <w:placeholder>
                    <w:docPart w:val="8E6A49A7543249C3894280D4D7E6B4A7"/>
                  </w:placeholder>
                  <w:dataBinding w:prefixMappings="xmlns:ns0='http://rk.se/faktapm' " w:xpath="/ns0:faktaPM[1]/ns0:DepLista[1]/ns0:Item[1]/ns0:Departementsnamn[1]" w:storeItemID="{0B9A7431-9D19-4C2A-8E12-639802D7B40B}"/>
                  <w:comboBox w:lastValue="Justitie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2914FC">
                    <w:rPr>
                      <w:rStyle w:val="Departement"/>
                    </w:rPr>
                    <w:t>Justitiedepartementet</w:t>
                  </w:r>
                </w:sdtContent>
              </w:sdt>
              <w:r w:rsidR="007D542F">
                <w:t xml:space="preserve"> </w:t>
              </w:r>
            </w:p>
          </w:sdtContent>
        </w:sdt>
      </w:sdtContent>
    </w:sdt>
    <w:bookmarkStart w:id="0" w:name="_Toc93996727"/>
    <w:p w14:paraId="38E602CA" w14:textId="77777777" w:rsidR="007D542F" w:rsidRPr="00385201" w:rsidRDefault="00910116" w:rsidP="00AC59D3">
      <w:pPr>
        <w:pStyle w:val="Rubrik2utannumrering"/>
      </w:pPr>
      <w:sdt>
        <w:sdtPr>
          <w:id w:val="-208794150"/>
          <w:lock w:val="contentLocked"/>
          <w:placeholder>
            <w:docPart w:val="84908BBB81B54AFF9D092B9B036A70AE"/>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D90BF6EF4ADE4E0AB9649EB2C7815AE8"/>
            </w:placeholder>
            <w15:repeatingSectionItem/>
          </w:sdtPr>
          <w:sdtEndPr/>
          <w:sdtContent>
            <w:p w14:paraId="6B05BEFF" w14:textId="69374E76" w:rsidR="00390335" w:rsidRPr="00385201" w:rsidRDefault="00910116" w:rsidP="002F204A">
              <w:pPr>
                <w:pStyle w:val="Brdtext"/>
                <w:tabs>
                  <w:tab w:val="clear" w:pos="1701"/>
                  <w:tab w:val="clear" w:pos="3600"/>
                  <w:tab w:val="left" w:pos="2835"/>
                </w:tabs>
                <w:spacing w:after="80"/>
                <w:ind w:left="2835" w:hanging="2835"/>
              </w:pPr>
              <w:sdt>
                <w:sdtPr>
                  <w:id w:val="-1666781584"/>
                  <w:placeholder>
                    <w:docPart w:val="4F7055ED531F4A49A1BEB9F3F8BB95AD"/>
                  </w:placeholder>
                  <w:dataBinding w:prefixMappings="xmlns:ns0='http://rk.se/faktapm' " w:xpath="/ns0:faktaPM[1]/ns0:DokLista[1]/ns0:DokItem[1]/ns0:Beteckning[1]" w:storeItemID="{0B9A7431-9D19-4C2A-8E12-639802D7B40B}"/>
                  <w:text/>
                </w:sdtPr>
                <w:sdtEndPr/>
                <w:sdtContent>
                  <w:r w:rsidR="002914FC" w:rsidRPr="00385201">
                    <w:t>COM(2026) 233</w:t>
                  </w:r>
                </w:sdtContent>
              </w:sdt>
              <w:r w:rsidR="007D542F" w:rsidRPr="00385201">
                <w:t xml:space="preserve"> </w:t>
              </w:r>
              <w:r w:rsidR="007D542F" w:rsidRPr="00385201">
                <w:tab/>
                <w:t xml:space="preserve">Celexnummer </w:t>
              </w:r>
              <w:sdt>
                <w:sdtPr>
                  <w:id w:val="403725708"/>
                  <w:placeholder>
                    <w:docPart w:val="1A6F11BE55CA4711A5A861682D055829"/>
                  </w:placeholder>
                  <w:dataBinding w:prefixMappings="xmlns:ns0='http://rk.se/faktapm' " w:xpath="/ns0:faktaPM[1]/ns0:DokLista[1]/ns0:DokItem[1]/ns0:Celexnummer[1]" w:storeItemID="{0B9A7431-9D19-4C2A-8E12-639802D7B40B}"/>
                  <w:text/>
                </w:sdtPr>
                <w:sdtEndPr/>
                <w:sdtContent>
                  <w:r w:rsidR="003A7E68" w:rsidRPr="00385201">
                    <w:t>52026PC0233</w:t>
                  </w:r>
                </w:sdtContent>
              </w:sdt>
            </w:p>
            <w:p w14:paraId="567D1EA4" w14:textId="7C3A498A" w:rsidR="007D542F" w:rsidRPr="002914FC" w:rsidRDefault="00910116" w:rsidP="002914FC">
              <w:pPr>
                <w:pStyle w:val="Brdtext"/>
                <w:tabs>
                  <w:tab w:val="clear" w:pos="1701"/>
                  <w:tab w:val="clear" w:pos="3600"/>
                </w:tabs>
                <w:rPr>
                  <w:lang w:val="en-GB"/>
                </w:rPr>
              </w:pPr>
              <w:sdt>
                <w:sdtPr>
                  <w:rPr>
                    <w:lang w:val="en-GB"/>
                  </w:rPr>
                  <w:id w:val="-1736688595"/>
                  <w:placeholder>
                    <w:docPart w:val="E8EE3CEC0B8B4AD78ECE9015B12E4718"/>
                  </w:placeholder>
                  <w:dataBinding w:prefixMappings="xmlns:ns0='http://rk.se/faktapm' " w:xpath="/ns0:faktaPM[1]/ns0:DokLista[1]/ns0:DokItem[1]/ns0:DokTitel[1]" w:storeItemID="{0B9A7431-9D19-4C2A-8E12-639802D7B40B}"/>
                  <w:text/>
                </w:sdtPr>
                <w:sdtEndPr/>
                <w:sdtContent>
                  <w:r w:rsidR="002914FC">
                    <w:rPr>
                      <w:lang w:val="en-GB"/>
                    </w:rPr>
                    <w:t xml:space="preserve">Proposal for a </w:t>
                  </w:r>
                  <w:r w:rsidR="002914FC" w:rsidRPr="002914FC">
                    <w:rPr>
                      <w:lang w:val="en-GB"/>
                    </w:rPr>
                    <w:t xml:space="preserve">regulation of the </w:t>
                  </w:r>
                  <w:r w:rsidR="0011545C">
                    <w:rPr>
                      <w:lang w:val="en-GB"/>
                    </w:rPr>
                    <w:t>E</w:t>
                  </w:r>
                  <w:r w:rsidR="002914FC" w:rsidRPr="002914FC">
                    <w:rPr>
                      <w:lang w:val="en-GB"/>
                    </w:rPr>
                    <w:t xml:space="preserve">uropean </w:t>
                  </w:r>
                  <w:r w:rsidR="0011545C">
                    <w:rPr>
                      <w:lang w:val="en-GB"/>
                    </w:rPr>
                    <w:t>P</w:t>
                  </w:r>
                  <w:r w:rsidR="002914FC" w:rsidRPr="002914FC">
                    <w:rPr>
                      <w:lang w:val="en-GB"/>
                    </w:rPr>
                    <w:t xml:space="preserve">arliament and of the </w:t>
                  </w:r>
                  <w:r w:rsidR="0011545C">
                    <w:rPr>
                      <w:lang w:val="en-GB"/>
                    </w:rPr>
                    <w:t>C</w:t>
                  </w:r>
                  <w:r w:rsidR="002914FC" w:rsidRPr="002914FC">
                    <w:rPr>
                      <w:lang w:val="en-GB"/>
                    </w:rPr>
                    <w:t>ouncil</w:t>
                  </w:r>
                  <w:r w:rsidR="0011545C">
                    <w:rPr>
                      <w:lang w:val="en-GB"/>
                    </w:rPr>
                    <w:t xml:space="preserve"> </w:t>
                  </w:r>
                  <w:r w:rsidR="002914FC" w:rsidRPr="002914FC">
                    <w:rPr>
                      <w:lang w:val="en-GB"/>
                    </w:rPr>
                    <w:t>amending regulation (</w:t>
                  </w:r>
                  <w:r w:rsidR="0011545C">
                    <w:rPr>
                      <w:lang w:val="en-GB"/>
                    </w:rPr>
                    <w:t>EU</w:t>
                  </w:r>
                  <w:r w:rsidR="002914FC" w:rsidRPr="002914FC">
                    <w:rPr>
                      <w:lang w:val="en-GB"/>
                    </w:rPr>
                    <w:t>) 2021/782 as regards the protection of passengers with single</w:t>
                  </w:r>
                  <w:r w:rsidR="0011545C">
                    <w:rPr>
                      <w:lang w:val="en-GB"/>
                    </w:rPr>
                    <w:t xml:space="preserve"> </w:t>
                  </w:r>
                  <w:r w:rsidR="002914FC" w:rsidRPr="002914FC">
                    <w:rPr>
                      <w:lang w:val="en-GB"/>
                    </w:rPr>
                    <w:t>tickets</w:t>
                  </w:r>
                </w:sdtContent>
              </w:sdt>
            </w:p>
          </w:sdtContent>
        </w:sdt>
      </w:sdtContent>
    </w:sdt>
    <w:bookmarkStart w:id="1" w:name="_Toc93996728"/>
    <w:p w14:paraId="190D69E6" w14:textId="77777777" w:rsidR="007D542F" w:rsidRDefault="00910116" w:rsidP="00721D8B">
      <w:pPr>
        <w:pStyle w:val="Rubrik1utannumrering"/>
      </w:pPr>
      <w:sdt>
        <w:sdtPr>
          <w:id w:val="1122497011"/>
          <w:lock w:val="contentLocked"/>
          <w:placeholder>
            <w:docPart w:val="84908BBB81B54AFF9D092B9B036A70AE"/>
          </w:placeholder>
          <w:group/>
        </w:sdtPr>
        <w:sdtEndPr/>
        <w:sdtContent>
          <w:r w:rsidR="007D542F">
            <w:t>Sammanfattning</w:t>
          </w:r>
          <w:bookmarkEnd w:id="1"/>
        </w:sdtContent>
      </w:sdt>
    </w:p>
    <w:p w14:paraId="369805B1" w14:textId="2ECAF273" w:rsidR="00071FE5" w:rsidRDefault="00F31FE1" w:rsidP="007D542F">
      <w:pPr>
        <w:pStyle w:val="Brdtext"/>
      </w:pPr>
      <w:bookmarkStart w:id="2" w:name="_Toc93996729"/>
      <w:r>
        <w:t>Kommissionen föreslår ändringar i tågpassagerarförordningen dels genom införande av begrep</w:t>
      </w:r>
      <w:r w:rsidR="001E5E86">
        <w:t>pet</w:t>
      </w:r>
      <w:r>
        <w:t xml:space="preserve"> ”</w:t>
      </w:r>
      <w:proofErr w:type="spellStart"/>
      <w:r>
        <w:t>single</w:t>
      </w:r>
      <w:proofErr w:type="spellEnd"/>
      <w:r>
        <w:t xml:space="preserve"> ticket”</w:t>
      </w:r>
      <w:r w:rsidR="001E5E86">
        <w:t xml:space="preserve"> (i fortsättningen samlingsbiljett)</w:t>
      </w:r>
      <w:r>
        <w:t xml:space="preserve">, dels genom ändringar av befintliga regler. </w:t>
      </w:r>
      <w:r w:rsidR="003C56D6">
        <w:t>Genom ändringarna ska resenärer kunna köpa en enda tågbiljett</w:t>
      </w:r>
      <w:r w:rsidR="006B27F1">
        <w:t xml:space="preserve"> – en samlingsbiljett – </w:t>
      </w:r>
      <w:r w:rsidR="003C56D6">
        <w:t xml:space="preserve">på en </w:t>
      </w:r>
      <w:r w:rsidR="006B27F1">
        <w:t>och samma</w:t>
      </w:r>
      <w:r w:rsidR="003C56D6">
        <w:t xml:space="preserve"> plattform oavsett om resan genomförs av en eller flera tågoperatörer</w:t>
      </w:r>
      <w:r w:rsidR="006B27F1">
        <w:t xml:space="preserve"> och samtidigt garanteras </w:t>
      </w:r>
      <w:r w:rsidR="00F93A92">
        <w:t>resenärs</w:t>
      </w:r>
      <w:r w:rsidR="006B27F1">
        <w:t>rättigheter för hela resan</w:t>
      </w:r>
      <w:r w:rsidR="003C56D6">
        <w:t xml:space="preserve">. Enligt förslaget ska resenärer med en </w:t>
      </w:r>
      <w:r w:rsidR="001E5E86">
        <w:t xml:space="preserve">samlingsbiljett </w:t>
      </w:r>
      <w:r w:rsidR="003C56D6">
        <w:t>ha rätt till</w:t>
      </w:r>
      <w:r w:rsidR="006B27F1">
        <w:t xml:space="preserve"> återbetalning, </w:t>
      </w:r>
      <w:r w:rsidR="003C56D6">
        <w:t xml:space="preserve">ombokning, </w:t>
      </w:r>
      <w:r w:rsidR="006B27F1">
        <w:t xml:space="preserve">assistans </w:t>
      </w:r>
      <w:r w:rsidR="003C56D6">
        <w:t xml:space="preserve">och kompensation om resenären under resan missar en anslutning på grund av en försening eller inställelse som skett </w:t>
      </w:r>
      <w:r w:rsidR="008A125D">
        <w:t xml:space="preserve">under </w:t>
      </w:r>
      <w:r w:rsidR="003C56D6">
        <w:t>en tidigare del av resan.</w:t>
      </w:r>
      <w:r w:rsidR="00071FE5">
        <w:t xml:space="preserve"> </w:t>
      </w:r>
      <w:r w:rsidR="003C56D6">
        <w:t xml:space="preserve">Det föreslås också ett förbud mot att </w:t>
      </w:r>
      <w:r w:rsidR="008A125D">
        <w:t>dela upp</w:t>
      </w:r>
      <w:r w:rsidR="003C56D6">
        <w:t xml:space="preserve"> eller sälja separata</w:t>
      </w:r>
      <w:r w:rsidR="008A125D">
        <w:t xml:space="preserve"> resor</w:t>
      </w:r>
      <w:r w:rsidR="003C56D6">
        <w:t xml:space="preserve"> som </w:t>
      </w:r>
      <w:r w:rsidR="006B27F1">
        <w:t xml:space="preserve">tekniskt sett skulle kunna </w:t>
      </w:r>
      <w:r w:rsidR="003C56D6">
        <w:t xml:space="preserve">säljas som en </w:t>
      </w:r>
      <w:r w:rsidR="001E5E86">
        <w:t>samlingsbiljett</w:t>
      </w:r>
      <w:r w:rsidR="003C56D6">
        <w:t xml:space="preserve">. Enligt förslaget är det </w:t>
      </w:r>
      <w:r w:rsidR="00511FDE">
        <w:t>som</w:t>
      </w:r>
      <w:r w:rsidR="003C56D6">
        <w:t xml:space="preserve"> huvudregel järnvägsföretaget vars försening/inställelse som orsakar att en anslutning missas som </w:t>
      </w:r>
      <w:r w:rsidR="006B27F1">
        <w:t>ska bära</w:t>
      </w:r>
      <w:r w:rsidR="003C56D6">
        <w:t xml:space="preserve"> ansvaret för </w:t>
      </w:r>
      <w:r w:rsidR="00F93A92">
        <w:t>resenärsrättigheterna</w:t>
      </w:r>
      <w:r w:rsidR="003C56D6">
        <w:t xml:space="preserve"> under resten av resan. </w:t>
      </w:r>
      <w:r w:rsidR="00071FE5">
        <w:t xml:space="preserve">En begränsning av kompensationsansvaret görs för resor som överstiger 12 timmar, förutsatt att resan inte inkluderar en resesträcka med nattåg eller </w:t>
      </w:r>
      <w:r w:rsidR="006B27F1">
        <w:t>består av endast en</w:t>
      </w:r>
      <w:r w:rsidR="00071FE5">
        <w:t xml:space="preserve"> direktbiljett. </w:t>
      </w:r>
    </w:p>
    <w:p w14:paraId="5606AAD1" w14:textId="68A99708" w:rsidR="003C56D6" w:rsidRDefault="003C56D6" w:rsidP="007D542F">
      <w:pPr>
        <w:pStyle w:val="Brdtext"/>
      </w:pPr>
      <w:r>
        <w:t xml:space="preserve">Ett särskilt </w:t>
      </w:r>
      <w:r w:rsidR="006B27F1">
        <w:t>ansvar för mellanhänder</w:t>
      </w:r>
      <w:r>
        <w:t xml:space="preserve"> </w:t>
      </w:r>
      <w:r w:rsidR="00DE122E">
        <w:t>föreslås</w:t>
      </w:r>
      <w:r>
        <w:t xml:space="preserve"> för biljettförsäljare och researrangörer i fall d</w:t>
      </w:r>
      <w:r w:rsidR="006B27F1">
        <w:t>är minimitider för byten inte har iakttagits</w:t>
      </w:r>
      <w:r w:rsidR="00511FDE">
        <w:t xml:space="preserve"> </w:t>
      </w:r>
      <w:r w:rsidR="006B27F1">
        <w:t xml:space="preserve">och </w:t>
      </w:r>
      <w:r w:rsidR="00A243CC">
        <w:t>resenären</w:t>
      </w:r>
      <w:r w:rsidR="006B27F1">
        <w:t xml:space="preserve"> missar en anslutning till följd av en försening tidigare under resan.</w:t>
      </w:r>
      <w:r w:rsidR="00DE122E">
        <w:br/>
      </w:r>
      <w:r w:rsidR="00DE122E">
        <w:lastRenderedPageBreak/>
        <w:br/>
      </w:r>
      <w:r w:rsidR="00DE122E" w:rsidRPr="00220971">
        <w:t>Regeringen</w:t>
      </w:r>
      <w:r w:rsidR="008048A2" w:rsidRPr="00220971">
        <w:t xml:space="preserve"> </w:t>
      </w:r>
      <w:r w:rsidR="00DE122E" w:rsidRPr="00220971">
        <w:t xml:space="preserve">välkomnar att det införs </w:t>
      </w:r>
      <w:r w:rsidR="00511FDE">
        <w:t>regler</w:t>
      </w:r>
      <w:r w:rsidR="00DE122E" w:rsidRPr="00220971">
        <w:t xml:space="preserve"> som underlättar för resande med tå</w:t>
      </w:r>
      <w:r w:rsidR="00015474" w:rsidRPr="00220971">
        <w:t xml:space="preserve">g, såväl i bokningsstadiet som </w:t>
      </w:r>
      <w:r w:rsidR="007A6820">
        <w:t>under</w:t>
      </w:r>
      <w:r w:rsidR="00695E08">
        <w:t xml:space="preserve"> </w:t>
      </w:r>
      <w:r w:rsidR="00015474" w:rsidRPr="00220971">
        <w:t>själva resan.</w:t>
      </w:r>
      <w:r w:rsidR="00B005C3" w:rsidRPr="00B005C3">
        <w:t xml:space="preserve"> </w:t>
      </w:r>
      <w:r w:rsidR="00B005C3" w:rsidRPr="00075AED">
        <w:t xml:space="preserve">Ett </w:t>
      </w:r>
      <w:r w:rsidR="00DD31DD">
        <w:t>regelverk</w:t>
      </w:r>
      <w:r w:rsidR="00B005C3" w:rsidRPr="00075AED">
        <w:t xml:space="preserve"> som förenklar bokning av gränsöverskridande resor, särskilt för tågresor som involverar flera operatörer, har potential att öka hållbarhet och effektivitet i EU:s transportsystem.</w:t>
      </w:r>
      <w:r w:rsidR="00015474" w:rsidRPr="00220971">
        <w:t xml:space="preserve"> Regeringen avser att verka för att </w:t>
      </w:r>
      <w:r w:rsidR="00776C0F">
        <w:t>reglerna blir</w:t>
      </w:r>
      <w:r w:rsidR="002E27E1">
        <w:t xml:space="preserve"> </w:t>
      </w:r>
      <w:r w:rsidR="00015474" w:rsidRPr="00220971">
        <w:t xml:space="preserve">ändamålsenliga med ett starkt skydd för </w:t>
      </w:r>
      <w:r w:rsidR="00F93A92">
        <w:t>resenärer</w:t>
      </w:r>
      <w:r w:rsidR="00015474" w:rsidRPr="00220971">
        <w:t xml:space="preserve"> samtidigt som näringsidkar</w:t>
      </w:r>
      <w:r w:rsidR="00220971">
        <w:t>e</w:t>
      </w:r>
      <w:r w:rsidR="00015474" w:rsidRPr="00220971">
        <w:t>s intressen beaktas.</w:t>
      </w:r>
      <w:r w:rsidR="00220971">
        <w:t xml:space="preserve"> Vidare avser regeringen </w:t>
      </w:r>
      <w:r w:rsidR="00323F3D">
        <w:t xml:space="preserve">att </w:t>
      </w:r>
      <w:r w:rsidR="00220971">
        <w:t>verka för att reg</w:t>
      </w:r>
      <w:r w:rsidR="00323F3D">
        <w:t>e</w:t>
      </w:r>
      <w:r w:rsidR="00220971">
        <w:t>l</w:t>
      </w:r>
      <w:r w:rsidR="00323F3D">
        <w:t>verket</w:t>
      </w:r>
      <w:r w:rsidR="00220971">
        <w:t xml:space="preserve"> utformas så att det blir tydligt och enkelt att tillämpa</w:t>
      </w:r>
      <w:r w:rsidR="00325E89">
        <w:t>.</w:t>
      </w:r>
    </w:p>
    <w:sdt>
      <w:sdtPr>
        <w:id w:val="181785833"/>
        <w:lock w:val="contentLocked"/>
        <w:placeholder>
          <w:docPart w:val="84908BBB81B54AFF9D092B9B036A70AE"/>
        </w:placeholder>
        <w:group/>
      </w:sdtPr>
      <w:sdtEndPr/>
      <w:sdtContent>
        <w:p w14:paraId="663A2215" w14:textId="29E72470" w:rsidR="007D542F" w:rsidRDefault="007D542F" w:rsidP="00B84500">
          <w:pPr>
            <w:pStyle w:val="Rubrik1"/>
            <w:spacing w:before="720"/>
          </w:pPr>
          <w:r>
            <w:t>Förslaget</w:t>
          </w:r>
        </w:p>
        <w:bookmarkEnd w:id="2" w:displacedByCustomXml="next"/>
      </w:sdtContent>
    </w:sdt>
    <w:bookmarkStart w:id="3" w:name="_Toc93996730"/>
    <w:p w14:paraId="5F3A7185" w14:textId="77777777" w:rsidR="007D542F" w:rsidRDefault="00910116" w:rsidP="007D542F">
      <w:pPr>
        <w:pStyle w:val="Rubrik2"/>
      </w:pPr>
      <w:sdt>
        <w:sdtPr>
          <w:id w:val="400485695"/>
          <w:lock w:val="contentLocked"/>
          <w:placeholder>
            <w:docPart w:val="84908BBB81B54AFF9D092B9B036A70AE"/>
          </w:placeholder>
          <w:group/>
        </w:sdtPr>
        <w:sdtEndPr/>
        <w:sdtContent>
          <w:r w:rsidR="007D542F">
            <w:t>Ärendets bakgrund</w:t>
          </w:r>
          <w:bookmarkEnd w:id="3"/>
        </w:sdtContent>
      </w:sdt>
    </w:p>
    <w:p w14:paraId="482989A4" w14:textId="19D49867" w:rsidR="00653A9F" w:rsidRDefault="005D3614" w:rsidP="007D542F">
      <w:pPr>
        <w:pStyle w:val="Brdtext"/>
      </w:pPr>
      <w:r>
        <w:t>Den 13 maj presenterade kommissionen det s.k. ”Passagerarpaketet” bestående av tre delar: en förordning om multimodal bokning av resor</w:t>
      </w:r>
      <w:r w:rsidR="00B30C36">
        <w:t xml:space="preserve"> (COM(2026) 231)</w:t>
      </w:r>
      <w:r>
        <w:t>, en förordning om tågbiljettjänster</w:t>
      </w:r>
      <w:r w:rsidR="00B30C36">
        <w:t xml:space="preserve"> (COM(2026) 232)</w:t>
      </w:r>
      <w:r w:rsidR="00F413CB">
        <w:t xml:space="preserve"> </w:t>
      </w:r>
      <w:r>
        <w:t>och ändringar i tågpassagerarförordningen</w:t>
      </w:r>
      <w:r w:rsidR="005E3186">
        <w:t xml:space="preserve"> (COM(2026) 233)</w:t>
      </w:r>
      <w:r>
        <w:t xml:space="preserve">. Syftet med </w:t>
      </w:r>
      <w:r w:rsidR="002418F3">
        <w:t>paketet</w:t>
      </w:r>
      <w:r>
        <w:t xml:space="preserve"> är att </w:t>
      </w:r>
      <w:r w:rsidR="00F413CB">
        <w:t>underlätta planering och bokning av regional</w:t>
      </w:r>
      <w:r w:rsidR="002418F3">
        <w:t>a</w:t>
      </w:r>
      <w:r w:rsidR="00F413CB">
        <w:t>, långdistans och gränsöverskridande resor</w:t>
      </w:r>
      <w:r w:rsidR="00E20F22">
        <w:t xml:space="preserve"> inom EU:s inre marknad</w:t>
      </w:r>
      <w:r w:rsidR="00F413CB">
        <w:t>, särskilt tågresor som genomförs av flera olika tågbolag</w:t>
      </w:r>
      <w:r w:rsidR="002418F3">
        <w:t xml:space="preserve">, samt ge bättre skydd för </w:t>
      </w:r>
      <w:r w:rsidR="00E20F22">
        <w:t xml:space="preserve">resenärer </w:t>
      </w:r>
      <w:r w:rsidR="002418F3">
        <w:t>i händelse av en missad anslutning.</w:t>
      </w:r>
      <w:r w:rsidR="00653A9F">
        <w:t xml:space="preserve"> </w:t>
      </w:r>
    </w:p>
    <w:p w14:paraId="4B223E3E" w14:textId="4574566A" w:rsidR="005D3614" w:rsidRDefault="007A6820" w:rsidP="007D542F">
      <w:pPr>
        <w:pStyle w:val="Brdtext"/>
      </w:pPr>
      <w:r>
        <w:t xml:space="preserve">I denna faktapromemoria hanteras </w:t>
      </w:r>
      <w:r w:rsidR="00A13F9D">
        <w:t>f</w:t>
      </w:r>
      <w:r w:rsidR="00653A9F">
        <w:t>örslage</w:t>
      </w:r>
      <w:r w:rsidR="00A13F9D">
        <w:t>t</w:t>
      </w:r>
      <w:r w:rsidR="00653A9F">
        <w:t xml:space="preserve"> om ändring</w:t>
      </w:r>
      <w:r w:rsidR="00A13F9D">
        <w:t>ar</w:t>
      </w:r>
      <w:r w:rsidR="00653A9F">
        <w:t xml:space="preserve"> </w:t>
      </w:r>
      <w:r w:rsidR="00A13F9D">
        <w:t>i</w:t>
      </w:r>
      <w:r w:rsidR="00653A9F">
        <w:t xml:space="preserve"> tågpassagerarförordningen. Det övergripande syftet </w:t>
      </w:r>
      <w:r w:rsidR="00B479EA">
        <w:t>med</w:t>
      </w:r>
      <w:r w:rsidR="00653A9F">
        <w:t xml:space="preserve"> de föreslagna ändringarna</w:t>
      </w:r>
      <w:r w:rsidR="00B479EA">
        <w:t xml:space="preserve"> </w:t>
      </w:r>
      <w:r w:rsidR="00653A9F">
        <w:t>är a</w:t>
      </w:r>
      <w:r w:rsidR="002418F3">
        <w:t xml:space="preserve">tt </w:t>
      </w:r>
      <w:r w:rsidR="005D3614">
        <w:t xml:space="preserve">möjliggöra för tågresenärer att köpa en enda biljett på en </w:t>
      </w:r>
      <w:r w:rsidR="00B479EA">
        <w:t>och samma</w:t>
      </w:r>
      <w:r w:rsidR="005D3614">
        <w:t xml:space="preserve"> plattform och samtidigt få </w:t>
      </w:r>
      <w:r w:rsidR="00A13F9D">
        <w:t>resenärs</w:t>
      </w:r>
      <w:r w:rsidR="005D3614">
        <w:t xml:space="preserve">rättigheter </w:t>
      </w:r>
      <w:r w:rsidR="003E5A39">
        <w:t>för</w:t>
      </w:r>
      <w:r w:rsidR="005D3614">
        <w:t xml:space="preserve"> hela resan</w:t>
      </w:r>
      <w:r w:rsidR="002418F3">
        <w:t xml:space="preserve">, även i de fall resan genomförs av olika </w:t>
      </w:r>
      <w:r w:rsidR="00767A87">
        <w:t>järnvägsföreta</w:t>
      </w:r>
      <w:r w:rsidR="00B479EA">
        <w:t>g – något som idag är möjligt i begränsad omfattning</w:t>
      </w:r>
      <w:r w:rsidR="002418F3">
        <w:t>.</w:t>
      </w:r>
    </w:p>
    <w:p w14:paraId="0D852B00" w14:textId="77777777" w:rsidR="007D542F" w:rsidRDefault="00910116" w:rsidP="007D542F">
      <w:pPr>
        <w:pStyle w:val="Rubrik2"/>
      </w:pPr>
      <w:sdt>
        <w:sdtPr>
          <w:id w:val="-1352952988"/>
          <w:lock w:val="contentLocked"/>
          <w:placeholder>
            <w:docPart w:val="84908BBB81B54AFF9D092B9B036A70AE"/>
          </w:placeholder>
          <w:group/>
        </w:sdtPr>
        <w:sdtEndPr/>
        <w:sdtContent>
          <w:r w:rsidR="007D542F">
            <w:t>Förslagets innehåll</w:t>
          </w:r>
        </w:sdtContent>
      </w:sdt>
    </w:p>
    <w:p w14:paraId="1B214EC0" w14:textId="761CB763" w:rsidR="00F7067A" w:rsidRDefault="001E5E86" w:rsidP="007E4D87">
      <w:pPr>
        <w:pStyle w:val="Rubrik3"/>
      </w:pPr>
      <w:r>
        <w:t xml:space="preserve">En samlingsbiljett införs för att stärka </w:t>
      </w:r>
      <w:r w:rsidR="00D10478">
        <w:t>resenärs</w:t>
      </w:r>
      <w:r>
        <w:t>rättigheter</w:t>
      </w:r>
    </w:p>
    <w:p w14:paraId="1EB98CFF" w14:textId="7ED96006" w:rsidR="00B1242E" w:rsidRDefault="00B1242E" w:rsidP="00040995">
      <w:pPr>
        <w:pStyle w:val="Brdtext"/>
      </w:pPr>
      <w:r>
        <w:t xml:space="preserve">I tågpassagerarförordningen finns regler om s.k. direktbiljetter, det vill säga en </w:t>
      </w:r>
      <w:r w:rsidR="0053601C">
        <w:t xml:space="preserve">eller flera </w:t>
      </w:r>
      <w:r>
        <w:t>biljett</w:t>
      </w:r>
      <w:r w:rsidR="0053601C">
        <w:t>er</w:t>
      </w:r>
      <w:r>
        <w:t xml:space="preserve"> som gäller för en tågresa med byten som </w:t>
      </w:r>
      <w:r w:rsidR="00D10478">
        <w:t>resenären</w:t>
      </w:r>
      <w:r>
        <w:t xml:space="preserve"> köper vid ett och samma köptillfälle. </w:t>
      </w:r>
      <w:r w:rsidR="00E43034">
        <w:t xml:space="preserve">Genom förordningen </w:t>
      </w:r>
      <w:r w:rsidR="00D10478">
        <w:t>ges resenärer</w:t>
      </w:r>
      <w:r w:rsidR="00E43034">
        <w:t xml:space="preserve"> med </w:t>
      </w:r>
      <w:r w:rsidR="00E43034">
        <w:lastRenderedPageBreak/>
        <w:t xml:space="preserve">direktbiljetter vissa rättigheter vid händelse av en försening </w:t>
      </w:r>
      <w:r>
        <w:t>under</w:t>
      </w:r>
      <w:r w:rsidR="00E43034">
        <w:t xml:space="preserve"> någon av </w:t>
      </w:r>
      <w:r w:rsidR="00146B44">
        <w:t xml:space="preserve">resans </w:t>
      </w:r>
      <w:r w:rsidR="00E43034">
        <w:t>delsträckor</w:t>
      </w:r>
      <w:r w:rsidR="00953136">
        <w:t xml:space="preserve"> och</w:t>
      </w:r>
      <w:r w:rsidR="00E43034">
        <w:t xml:space="preserve"> som gör att </w:t>
      </w:r>
      <w:r w:rsidR="00F93A92">
        <w:t>resenären</w:t>
      </w:r>
      <w:r w:rsidR="00E43034">
        <w:t xml:space="preserve"> missar en anslutning</w:t>
      </w:r>
      <w:r w:rsidR="00D10478">
        <w:t>.</w:t>
      </w:r>
      <w:r w:rsidR="00E43034">
        <w:t xml:space="preserve"> </w:t>
      </w:r>
      <w:r w:rsidR="00D10478">
        <w:t>Resenären</w:t>
      </w:r>
      <w:r w:rsidR="00A227D0">
        <w:t xml:space="preserve"> </w:t>
      </w:r>
      <w:r w:rsidR="00F93A92">
        <w:t xml:space="preserve">kan </w:t>
      </w:r>
      <w:r w:rsidR="00A227D0">
        <w:t>då</w:t>
      </w:r>
      <w:r w:rsidR="00E43034">
        <w:t xml:space="preserve"> </w:t>
      </w:r>
      <w:r w:rsidR="00F93A92">
        <w:t xml:space="preserve">ha </w:t>
      </w:r>
      <w:r w:rsidR="00E43034">
        <w:t xml:space="preserve">rätt </w:t>
      </w:r>
      <w:r w:rsidR="00870818">
        <w:t>till återbetalning av biljettpriset</w:t>
      </w:r>
      <w:r w:rsidR="00E43034">
        <w:t xml:space="preserve"> eller </w:t>
      </w:r>
      <w:r w:rsidR="00870818">
        <w:t xml:space="preserve">ombokning av resan, rätt till assistans (måltider, förfriskningar och boende) samt rätt till ersättning </w:t>
      </w:r>
      <w:r w:rsidR="00D10478">
        <w:t>om</w:t>
      </w:r>
      <w:r w:rsidR="00870818">
        <w:t xml:space="preserve"> återbetalning inte skett.</w:t>
      </w:r>
    </w:p>
    <w:p w14:paraId="17307D0F" w14:textId="6F93EC9B" w:rsidR="00D920B2" w:rsidRDefault="00146B44" w:rsidP="00146B44">
      <w:pPr>
        <w:pStyle w:val="Brdtext"/>
      </w:pPr>
      <w:r>
        <w:t xml:space="preserve">Syftet med </w:t>
      </w:r>
      <w:r w:rsidR="009862AF">
        <w:t xml:space="preserve">regleringen </w:t>
      </w:r>
      <w:r>
        <w:t xml:space="preserve">är att </w:t>
      </w:r>
      <w:r w:rsidR="009862AF">
        <w:t xml:space="preserve">tillse att </w:t>
      </w:r>
      <w:r>
        <w:t xml:space="preserve">den som har utfärdat </w:t>
      </w:r>
      <w:r w:rsidR="00515CE5">
        <w:t xml:space="preserve">en </w:t>
      </w:r>
      <w:r>
        <w:t>direktbiljett tar ansvar för hela resan.</w:t>
      </w:r>
      <w:r w:rsidR="00B1242E">
        <w:t xml:space="preserve"> </w:t>
      </w:r>
      <w:r w:rsidR="00D10478">
        <w:t>Idag har</w:t>
      </w:r>
      <w:r w:rsidR="00B1242E">
        <w:t xml:space="preserve"> järnvägsföretag </w:t>
      </w:r>
      <w:r w:rsidR="00D10478">
        <w:t xml:space="preserve">endast en skyldighet </w:t>
      </w:r>
      <w:r w:rsidR="00B1242E">
        <w:t xml:space="preserve">att </w:t>
      </w:r>
      <w:r w:rsidR="00515CE5">
        <w:t xml:space="preserve">erbjuda </w:t>
      </w:r>
      <w:r w:rsidR="00767A87">
        <w:t>direktbiljetter</w:t>
      </w:r>
      <w:r w:rsidR="00515CE5">
        <w:t xml:space="preserve"> </w:t>
      </w:r>
      <w:r>
        <w:t xml:space="preserve">för långdistans- och regionala tågresor som </w:t>
      </w:r>
      <w:r w:rsidR="00767A87">
        <w:t>företaget</w:t>
      </w:r>
      <w:r>
        <w:t xml:space="preserve"> trafikerar antingen ensamt, eller tillsammans med företag som har samma ägare eller är dotterföretag. I andra fall</w:t>
      </w:r>
      <w:r w:rsidR="007C1106">
        <w:t>, exempelvis där olika sträckor trafikeras av olika järnvägsföretag,</w:t>
      </w:r>
      <w:r>
        <w:t xml:space="preserve"> </w:t>
      </w:r>
      <w:r w:rsidR="0030511E">
        <w:t>uppmanas</w:t>
      </w:r>
      <w:r>
        <w:t xml:space="preserve"> järnvägsföretagen </w:t>
      </w:r>
      <w:r w:rsidR="0030511E">
        <w:t xml:space="preserve">att </w:t>
      </w:r>
      <w:r>
        <w:t xml:space="preserve">vidta alla rimliga åtgärder för att erbjuda direktbiljetter och </w:t>
      </w:r>
      <w:r w:rsidR="0030511E">
        <w:t xml:space="preserve">ska i detta syfte </w:t>
      </w:r>
      <w:r>
        <w:t>samarbeta med varandra</w:t>
      </w:r>
      <w:r w:rsidR="00767A87">
        <w:t>.</w:t>
      </w:r>
      <w:r w:rsidR="00A227D0">
        <w:t xml:space="preserve"> Någon skyldighet </w:t>
      </w:r>
      <w:r w:rsidR="008351F6">
        <w:t>att</w:t>
      </w:r>
      <w:r w:rsidR="00A227D0">
        <w:t xml:space="preserve"> samarbet</w:t>
      </w:r>
      <w:r w:rsidR="008351F6">
        <w:t>a</w:t>
      </w:r>
      <w:r w:rsidR="00A227D0">
        <w:t xml:space="preserve"> finns däremot inte.</w:t>
      </w:r>
      <w:r w:rsidR="00767A87">
        <w:t xml:space="preserve"> </w:t>
      </w:r>
      <w:r w:rsidR="008351F6">
        <w:t>I</w:t>
      </w:r>
      <w:r w:rsidR="00D920B2">
        <w:t xml:space="preserve"> skälen till </w:t>
      </w:r>
      <w:r w:rsidR="00E92135">
        <w:t xml:space="preserve">förslaget </w:t>
      </w:r>
      <w:r w:rsidR="00D920B2">
        <w:t>framgår att frivilliga överenskommelser</w:t>
      </w:r>
      <w:r w:rsidR="00767A87">
        <w:t xml:space="preserve"> mellan järnvägsföretag endast har träffats i begränsad utsträckning och</w:t>
      </w:r>
      <w:r w:rsidR="00D920B2">
        <w:t xml:space="preserve"> </w:t>
      </w:r>
      <w:r w:rsidR="00A227D0">
        <w:t>att dessa utgör</w:t>
      </w:r>
      <w:r w:rsidR="00D920B2">
        <w:t xml:space="preserve"> icke-bindande lösningar</w:t>
      </w:r>
      <w:r w:rsidR="00341701">
        <w:t xml:space="preserve"> </w:t>
      </w:r>
      <w:r w:rsidR="00D920B2">
        <w:t xml:space="preserve">som inte säkerställer ett enhetligt skydd för </w:t>
      </w:r>
      <w:r w:rsidR="00E92135">
        <w:t>resenärer</w:t>
      </w:r>
      <w:r w:rsidR="00D920B2">
        <w:t xml:space="preserve"> i hela unionen. </w:t>
      </w:r>
      <w:r w:rsidR="00515CE5">
        <w:t>Enligt kommissionen</w:t>
      </w:r>
      <w:r w:rsidR="00D920B2">
        <w:t xml:space="preserve"> leder</w:t>
      </w:r>
      <w:r w:rsidR="00515CE5">
        <w:t xml:space="preserve"> detta</w:t>
      </w:r>
      <w:r w:rsidR="00D920B2">
        <w:t xml:space="preserve"> till </w:t>
      </w:r>
      <w:r w:rsidR="00767A87">
        <w:t xml:space="preserve">en </w:t>
      </w:r>
      <w:r w:rsidR="00D920B2">
        <w:t xml:space="preserve">ojämlik behandling av </w:t>
      </w:r>
      <w:r w:rsidR="00E92135">
        <w:t>resenärer</w:t>
      </w:r>
      <w:r w:rsidR="00D920B2">
        <w:t xml:space="preserve"> beroende på vilka operatörer som är inblanda</w:t>
      </w:r>
      <w:r w:rsidR="00341701">
        <w:t>de</w:t>
      </w:r>
      <w:r w:rsidR="00D920B2">
        <w:t xml:space="preserve"> och vilka medlemsstater som berörs</w:t>
      </w:r>
      <w:r w:rsidR="0057503C">
        <w:t xml:space="preserve">. Detta leder i sin tur till </w:t>
      </w:r>
      <w:r w:rsidR="00D920B2">
        <w:t>minska</w:t>
      </w:r>
      <w:r w:rsidR="0057503C">
        <w:t>d</w:t>
      </w:r>
      <w:r w:rsidR="00D920B2">
        <w:t xml:space="preserve"> attraktivitet för tågresor jämfört med andra transportsätt, särskilt flyg.</w:t>
      </w:r>
    </w:p>
    <w:p w14:paraId="6F84D1BB" w14:textId="40DD7FDE" w:rsidR="00341701" w:rsidRDefault="00341701" w:rsidP="00040995">
      <w:pPr>
        <w:pStyle w:val="Brdtext"/>
      </w:pPr>
      <w:r>
        <w:t xml:space="preserve">I </w:t>
      </w:r>
      <w:r w:rsidR="00EB75C2">
        <w:t xml:space="preserve">förslaget </w:t>
      </w:r>
      <w:r>
        <w:t>konstaterar k</w:t>
      </w:r>
      <w:r w:rsidR="000D7A0B">
        <w:t xml:space="preserve">ommissionen att </w:t>
      </w:r>
      <w:r w:rsidR="007C1106">
        <w:t>många tågresor, särskilt de som involverar</w:t>
      </w:r>
      <w:r w:rsidR="0030511E">
        <w:t xml:space="preserve"> </w:t>
      </w:r>
      <w:r w:rsidR="007C1106">
        <w:t>gränsöverskridande eller långdistansresor,</w:t>
      </w:r>
      <w:r w:rsidR="000D7A0B">
        <w:t xml:space="preserve"> i praktiken</w:t>
      </w:r>
      <w:r w:rsidR="0073112F">
        <w:t xml:space="preserve"> kräver</w:t>
      </w:r>
      <w:r w:rsidR="007C1106">
        <w:t xml:space="preserve"> att </w:t>
      </w:r>
      <w:r w:rsidR="007F2C27">
        <w:t>resenärer</w:t>
      </w:r>
      <w:r w:rsidR="007C1106">
        <w:t xml:space="preserve"> använder trafiktjänster från flera järnvägsföretag.</w:t>
      </w:r>
      <w:r w:rsidR="000D7A0B">
        <w:t xml:space="preserve"> </w:t>
      </w:r>
      <w:r w:rsidR="0073112F">
        <w:t xml:space="preserve">Det är </w:t>
      </w:r>
      <w:r w:rsidR="00750041">
        <w:t>enligt kommissionen</w:t>
      </w:r>
      <w:r w:rsidR="0073112F">
        <w:t xml:space="preserve"> inte</w:t>
      </w:r>
      <w:r w:rsidR="000D7A0B">
        <w:t xml:space="preserve"> ovanligt att</w:t>
      </w:r>
      <w:r w:rsidR="00750041">
        <w:t xml:space="preserve"> </w:t>
      </w:r>
      <w:r w:rsidR="00776C0F">
        <w:t>onlineplattformar</w:t>
      </w:r>
      <w:r w:rsidR="00750041">
        <w:t xml:space="preserve"> erbjuder </w:t>
      </w:r>
      <w:r w:rsidR="000D7A0B">
        <w:t>resor</w:t>
      </w:r>
      <w:r w:rsidR="0073112F">
        <w:t xml:space="preserve"> med flera sträckor som trafikeras av olika järnvägsföretag</w:t>
      </w:r>
      <w:r w:rsidR="00767A87">
        <w:t xml:space="preserve"> </w:t>
      </w:r>
      <w:r w:rsidR="0073112F">
        <w:t xml:space="preserve">genom en enda </w:t>
      </w:r>
      <w:r w:rsidR="00AF3368">
        <w:t xml:space="preserve">transaktion. Eftersom dessa biljetter inte </w:t>
      </w:r>
      <w:r w:rsidR="00C031B4">
        <w:t xml:space="preserve">uppfyller kraven som ställs för </w:t>
      </w:r>
      <w:r w:rsidR="00AF3368">
        <w:t xml:space="preserve">direktbiljetter </w:t>
      </w:r>
      <w:r w:rsidR="00C031B4">
        <w:t xml:space="preserve">under nuvarande reglering lämnas resenärerna i stor utsträckning </w:t>
      </w:r>
      <w:r w:rsidR="00C0756B">
        <w:t>utan rätt till ersättning, ombokning, kompensation och assistans.</w:t>
      </w:r>
    </w:p>
    <w:p w14:paraId="1869099B" w14:textId="5BE7597B" w:rsidR="00EF789B" w:rsidRDefault="00B608FB" w:rsidP="00040995">
      <w:pPr>
        <w:pStyle w:val="Brdtext"/>
      </w:pPr>
      <w:r>
        <w:t>I syfte att stärka tågpassagerares rättigheter</w:t>
      </w:r>
      <w:r w:rsidR="009D4EE1">
        <w:t xml:space="preserve"> och skapa ett mer enhetligt skydd </w:t>
      </w:r>
      <w:r>
        <w:t xml:space="preserve">föreslår kommissionen att det </w:t>
      </w:r>
      <w:r w:rsidR="009D4EE1">
        <w:t xml:space="preserve">i förordningen </w:t>
      </w:r>
      <w:r>
        <w:t xml:space="preserve">införs </w:t>
      </w:r>
      <w:r w:rsidR="00C031B4">
        <w:t>en ny biljettyp</w:t>
      </w:r>
      <w:r>
        <w:t xml:space="preserve"> – samlingsbiljett (eng. ”</w:t>
      </w:r>
      <w:proofErr w:type="spellStart"/>
      <w:r>
        <w:t>single</w:t>
      </w:r>
      <w:proofErr w:type="spellEnd"/>
      <w:r>
        <w:t xml:space="preserve"> ticket”)</w:t>
      </w:r>
      <w:r w:rsidR="00C031B4">
        <w:t xml:space="preserve">. </w:t>
      </w:r>
      <w:r w:rsidR="00186612">
        <w:t xml:space="preserve"> </w:t>
      </w:r>
      <w:bookmarkStart w:id="4" w:name="_Hlk230775296"/>
      <w:bookmarkStart w:id="5" w:name="_Hlk230775397"/>
      <w:r w:rsidR="00C031B4">
        <w:t xml:space="preserve">En samlingsbiljett </w:t>
      </w:r>
      <w:r>
        <w:t>omfatta</w:t>
      </w:r>
      <w:r w:rsidR="00186612">
        <w:t>r</w:t>
      </w:r>
      <w:r>
        <w:t xml:space="preserve"> både direktbiljetter och </w:t>
      </w:r>
      <w:r w:rsidR="00186612">
        <w:t xml:space="preserve">sådana </w:t>
      </w:r>
      <w:r>
        <w:t xml:space="preserve">resor som </w:t>
      </w:r>
      <w:r w:rsidR="0078385F">
        <w:t xml:space="preserve">köpts från ett järnvägsföretag, biljettutfärdare eller researrangör vid ett och samma köptillfälle </w:t>
      </w:r>
      <w:r w:rsidR="00515CE5">
        <w:t>men</w:t>
      </w:r>
      <w:r w:rsidR="0078385F">
        <w:t xml:space="preserve"> som inte</w:t>
      </w:r>
      <w:r w:rsidR="00186612">
        <w:t xml:space="preserve"> enligt nuvarande regler </w:t>
      </w:r>
      <w:r w:rsidR="0078385F">
        <w:t>kvalificera</w:t>
      </w:r>
      <w:r w:rsidR="00E2711D">
        <w:t>s</w:t>
      </w:r>
      <w:r w:rsidR="0078385F">
        <w:t xml:space="preserve"> som en direktbiljett</w:t>
      </w:r>
      <w:r w:rsidR="00767A87">
        <w:t>, e</w:t>
      </w:r>
      <w:r w:rsidR="00515CE5">
        <w:t xml:space="preserve">xempelvis </w:t>
      </w:r>
      <w:r w:rsidR="0078385F">
        <w:t xml:space="preserve">för att </w:t>
      </w:r>
      <w:r w:rsidR="009D4EE1">
        <w:t>resan</w:t>
      </w:r>
      <w:r w:rsidR="0078385F">
        <w:t xml:space="preserve"> </w:t>
      </w:r>
      <w:r w:rsidR="0078385F">
        <w:lastRenderedPageBreak/>
        <w:t>trafikeras av olika järnvägsföretag</w:t>
      </w:r>
      <w:bookmarkEnd w:id="4"/>
      <w:r w:rsidR="0078385F">
        <w:t>.</w:t>
      </w:r>
      <w:bookmarkEnd w:id="5"/>
      <w:r w:rsidR="00186612">
        <w:t xml:space="preserve"> </w:t>
      </w:r>
      <w:r w:rsidR="00C031B4">
        <w:t>En definition av b</w:t>
      </w:r>
      <w:r w:rsidR="00186612">
        <w:t>egreppet införs i en ny artikel 3.9a.</w:t>
      </w:r>
      <w:r w:rsidR="00212E79">
        <w:t xml:space="preserve"> </w:t>
      </w:r>
    </w:p>
    <w:p w14:paraId="0AF5ECE2" w14:textId="642107A1" w:rsidR="007E4D87" w:rsidRDefault="0057542D" w:rsidP="007E4D87">
      <w:pPr>
        <w:pStyle w:val="Rubrik3"/>
      </w:pPr>
      <w:r>
        <w:t>A</w:t>
      </w:r>
      <w:r w:rsidR="007E4D87">
        <w:t>nsvarsregel</w:t>
      </w:r>
      <w:r>
        <w:t>n för direktbiljetter</w:t>
      </w:r>
      <w:r w:rsidR="00CF477A">
        <w:t xml:space="preserve"> </w:t>
      </w:r>
      <w:r>
        <w:t xml:space="preserve">anpassas </w:t>
      </w:r>
      <w:r w:rsidR="002D2B76">
        <w:t xml:space="preserve">och utvidgas </w:t>
      </w:r>
      <w:r>
        <w:t>för samlingsbiljetter</w:t>
      </w:r>
    </w:p>
    <w:p w14:paraId="56710DE8" w14:textId="27660A14" w:rsidR="00005F75" w:rsidRDefault="009339B6" w:rsidP="00040995">
      <w:pPr>
        <w:pStyle w:val="Brdtext"/>
      </w:pPr>
      <w:r>
        <w:t xml:space="preserve">Enligt artikel 12 i nuvarande </w:t>
      </w:r>
      <w:r w:rsidR="00A54229">
        <w:t>förordning</w:t>
      </w:r>
      <w:r>
        <w:t xml:space="preserve"> har järnvägsföretag ett </w:t>
      </w:r>
      <w:r w:rsidR="00A366B7">
        <w:t xml:space="preserve">ansvar </w:t>
      </w:r>
      <w:r w:rsidR="00E2711D">
        <w:t>att</w:t>
      </w:r>
      <w:r w:rsidR="00C165C5">
        <w:t xml:space="preserve"> </w:t>
      </w:r>
      <w:r w:rsidR="00A366B7">
        <w:t>återbetal</w:t>
      </w:r>
      <w:r w:rsidR="00E2711D">
        <w:t>a</w:t>
      </w:r>
      <w:r>
        <w:t xml:space="preserve"> eller </w:t>
      </w:r>
      <w:r w:rsidR="00A366B7">
        <w:t>ombok</w:t>
      </w:r>
      <w:r w:rsidR="00E2711D">
        <w:t>a en resenär med en direktbiljett till följd av att resenären missar en eller flera anslutningar på grund av en förse</w:t>
      </w:r>
      <w:r w:rsidR="00A366B7">
        <w:t>ning</w:t>
      </w:r>
      <w:r w:rsidR="00E2711D">
        <w:t xml:space="preserve"> orsakad av järnvägsföretaget. Även </w:t>
      </w:r>
      <w:r w:rsidR="00A36AAC">
        <w:t xml:space="preserve">andra former av rättigheter såsom </w:t>
      </w:r>
      <w:r w:rsidR="00A366B7">
        <w:t xml:space="preserve">ersättning och assistans </w:t>
      </w:r>
      <w:r w:rsidR="00A36AAC">
        <w:t>kan aktualiseras.</w:t>
      </w:r>
      <w:r>
        <w:t xml:space="preserve"> </w:t>
      </w:r>
      <w:r w:rsidR="00005F75">
        <w:t xml:space="preserve">Genom förslaget blir artikeln tillämplig </w:t>
      </w:r>
      <w:r w:rsidR="00A36AAC">
        <w:t xml:space="preserve">även </w:t>
      </w:r>
      <w:r w:rsidR="00005F75">
        <w:t xml:space="preserve">på </w:t>
      </w:r>
      <w:r>
        <w:t>samlingsbiljetter</w:t>
      </w:r>
      <w:r w:rsidR="00172332">
        <w:t>.</w:t>
      </w:r>
    </w:p>
    <w:p w14:paraId="660A4E82" w14:textId="2DD04D8F" w:rsidR="009E4344" w:rsidRDefault="00A36AAC" w:rsidP="00040995">
      <w:pPr>
        <w:pStyle w:val="Brdtext"/>
      </w:pPr>
      <w:r>
        <w:t xml:space="preserve">Det </w:t>
      </w:r>
      <w:r w:rsidR="00005F75">
        <w:t xml:space="preserve">föreslås </w:t>
      </w:r>
      <w:r>
        <w:t xml:space="preserve">också </w:t>
      </w:r>
      <w:r w:rsidR="00005F75">
        <w:t xml:space="preserve">en </w:t>
      </w:r>
      <w:r w:rsidR="00172332">
        <w:t xml:space="preserve">utvidgning av järnvägsföretagets ansvar. </w:t>
      </w:r>
      <w:r w:rsidR="00212E79">
        <w:t xml:space="preserve">Som huvudregel </w:t>
      </w:r>
      <w:r w:rsidR="00A54229">
        <w:t xml:space="preserve">föreslås </w:t>
      </w:r>
      <w:bookmarkStart w:id="6" w:name="_Hlk230775669"/>
      <w:r w:rsidR="00A54229">
        <w:t xml:space="preserve">att </w:t>
      </w:r>
      <w:r w:rsidR="00696AF1">
        <w:t xml:space="preserve">det </w:t>
      </w:r>
      <w:r w:rsidR="00172332">
        <w:t xml:space="preserve">järnvägsföretag vars försening eller inställda avgång </w:t>
      </w:r>
      <w:r w:rsidR="00212E79">
        <w:t>gör att en</w:t>
      </w:r>
      <w:r w:rsidR="00172332">
        <w:t xml:space="preserve"> anslutning missas </w:t>
      </w:r>
      <w:r w:rsidR="00A54229">
        <w:t xml:space="preserve">ska </w:t>
      </w:r>
      <w:r w:rsidR="00212E79">
        <w:t>ansvar</w:t>
      </w:r>
      <w:r w:rsidR="00A54229">
        <w:t xml:space="preserve">a </w:t>
      </w:r>
      <w:r w:rsidR="00172332">
        <w:t xml:space="preserve">för </w:t>
      </w:r>
      <w:r>
        <w:t xml:space="preserve">resenärens </w:t>
      </w:r>
      <w:r w:rsidR="00212E79">
        <w:t>rättigheter</w:t>
      </w:r>
      <w:r w:rsidR="00172332">
        <w:t xml:space="preserve"> under resten av resan, oavsett </w:t>
      </w:r>
      <w:r w:rsidR="00212E79">
        <w:t xml:space="preserve">vilket företag som </w:t>
      </w:r>
      <w:r>
        <w:t>trafikerar</w:t>
      </w:r>
      <w:r w:rsidR="00212E79">
        <w:t xml:space="preserve"> den återstående delen.</w:t>
      </w:r>
      <w:r w:rsidR="00235EFD">
        <w:t xml:space="preserve"> </w:t>
      </w:r>
      <w:r w:rsidR="002D2B76">
        <w:t xml:space="preserve">En viss begränsning av </w:t>
      </w:r>
      <w:r w:rsidR="00FD4DD4">
        <w:t>ersättnings</w:t>
      </w:r>
      <w:r w:rsidR="002D2B76">
        <w:t>ansvaret görs för resor som överstiger 12 timmar</w:t>
      </w:r>
      <w:r w:rsidR="00C165C5">
        <w:t xml:space="preserve">. </w:t>
      </w:r>
      <w:bookmarkEnd w:id="6"/>
      <w:r w:rsidR="00CC2984">
        <w:t>Det begränsade ersättningsansvaret föreslås emellertid inte att gälla för samlings</w:t>
      </w:r>
      <w:r w:rsidR="00696AF1">
        <w:softHyphen/>
      </w:r>
      <w:r w:rsidR="00CC2984">
        <w:t xml:space="preserve">biljetter som inkluderar </w:t>
      </w:r>
      <w:r w:rsidR="001E51A9">
        <w:t xml:space="preserve">en </w:t>
      </w:r>
      <w:r w:rsidR="00CC2984">
        <w:t>resa med nattåg eller som endast består av en direktbiljett.</w:t>
      </w:r>
    </w:p>
    <w:p w14:paraId="70CF263C" w14:textId="5788279E" w:rsidR="001E51A9" w:rsidRDefault="00CC2984" w:rsidP="00040995">
      <w:pPr>
        <w:pStyle w:val="Brdtext"/>
      </w:pPr>
      <w:r>
        <w:t xml:space="preserve">Kommissionens förslag </w:t>
      </w:r>
      <w:r w:rsidR="001E51A9">
        <w:t xml:space="preserve">innebär </w:t>
      </w:r>
      <w:r w:rsidR="00C6754E">
        <w:t>även</w:t>
      </w:r>
      <w:r w:rsidR="001E51A9">
        <w:t xml:space="preserve"> att järnvägsföretag som trafikerar den fortsatta resan under samlingsbiljetten, vars resa passageraren missat anslutningen till, </w:t>
      </w:r>
      <w:r w:rsidR="00C6754E">
        <w:t>ska</w:t>
      </w:r>
      <w:r w:rsidR="001E51A9">
        <w:t xml:space="preserve"> låta passageraren ta nästa tillgängliga tåg, </w:t>
      </w:r>
      <w:r w:rsidR="00C6754E">
        <w:t>i mån av plats</w:t>
      </w:r>
      <w:r w:rsidR="001E51A9">
        <w:t xml:space="preserve">. </w:t>
      </w:r>
    </w:p>
    <w:p w14:paraId="6D1624BC" w14:textId="0554F395" w:rsidR="007E4D87" w:rsidRPr="007E4D87" w:rsidRDefault="00C97149" w:rsidP="00040995">
      <w:pPr>
        <w:pStyle w:val="Rubrik3"/>
      </w:pPr>
      <w:r>
        <w:t>U</w:t>
      </w:r>
      <w:r w:rsidR="00040995">
        <w:t>tvidgat ansvar för mellanhänder</w:t>
      </w:r>
    </w:p>
    <w:p w14:paraId="76D10FFF" w14:textId="13FFBFB5" w:rsidR="004151A2" w:rsidRDefault="00FD6844" w:rsidP="007D542F">
      <w:pPr>
        <w:pStyle w:val="Brdtext"/>
      </w:pPr>
      <w:bookmarkStart w:id="7" w:name="_Hlk230776796"/>
      <w:r>
        <w:t>Mellanhänder i form av biljettutfärdare och researrangörer kan enligt nuvarande regl</w:t>
      </w:r>
      <w:r w:rsidR="00CA7098">
        <w:t>er</w:t>
      </w:r>
      <w:r>
        <w:t xml:space="preserve"> bli skyldig</w:t>
      </w:r>
      <w:r w:rsidR="00995169">
        <w:t>a</w:t>
      </w:r>
      <w:r>
        <w:t xml:space="preserve"> att återbetala biljettpriset samt betala ytterligare ersättning vid missade anslutningar</w:t>
      </w:r>
      <w:r w:rsidR="004447E7">
        <w:t xml:space="preserve">. </w:t>
      </w:r>
      <w:r w:rsidR="00C6754E">
        <w:t xml:space="preserve">Detta gäller </w:t>
      </w:r>
      <w:r w:rsidRPr="004C2BEA">
        <w:t xml:space="preserve">om </w:t>
      </w:r>
      <w:r w:rsidR="00C6754E">
        <w:t>mellanhanden</w:t>
      </w:r>
      <w:r>
        <w:t xml:space="preserve"> på eget initiativ</w:t>
      </w:r>
      <w:r w:rsidRPr="004C2BEA">
        <w:t xml:space="preserve"> har kombinerat</w:t>
      </w:r>
      <w:r w:rsidR="00A54229">
        <w:t xml:space="preserve"> </w:t>
      </w:r>
      <w:r>
        <w:t>tåg</w:t>
      </w:r>
      <w:r w:rsidRPr="004C2BEA">
        <w:t xml:space="preserve">biljetter och sålt dem </w:t>
      </w:r>
      <w:r w:rsidR="00C6754E">
        <w:t xml:space="preserve">till </w:t>
      </w:r>
      <w:r w:rsidR="009B6AFE">
        <w:t xml:space="preserve">resenären </w:t>
      </w:r>
      <w:r w:rsidRPr="004C2BEA">
        <w:t>vid ett och samma köptillfälle</w:t>
      </w:r>
      <w:r>
        <w:t>.</w:t>
      </w:r>
    </w:p>
    <w:bookmarkEnd w:id="7"/>
    <w:p w14:paraId="39DF042A" w14:textId="3197F7AA" w:rsidR="00C97149" w:rsidRDefault="00995169" w:rsidP="007D542F">
      <w:pPr>
        <w:pStyle w:val="Brdtext"/>
      </w:pPr>
      <w:r>
        <w:t>Kommissionen föreslår</w:t>
      </w:r>
      <w:r w:rsidR="00FA6E4B">
        <w:t xml:space="preserve"> </w:t>
      </w:r>
      <w:r w:rsidR="009A0061">
        <w:t xml:space="preserve">en utvidgning av ansvaret som </w:t>
      </w:r>
      <w:r w:rsidR="004151A2">
        <w:t xml:space="preserve">innebär att </w:t>
      </w:r>
      <w:r>
        <w:t>om en</w:t>
      </w:r>
      <w:r w:rsidR="004151A2">
        <w:t xml:space="preserve"> mellanhand säljer en samlingsbiljett </w:t>
      </w:r>
      <w:r>
        <w:t xml:space="preserve">utan att iaktta </w:t>
      </w:r>
      <w:r w:rsidR="009B6AFE">
        <w:t xml:space="preserve">minsta anslutningstider </w:t>
      </w:r>
      <w:r>
        <w:t>för byten</w:t>
      </w:r>
      <w:r w:rsidR="004151A2">
        <w:t xml:space="preserve"> och en försening </w:t>
      </w:r>
      <w:r>
        <w:t>gör att</w:t>
      </w:r>
      <w:r w:rsidR="004151A2">
        <w:t xml:space="preserve"> </w:t>
      </w:r>
      <w:r w:rsidR="009B6AFE">
        <w:t>resenären</w:t>
      </w:r>
      <w:r w:rsidR="004151A2">
        <w:t xml:space="preserve"> missa</w:t>
      </w:r>
      <w:r>
        <w:t>r</w:t>
      </w:r>
      <w:r w:rsidR="004151A2">
        <w:t xml:space="preserve"> sin anslutning, </w:t>
      </w:r>
      <w:r w:rsidR="009A0061">
        <w:t xml:space="preserve">så </w:t>
      </w:r>
      <w:r w:rsidR="0024131B">
        <w:t>ska m</w:t>
      </w:r>
      <w:r w:rsidR="004151A2">
        <w:t xml:space="preserve">ellanhanden </w:t>
      </w:r>
      <w:r w:rsidR="009A0061">
        <w:t>hållas</w:t>
      </w:r>
      <w:r w:rsidR="00C97149">
        <w:t xml:space="preserve"> fullt</w:t>
      </w:r>
      <w:r w:rsidR="009A0061">
        <w:t xml:space="preserve"> ansvarig. Resenären har i en sådan situation rätt till </w:t>
      </w:r>
      <w:r w:rsidR="00BC1C19">
        <w:t xml:space="preserve">ersättning motsvarande </w:t>
      </w:r>
      <w:r w:rsidR="004151A2">
        <w:t>75 procent av biljettpri</w:t>
      </w:r>
      <w:r w:rsidR="00BC1C19">
        <w:t>set</w:t>
      </w:r>
      <w:r w:rsidR="009A0061">
        <w:t xml:space="preserve"> och </w:t>
      </w:r>
      <w:r w:rsidR="00BC1C19">
        <w:t>valet mellan full återbetalning av biljettpriset eller ersättning för ombokningskostnader.</w:t>
      </w:r>
    </w:p>
    <w:p w14:paraId="2653A5D7" w14:textId="468440CF" w:rsidR="00B04780" w:rsidRDefault="00B26D26" w:rsidP="00165390">
      <w:pPr>
        <w:pStyle w:val="Rubrik3"/>
      </w:pPr>
      <w:r>
        <w:lastRenderedPageBreak/>
        <w:t>Hantering</w:t>
      </w:r>
      <w:r w:rsidR="00E625C2">
        <w:t xml:space="preserve"> </w:t>
      </w:r>
      <w:r w:rsidR="00B04780">
        <w:t xml:space="preserve">av </w:t>
      </w:r>
      <w:r w:rsidR="006C7E9E">
        <w:t>resenärsrättigheter</w:t>
      </w:r>
    </w:p>
    <w:p w14:paraId="4FD2576C" w14:textId="5AB70E67" w:rsidR="00DD51B9" w:rsidRPr="00B04780" w:rsidRDefault="00DD51B9" w:rsidP="00B04780">
      <w:pPr>
        <w:pStyle w:val="Brdtext"/>
      </w:pPr>
      <w:r>
        <w:t>För att öka samarbeten mellan järnvägsföretag, biljettutfärdare och rese</w:t>
      </w:r>
      <w:r w:rsidR="002F3CD6">
        <w:softHyphen/>
      </w:r>
      <w:r>
        <w:t xml:space="preserve">arrangörer i frågor som rör </w:t>
      </w:r>
      <w:r w:rsidR="00C97149">
        <w:t>resenärs</w:t>
      </w:r>
      <w:r>
        <w:t xml:space="preserve">rättigheter föreslår kommissionen att det införs en möjlighet för järnvägsföretag att anförtro handläggningen av </w:t>
      </w:r>
      <w:r w:rsidR="00B26D26">
        <w:t>resenärs</w:t>
      </w:r>
      <w:r>
        <w:t xml:space="preserve">rättigheter till andra järnvägsföretag, biljettutfärdare eller researrangör. </w:t>
      </w:r>
      <w:r w:rsidR="00B26D26">
        <w:t xml:space="preserve">Om denna möjlighet används ska resenären informeras om det före köpet. </w:t>
      </w:r>
      <w:r w:rsidR="000F0443">
        <w:t>Förslaget innebär inte någon ansvars</w:t>
      </w:r>
      <w:r w:rsidR="002F3CD6">
        <w:softHyphen/>
      </w:r>
      <w:r w:rsidR="000F0443">
        <w:t>överföring utan avser endast den administrativa hanteringen av rättigheter</w:t>
      </w:r>
      <w:r w:rsidR="00B26D26">
        <w:t>na</w:t>
      </w:r>
      <w:r w:rsidR="000F0443">
        <w:t>.</w:t>
      </w:r>
    </w:p>
    <w:p w14:paraId="7BE544ED" w14:textId="6EFC56D8" w:rsidR="00E625C2" w:rsidRDefault="007C23D0" w:rsidP="00E625C2">
      <w:pPr>
        <w:pStyle w:val="Rubrik3"/>
      </w:pPr>
      <w:r>
        <w:t>F</w:t>
      </w:r>
      <w:r w:rsidR="00165390">
        <w:t>örbud</w:t>
      </w:r>
      <w:r w:rsidR="00B26D26">
        <w:t xml:space="preserve"> mot att </w:t>
      </w:r>
      <w:r w:rsidR="00570135">
        <w:t xml:space="preserve">sälja separata biljetter för en resa som </w:t>
      </w:r>
      <w:r w:rsidR="003021A6">
        <w:t>kan säljas som en samlingsbiljett</w:t>
      </w:r>
    </w:p>
    <w:p w14:paraId="754BD22C" w14:textId="56176083" w:rsidR="00C94AEF" w:rsidRDefault="00C9486E" w:rsidP="00917439">
      <w:pPr>
        <w:pStyle w:val="Brdtext"/>
      </w:pPr>
      <w:r>
        <w:t xml:space="preserve">I syfte att säkerställa ett effektivt och fungerande skydd för </w:t>
      </w:r>
      <w:r w:rsidR="00B26D26">
        <w:t xml:space="preserve">resenärer </w:t>
      </w:r>
      <w:r>
        <w:t xml:space="preserve">införs ett förbud mot att </w:t>
      </w:r>
      <w:r w:rsidR="00B26D26">
        <w:t xml:space="preserve">dela upp </w:t>
      </w:r>
      <w:r>
        <w:t xml:space="preserve">eller sälja </w:t>
      </w:r>
      <w:r w:rsidR="00570135">
        <w:t>en resa under separata af</w:t>
      </w:r>
      <w:r w:rsidR="00570135" w:rsidRPr="00570135">
        <w:t>färstransaktion</w:t>
      </w:r>
      <w:r w:rsidR="00570135">
        <w:t xml:space="preserve">er </w:t>
      </w:r>
      <w:r>
        <w:t xml:space="preserve">som </w:t>
      </w:r>
      <w:r w:rsidR="00570135">
        <w:t xml:space="preserve">hade kunnat </w:t>
      </w:r>
      <w:r>
        <w:t xml:space="preserve">säljas som en samlingsbiljett. </w:t>
      </w:r>
      <w:r w:rsidR="00A824DB">
        <w:t>Bestämmelsen införs för att</w:t>
      </w:r>
      <w:r w:rsidR="0019175C">
        <w:t xml:space="preserve"> </w:t>
      </w:r>
      <w:r w:rsidR="00A824DB">
        <w:t>undvika att</w:t>
      </w:r>
      <w:r w:rsidR="00C951CE">
        <w:t xml:space="preserve"> järnvägsföretag och mellanhänder </w:t>
      </w:r>
      <w:r w:rsidR="00A824DB">
        <w:t xml:space="preserve">försöker </w:t>
      </w:r>
      <w:r w:rsidR="00C951CE">
        <w:t>kringgå förordningens ansvarsbestämmelser</w:t>
      </w:r>
      <w:r w:rsidR="00570135">
        <w:t>.</w:t>
      </w:r>
    </w:p>
    <w:p w14:paraId="42155277" w14:textId="216AF384" w:rsidR="00165390" w:rsidRDefault="00E42F75" w:rsidP="007D542F">
      <w:pPr>
        <w:pStyle w:val="Brdtext"/>
      </w:pPr>
      <w:r w:rsidRPr="00E42F75">
        <w:t>I</w:t>
      </w:r>
      <w:r>
        <w:t xml:space="preserve"> kommissionens konsekvensanalys framhålls </w:t>
      </w:r>
      <w:r w:rsidR="00B71379">
        <w:t xml:space="preserve">att </w:t>
      </w:r>
      <w:r w:rsidR="002F3CD6">
        <w:softHyphen/>
      </w:r>
      <w:r w:rsidR="00C94AEF">
        <w:t>förbudet</w:t>
      </w:r>
      <w:r w:rsidR="00B71379">
        <w:t xml:space="preserve"> inte innebär någon skyldighet för järnvägsföretagen att ingå avtal med varandra. </w:t>
      </w:r>
      <w:r w:rsidR="003021A6">
        <w:t>Det kan</w:t>
      </w:r>
      <w:r w:rsidR="00B71379">
        <w:t xml:space="preserve"> noteras att </w:t>
      </w:r>
      <w:r w:rsidR="003021A6">
        <w:t xml:space="preserve">den föreslagna </w:t>
      </w:r>
      <w:r w:rsidR="00B71379">
        <w:t>regleringen om samlings</w:t>
      </w:r>
      <w:r w:rsidR="002F3CD6">
        <w:softHyphen/>
      </w:r>
      <w:r w:rsidR="00B71379">
        <w:t>biljetter är nära sammanknuten med den del av passagerar</w:t>
      </w:r>
      <w:r w:rsidR="002F3CD6">
        <w:softHyphen/>
      </w:r>
      <w:r w:rsidR="00B71379">
        <w:t>paketet</w:t>
      </w:r>
      <w:r>
        <w:t xml:space="preserve"> </w:t>
      </w:r>
      <w:r w:rsidR="00B71379">
        <w:t>som rör den föreslagna förordningen om tågbiljettjänster</w:t>
      </w:r>
      <w:r w:rsidR="00E20F22">
        <w:t xml:space="preserve"> (COM(2026) 232)</w:t>
      </w:r>
      <w:r w:rsidR="00B71379">
        <w:t xml:space="preserve">. </w:t>
      </w:r>
      <w:r w:rsidR="002F3CD6">
        <w:t>Där</w:t>
      </w:r>
      <w:r w:rsidR="00A359AA">
        <w:t xml:space="preserve"> åläggs järnvägsföretag att tillgängliggöra </w:t>
      </w:r>
      <w:r w:rsidR="00C94AEF">
        <w:t>försäljning av sina resor</w:t>
      </w:r>
      <w:r w:rsidR="00A359AA">
        <w:t xml:space="preserve"> hos </w:t>
      </w:r>
      <w:r w:rsidR="00A824DB">
        <w:t xml:space="preserve">en </w:t>
      </w:r>
      <w:r w:rsidR="003021A6">
        <w:t>mellanhand</w:t>
      </w:r>
      <w:r w:rsidR="00C94AEF">
        <w:t xml:space="preserve"> som begär det. </w:t>
      </w:r>
      <w:r w:rsidR="00F93A92">
        <w:t>O</w:t>
      </w:r>
      <w:r w:rsidR="00E625C2">
        <w:t>nlineplattformar</w:t>
      </w:r>
      <w:r w:rsidR="00A824DB">
        <w:t xml:space="preserve"> </w:t>
      </w:r>
      <w:r w:rsidR="00C94AEF">
        <w:t>som har en marknadsandel på 50 procent eller mer av marknaden för tåg</w:t>
      </w:r>
      <w:r w:rsidR="003021A6">
        <w:t>resenärer</w:t>
      </w:r>
      <w:r w:rsidR="00C94AEF">
        <w:t xml:space="preserve"> inom en medlemsstat </w:t>
      </w:r>
      <w:r w:rsidR="003021A6">
        <w:t xml:space="preserve">föreslås bli </w:t>
      </w:r>
      <w:r w:rsidR="00C94AEF">
        <w:t>ål</w:t>
      </w:r>
      <w:r w:rsidR="003021A6">
        <w:t>agda</w:t>
      </w:r>
      <w:r w:rsidR="00C94AEF">
        <w:t xml:space="preserve"> att erbjuda resor från andra järnvägsföretag</w:t>
      </w:r>
      <w:r w:rsidR="00A824DB">
        <w:t xml:space="preserve"> som begär det</w:t>
      </w:r>
      <w:r w:rsidR="00C94AEF">
        <w:t>. Syftet med dessa förslag är att öka tillgängligheten av samlingsbiljetter.</w:t>
      </w:r>
    </w:p>
    <w:p w14:paraId="4196BA21" w14:textId="3579D064" w:rsidR="001B54EE" w:rsidRDefault="001B54EE" w:rsidP="001B54EE">
      <w:pPr>
        <w:pStyle w:val="Rubrik3"/>
      </w:pPr>
      <w:r>
        <w:t>Ikraftträdandedatum</w:t>
      </w:r>
    </w:p>
    <w:p w14:paraId="2E0C151E" w14:textId="5BB0EC8E" w:rsidR="001B54EE" w:rsidRPr="001B54EE" w:rsidRDefault="00F93A92" w:rsidP="001B54EE">
      <w:pPr>
        <w:pStyle w:val="Brdtext"/>
      </w:pPr>
      <w:r>
        <w:t>Ä</w:t>
      </w:r>
      <w:r w:rsidR="001B54EE">
        <w:t>ndringar</w:t>
      </w:r>
      <w:r>
        <w:t>na</w:t>
      </w:r>
      <w:r w:rsidR="001B54EE">
        <w:t xml:space="preserve"> föreslås träda i kraft 20 dagar efter det att de publicerats i Europeiska unionens officiella tidning.</w:t>
      </w:r>
    </w:p>
    <w:p w14:paraId="53A4AF1D" w14:textId="77777777" w:rsidR="007D542F" w:rsidRDefault="00910116" w:rsidP="007D542F">
      <w:pPr>
        <w:pStyle w:val="Rubrik2"/>
      </w:pPr>
      <w:sdt>
        <w:sdtPr>
          <w:id w:val="-2087607690"/>
          <w:lock w:val="contentLocked"/>
          <w:placeholder>
            <w:docPart w:val="84908BBB81B54AFF9D092B9B036A70AE"/>
          </w:placeholder>
          <w:group/>
        </w:sdtPr>
        <w:sdtEndPr/>
        <w:sdtContent>
          <w:r w:rsidR="007D542F">
            <w:t>Gällande svenska regler och förslagets effekt på dessa</w:t>
          </w:r>
        </w:sdtContent>
      </w:sdt>
    </w:p>
    <w:p w14:paraId="66F76727" w14:textId="714940D0" w:rsidR="00200854" w:rsidRDefault="00200854" w:rsidP="007D542F">
      <w:pPr>
        <w:pStyle w:val="Brdtext"/>
      </w:pPr>
      <w:r>
        <w:t>Tågpassagerarförordningen är direkt tillämplig och gäller som lag i Sverige</w:t>
      </w:r>
      <w:r w:rsidR="00B957CE">
        <w:t>. Uppdaterade hänvisningar och substantiella anpassningar kan behöva göras av den nationella regleringen.</w:t>
      </w:r>
    </w:p>
    <w:p w14:paraId="4E585B97" w14:textId="37CA7284" w:rsidR="00B957CE" w:rsidRDefault="001C5BF0" w:rsidP="007D542F">
      <w:pPr>
        <w:pStyle w:val="Brdtext"/>
      </w:pPr>
      <w:r>
        <w:lastRenderedPageBreak/>
        <w:t>I l</w:t>
      </w:r>
      <w:r w:rsidR="00765434">
        <w:t xml:space="preserve">agen (2014:1344) med kompletterande bestämmelser till </w:t>
      </w:r>
      <w:r w:rsidR="00200854" w:rsidRPr="00200854">
        <w:t xml:space="preserve">EU:s tåg-, fartygs- och busspassagerarförordningar </w:t>
      </w:r>
      <w:r>
        <w:t>finns</w:t>
      </w:r>
      <w:r w:rsidR="00765434">
        <w:t xml:space="preserve"> regler om tillsyn över att </w:t>
      </w:r>
      <w:r w:rsidR="00200854">
        <w:t>tågpassagerar</w:t>
      </w:r>
      <w:r w:rsidR="00F93A92">
        <w:softHyphen/>
      </w:r>
      <w:r w:rsidR="00765434">
        <w:t xml:space="preserve">förordningen följs och om sanktioner vid bristande uppfyllelse av skyldigheterna </w:t>
      </w:r>
      <w:r w:rsidR="00200854">
        <w:t xml:space="preserve">enligt </w:t>
      </w:r>
      <w:r w:rsidR="00765434">
        <w:t>förordningen.</w:t>
      </w:r>
      <w:r w:rsidR="00200854">
        <w:t xml:space="preserve"> </w:t>
      </w:r>
      <w:r>
        <w:t>Dessa b</w:t>
      </w:r>
      <w:r w:rsidR="00200854">
        <w:t xml:space="preserve">estämmelser kan behöva anpassas till de föreslagna ändringarna i tågpassagerarförordningen, </w:t>
      </w:r>
      <w:proofErr w:type="gramStart"/>
      <w:r w:rsidR="00200854">
        <w:t>t.ex.</w:t>
      </w:r>
      <w:proofErr w:type="gramEnd"/>
      <w:r w:rsidR="006C0791">
        <w:t xml:space="preserve"> förbudet mot att dela upp och sälja separata biljetter när det är möjligt att sälja en samlingsbiljett.</w:t>
      </w:r>
      <w:r w:rsidR="00E67C3D">
        <w:t xml:space="preserve"> </w:t>
      </w:r>
      <w:r w:rsidR="007B3A0E">
        <w:t>Anpassning kan även behöva göras i</w:t>
      </w:r>
      <w:r w:rsidR="00E67C3D">
        <w:t xml:space="preserve"> f</w:t>
      </w:r>
      <w:r w:rsidR="00B957CE">
        <w:t>örordningen (2014:1463) med kompletterande bestämmelser till EU:s tåg- fartygs- och busspassagerar</w:t>
      </w:r>
      <w:r w:rsidR="00F93A92">
        <w:softHyphen/>
      </w:r>
      <w:r w:rsidR="00B957CE">
        <w:t>förordningar</w:t>
      </w:r>
      <w:r w:rsidR="00E67C3D">
        <w:t xml:space="preserve"> </w:t>
      </w:r>
      <w:r w:rsidR="007B3A0E">
        <w:t xml:space="preserve">som fördelar tillsynsansvar över skyldigheterna i </w:t>
      </w:r>
      <w:r w:rsidR="0036541D">
        <w:t>bland annat</w:t>
      </w:r>
      <w:r w:rsidR="007B3A0E">
        <w:t xml:space="preserve"> tågpassagerarförordningen.</w:t>
      </w:r>
    </w:p>
    <w:p w14:paraId="7E3C781E" w14:textId="6C9808A5" w:rsidR="00765434" w:rsidRPr="00472EBA" w:rsidRDefault="00017C79" w:rsidP="007D542F">
      <w:pPr>
        <w:pStyle w:val="Brdtext"/>
      </w:pPr>
      <w:r>
        <w:t xml:space="preserve">I </w:t>
      </w:r>
      <w:r w:rsidR="00765434">
        <w:t>lagen (2015:953) om kollektivtrafikresenärers rättigheter</w:t>
      </w:r>
      <w:r w:rsidR="006F50B4">
        <w:t xml:space="preserve"> finns</w:t>
      </w:r>
      <w:r w:rsidR="00765434">
        <w:t xml:space="preserve"> särskilda regler om resenärsrättigheter som ska tillämpas för kortväga kollektivtrafik med </w:t>
      </w:r>
      <w:r w:rsidR="0036541D">
        <w:t>bland annat</w:t>
      </w:r>
      <w:r w:rsidR="00765434">
        <w:t xml:space="preserve"> tåg, spårvagn</w:t>
      </w:r>
      <w:r>
        <w:t xml:space="preserve"> och </w:t>
      </w:r>
      <w:r w:rsidR="00765434">
        <w:t>tunnelbanetåg. För</w:t>
      </w:r>
      <w:r w:rsidR="001C5BF0">
        <w:t xml:space="preserve"> </w:t>
      </w:r>
      <w:r w:rsidR="00765434">
        <w:t>resor med tåg på sträckor som är kortare än 150 km gäller lagen i stället för motsvarande regler i tågpassagerar</w:t>
      </w:r>
      <w:r w:rsidR="00656F1A">
        <w:softHyphen/>
      </w:r>
      <w:r w:rsidR="00765434">
        <w:t>förordningen.</w:t>
      </w:r>
      <w:r w:rsidR="00E4173C">
        <w:t xml:space="preserve"> Det kan vara lämpligt att </w:t>
      </w:r>
      <w:r w:rsidR="00653A9F">
        <w:t xml:space="preserve">se över </w:t>
      </w:r>
      <w:r w:rsidR="00E4173C">
        <w:t>vissa bestämmelser i lagen för att skapa en så enhetlig reglering som möjligt.</w:t>
      </w:r>
    </w:p>
    <w:p w14:paraId="5194368B" w14:textId="77777777" w:rsidR="007D542F" w:rsidRDefault="00910116" w:rsidP="007D542F">
      <w:pPr>
        <w:pStyle w:val="Rubrik2"/>
      </w:pPr>
      <w:sdt>
        <w:sdtPr>
          <w:id w:val="-1431199353"/>
          <w:lock w:val="contentLocked"/>
          <w:placeholder>
            <w:docPart w:val="84908BBB81B54AFF9D092B9B036A70AE"/>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3DFD60B7" w14:textId="0467956F" w:rsidR="007D542F" w:rsidRDefault="003742E3" w:rsidP="007D542F">
      <w:pPr>
        <w:pStyle w:val="Brdtext"/>
      </w:pPr>
      <w:r w:rsidRPr="003742E3">
        <w:t xml:space="preserve">För de nu aktuella ändringarna i tågpassagerarförordningen har kommissionen </w:t>
      </w:r>
      <w:r w:rsidR="005E2E4B">
        <w:t>genomfört</w:t>
      </w:r>
      <w:r w:rsidRPr="003742E3">
        <w:t xml:space="preserve"> en konsekvensanalys</w:t>
      </w:r>
      <w:r w:rsidR="005E2E4B">
        <w:t xml:space="preserve"> </w:t>
      </w:r>
      <w:r w:rsidR="00574BC6">
        <w:t>(</w:t>
      </w:r>
      <w:r w:rsidR="005E2E4B">
        <w:t>SWD(2026) 233</w:t>
      </w:r>
      <w:r w:rsidR="00574BC6">
        <w:t>)</w:t>
      </w:r>
      <w:r w:rsidR="005E2E4B">
        <w:t xml:space="preserve">. Analysen bygger på en uppdatering av </w:t>
      </w:r>
      <w:r w:rsidRPr="003742E3">
        <w:t xml:space="preserve">den </w:t>
      </w:r>
      <w:r w:rsidR="005E2E4B">
        <w:t xml:space="preserve">ursprungliga </w:t>
      </w:r>
      <w:r w:rsidRPr="003742E3">
        <w:t xml:space="preserve">analys som utfördes </w:t>
      </w:r>
      <w:r w:rsidR="005E2E4B">
        <w:t xml:space="preserve">i samband med </w:t>
      </w:r>
      <w:r w:rsidRPr="003742E3">
        <w:t>2017</w:t>
      </w:r>
      <w:r w:rsidR="005E2E4B">
        <w:t xml:space="preserve"> års ändringar av tågpassagerarförordningen</w:t>
      </w:r>
      <w:r w:rsidRPr="003742E3">
        <w:t>.</w:t>
      </w:r>
    </w:p>
    <w:p w14:paraId="64DA389E" w14:textId="619C988D" w:rsidR="00203CAF" w:rsidRDefault="00B6591C" w:rsidP="007D542F">
      <w:pPr>
        <w:pStyle w:val="Brdtext"/>
      </w:pPr>
      <w:r>
        <w:t xml:space="preserve">Förslaget förväntas inte ha några konsekvenser för EU-budgeten. Eftersom förordningen är en utvidgning av befintliga </w:t>
      </w:r>
      <w:r w:rsidR="006C0791">
        <w:t>resenärs</w:t>
      </w:r>
      <w:r>
        <w:t>rättigheter där tillsyns</w:t>
      </w:r>
      <w:r w:rsidR="00C95E9F">
        <w:softHyphen/>
      </w:r>
      <w:r>
        <w:t>strukturen ligger på medlemsstatsnivå</w:t>
      </w:r>
      <w:r w:rsidR="008901C7">
        <w:t xml:space="preserve"> kan</w:t>
      </w:r>
      <w:r w:rsidR="00770B8D">
        <w:t xml:space="preserve"> förslaget i dess helhet komma att påverka </w:t>
      </w:r>
      <w:r w:rsidR="008901C7">
        <w:t>statsbudgeten. De</w:t>
      </w:r>
      <w:r w:rsidR="00087FD2">
        <w:t xml:space="preserve">n utökade tillsynen till följd av ändringarna bedöms </w:t>
      </w:r>
      <w:r w:rsidR="00C631CF">
        <w:t xml:space="preserve">dock </w:t>
      </w:r>
      <w:r w:rsidR="00B81063">
        <w:t>medföra marginellt ökade kostnader för tillsyn</w:t>
      </w:r>
      <w:r w:rsidR="00087FD2">
        <w:t>smyndigheterna och bedöms rymma</w:t>
      </w:r>
      <w:r w:rsidR="007C23D0">
        <w:t>s</w:t>
      </w:r>
      <w:r w:rsidR="00087FD2">
        <w:t xml:space="preserve"> inom befintliga anslag</w:t>
      </w:r>
      <w:r w:rsidR="00B81063">
        <w:t xml:space="preserve">. </w:t>
      </w:r>
      <w:r>
        <w:t xml:space="preserve"> </w:t>
      </w:r>
    </w:p>
    <w:p w14:paraId="6CEB532B" w14:textId="603DEC87" w:rsidR="008237DF" w:rsidRDefault="00B81063" w:rsidP="007D542F">
      <w:pPr>
        <w:pStyle w:val="Brdtext"/>
      </w:pPr>
      <w:r>
        <w:t>Enligt kommissionens analys kan förslaget innebära att antalet</w:t>
      </w:r>
      <w:r w:rsidR="008237DF">
        <w:t xml:space="preserve"> klagomål</w:t>
      </w:r>
      <w:r>
        <w:t xml:space="preserve"> ökar men att hanteringen av dessa förenklas genom </w:t>
      </w:r>
      <w:r w:rsidR="00770B8D">
        <w:t>ökad</w:t>
      </w:r>
      <w:r>
        <w:t xml:space="preserve"> tydlighet</w:t>
      </w:r>
      <w:r w:rsidR="00087FD2">
        <w:t>.</w:t>
      </w:r>
      <w:r>
        <w:t xml:space="preserve"> </w:t>
      </w:r>
      <w:r w:rsidR="00087FD2">
        <w:t>E</w:t>
      </w:r>
      <w:r>
        <w:t>n</w:t>
      </w:r>
      <w:r w:rsidR="00BF59B0">
        <w:t xml:space="preserve"> ökad </w:t>
      </w:r>
      <w:r w:rsidR="007B40ED">
        <w:t xml:space="preserve">tydlighet av reglerna kan också ha en positiv effekt som innebär en minskning av mål </w:t>
      </w:r>
      <w:r>
        <w:t xml:space="preserve">till Allmänna reklamationsnämnden </w:t>
      </w:r>
      <w:r w:rsidR="00BF59B0">
        <w:t>och allmän domstol</w:t>
      </w:r>
      <w:r w:rsidR="007B40ED">
        <w:t>.</w:t>
      </w:r>
      <w:r>
        <w:t xml:space="preserve"> </w:t>
      </w:r>
      <w:r w:rsidR="00B8245F">
        <w:t>Eventuella merkostnader</w:t>
      </w:r>
      <w:r>
        <w:t xml:space="preserve"> bedöms </w:t>
      </w:r>
      <w:r w:rsidR="00B8245F">
        <w:t xml:space="preserve">dock </w:t>
      </w:r>
      <w:r>
        <w:t>rymma</w:t>
      </w:r>
      <w:r w:rsidR="0036541D">
        <w:t>s</w:t>
      </w:r>
      <w:r>
        <w:t xml:space="preserve"> inom befintliga anslag</w:t>
      </w:r>
      <w:r w:rsidR="00BF59B0">
        <w:t xml:space="preserve">. </w:t>
      </w:r>
    </w:p>
    <w:p w14:paraId="74DB9427" w14:textId="14DC730E" w:rsidR="00C44F8B" w:rsidRDefault="00203CAF" w:rsidP="007D542F">
      <w:pPr>
        <w:pStyle w:val="Brdtext"/>
      </w:pPr>
      <w:r>
        <w:lastRenderedPageBreak/>
        <w:t>Kommissionen beräknar att förslaget kommer att innebära ökade kostnader för järnvägsföretag</w:t>
      </w:r>
      <w:r w:rsidR="00EC45B3">
        <w:t xml:space="preserve"> och mellanhänder </w:t>
      </w:r>
      <w:r w:rsidR="0036541D">
        <w:t>bland annat</w:t>
      </w:r>
      <w:r w:rsidR="00EC45B3">
        <w:t xml:space="preserve"> till följd av organisatoriska, tekniska och administrativa anpassningar samt ett utökat ansvar gentemot </w:t>
      </w:r>
      <w:r w:rsidR="00087FD2">
        <w:t>resenärer</w:t>
      </w:r>
      <w:r w:rsidR="00EC45B3">
        <w:t>. Dessa kostnader</w:t>
      </w:r>
      <w:r w:rsidR="0031014F">
        <w:t xml:space="preserve"> </w:t>
      </w:r>
      <w:r w:rsidR="00EC45B3">
        <w:t>förväntas delvis vägas upp av en ökad efterfrågan på tågresor</w:t>
      </w:r>
      <w:r w:rsidR="0031014F">
        <w:t xml:space="preserve">, men </w:t>
      </w:r>
      <w:r w:rsidR="00C631CF">
        <w:t>förslaget</w:t>
      </w:r>
      <w:r w:rsidR="00087FD2">
        <w:t xml:space="preserve"> </w:t>
      </w:r>
      <w:r w:rsidR="0031014F">
        <w:t>kan också resultera i högre biljettpriser.</w:t>
      </w:r>
    </w:p>
    <w:p w14:paraId="2C7C7288" w14:textId="6836AE9C" w:rsidR="00A31924" w:rsidRDefault="008C4881" w:rsidP="007D542F">
      <w:pPr>
        <w:pStyle w:val="Brdtext"/>
      </w:pPr>
      <w:r>
        <w:t>Regeringen bedömer preliminärt att kostnadseffekten för ett flertal</w:t>
      </w:r>
      <w:r w:rsidR="00C44F8B">
        <w:t xml:space="preserve"> svenska järnvägsföretag bedöms kunna bli begränsad</w:t>
      </w:r>
      <w:r w:rsidR="00AB2A24">
        <w:t>. Det beror på att</w:t>
      </w:r>
      <w:r w:rsidR="00C44F8B">
        <w:t xml:space="preserve"> Sverige </w:t>
      </w:r>
      <w:r w:rsidR="00AB2A24">
        <w:t xml:space="preserve">redan </w:t>
      </w:r>
      <w:r w:rsidR="00C44F8B">
        <w:t>har ett utvecklat biljettsamarbete inom kollektivtrafiken</w:t>
      </w:r>
      <w:r w:rsidR="00AB2A24">
        <w:t xml:space="preserve">, </w:t>
      </w:r>
      <w:proofErr w:type="spellStart"/>
      <w:r w:rsidR="00C44F8B">
        <w:t>Resplus</w:t>
      </w:r>
      <w:proofErr w:type="spellEnd"/>
      <w:r w:rsidR="00AB2A24">
        <w:t>,</w:t>
      </w:r>
      <w:r w:rsidR="00C44F8B">
        <w:t xml:space="preserve"> som </w:t>
      </w:r>
      <w:r w:rsidR="00AB2A24">
        <w:t xml:space="preserve">i stora delar </w:t>
      </w:r>
      <w:r w:rsidR="00C44F8B">
        <w:t xml:space="preserve">motsvarar regleringen </w:t>
      </w:r>
      <w:r w:rsidR="007F5E75">
        <w:t>av</w:t>
      </w:r>
      <w:r w:rsidR="00C44F8B">
        <w:t xml:space="preserve"> samlingsbiljetter </w:t>
      </w:r>
      <w:r w:rsidR="00AB2A24">
        <w:t>som nu föreslås</w:t>
      </w:r>
      <w:r w:rsidR="00C44F8B">
        <w:t xml:space="preserve">. </w:t>
      </w:r>
      <w:r w:rsidR="00AB2A24">
        <w:t>Med</w:t>
      </w:r>
      <w:r w:rsidR="00C44F8B">
        <w:t xml:space="preserve"> </w:t>
      </w:r>
      <w:proofErr w:type="spellStart"/>
      <w:r w:rsidR="00C44F8B">
        <w:t>Resplus</w:t>
      </w:r>
      <w:proofErr w:type="spellEnd"/>
      <w:r w:rsidR="00C44F8B">
        <w:t xml:space="preserve"> kan passagerare köpa en enda biljett </w:t>
      </w:r>
      <w:r w:rsidR="00AB2A24">
        <w:t>för en resa</w:t>
      </w:r>
      <w:r w:rsidR="00C44F8B">
        <w:t xml:space="preserve"> som består av flera delsträckor</w:t>
      </w:r>
      <w:r w:rsidR="00AB2A24">
        <w:t xml:space="preserve"> och trafikeras av olika operatörer och trafikslag. </w:t>
      </w:r>
      <w:r w:rsidR="00C44F8B">
        <w:t xml:space="preserve">För </w:t>
      </w:r>
      <w:r w:rsidR="00AB2A24">
        <w:t>dessa biljetter</w:t>
      </w:r>
      <w:r w:rsidR="00C44F8B">
        <w:t xml:space="preserve"> gäller den </w:t>
      </w:r>
      <w:r w:rsidR="00A31924">
        <w:t>så kallade</w:t>
      </w:r>
      <w:r w:rsidR="00C44F8B">
        <w:t xml:space="preserve"> Kom-Fram-Garantin</w:t>
      </w:r>
      <w:r w:rsidR="00A31924">
        <w:t xml:space="preserve">, som </w:t>
      </w:r>
      <w:r w:rsidR="00C44F8B">
        <w:t xml:space="preserve">innebär </w:t>
      </w:r>
      <w:r w:rsidR="00A31924">
        <w:t>ett ansvar för järnvägsföretagen</w:t>
      </w:r>
      <w:r w:rsidR="00AF2328">
        <w:t xml:space="preserve"> som</w:t>
      </w:r>
      <w:r w:rsidR="00A31924">
        <w:t xml:space="preserve"> likna</w:t>
      </w:r>
      <w:r w:rsidR="00AF2328">
        <w:t>r</w:t>
      </w:r>
      <w:r w:rsidR="00A31924">
        <w:t xml:space="preserve"> det som föreslås för samlingsbiljetter i tågpassagerarförordningen.</w:t>
      </w:r>
      <w:r w:rsidR="000A7734">
        <w:t xml:space="preserve"> Biljettsamarbetet för </w:t>
      </w:r>
      <w:proofErr w:type="spellStart"/>
      <w:r w:rsidR="000A7734">
        <w:t>Resplus</w:t>
      </w:r>
      <w:proofErr w:type="spellEnd"/>
      <w:r w:rsidR="000A7734">
        <w:t xml:space="preserve"> bygger på frivilliga överenskommelser mellan företag och tillhandahålls av en stor del av järnvägsföretagen i Sverige.</w:t>
      </w:r>
      <w:r w:rsidR="00D922CC">
        <w:t xml:space="preserve"> </w:t>
      </w:r>
      <w:r w:rsidR="000A7734">
        <w:t>Det</w:t>
      </w:r>
      <w:r w:rsidR="00A31924">
        <w:t xml:space="preserve"> medför att Sverige redan i viss utsträckning har en operativ infrastruktur som skulle kunna användas vid införandet av kommissionens ändringsförslag.</w:t>
      </w:r>
      <w:r w:rsidR="00721DC2">
        <w:t xml:space="preserve"> Detta kan sannolikt innebära att Sveriges marginalkostnader blir lägre än i andra medlemsstater.</w:t>
      </w:r>
    </w:p>
    <w:p w14:paraId="0C30B485" w14:textId="0E666A0C" w:rsidR="005E2E4B" w:rsidRDefault="00A31924" w:rsidP="007D542F">
      <w:pPr>
        <w:pStyle w:val="Brdtext"/>
      </w:pPr>
      <w:r>
        <w:t xml:space="preserve">Enligt kommissionen förväntas förslaget </w:t>
      </w:r>
      <w:r w:rsidR="008212A4">
        <w:t>stärka konkurrensen inom järnvägssektorn och skapa incitament för nya aktörer att etablera sig, särskilt mindre företag vars tjänster blir mer synliga och attraktiva när de kan kombineras med större operatörers utbud. Det ökade konsumentskyddet väntas också leda till högre förtroende hos resenärer, vilket i sin tur förväntas stärka konkurrensen mellan tågtrafik och flygtrafik</w:t>
      </w:r>
      <w:r w:rsidR="00C631CF">
        <w:t>,</w:t>
      </w:r>
      <w:r w:rsidR="00B043B2">
        <w:t xml:space="preserve"> vilket är positivt även </w:t>
      </w:r>
      <w:r w:rsidR="00296973">
        <w:t>ur</w:t>
      </w:r>
      <w:r w:rsidR="00B043B2">
        <w:t xml:space="preserve"> ett klimatperspektiv.</w:t>
      </w:r>
    </w:p>
    <w:p w14:paraId="552DF842" w14:textId="610C96ED" w:rsidR="0040380A" w:rsidRPr="00472EBA" w:rsidRDefault="0040380A" w:rsidP="007D542F">
      <w:pPr>
        <w:pStyle w:val="Brdtext"/>
      </w:pPr>
      <w:r>
        <w:t xml:space="preserve">På individnivå bedömer kommissionen att förslaget </w:t>
      </w:r>
      <w:r w:rsidR="005C7BCF">
        <w:t>kommer att</w:t>
      </w:r>
      <w:r>
        <w:t xml:space="preserve"> g</w:t>
      </w:r>
      <w:r w:rsidR="005C7BCF">
        <w:t>e</w:t>
      </w:r>
      <w:r>
        <w:t xml:space="preserve"> positiva effekter för alla passagerare, särskilt för personer med funktionsnedsättning eller nedsatt rörlighet samt för unga personer, som oftare reser med byten mellan olika operatörer. </w:t>
      </w:r>
      <w:r w:rsidR="005C7BCF">
        <w:t>Den ökade</w:t>
      </w:r>
      <w:r>
        <w:t xml:space="preserve"> efterfrågan på tågtrafik</w:t>
      </w:r>
      <w:r w:rsidR="005C7BCF">
        <w:t xml:space="preserve"> kan komma att ha</w:t>
      </w:r>
      <w:r>
        <w:t xml:space="preserve"> positiv effekt på sysselsättningen inom järnvägssektorn.</w:t>
      </w:r>
    </w:p>
    <w:sdt>
      <w:sdtPr>
        <w:id w:val="830331803"/>
        <w:lock w:val="contentLocked"/>
        <w:placeholder>
          <w:docPart w:val="84908BBB81B54AFF9D092B9B036A70AE"/>
        </w:placeholder>
        <w:group/>
      </w:sdtPr>
      <w:sdtEndPr/>
      <w:sdtContent>
        <w:p w14:paraId="3C742DBD" w14:textId="77777777" w:rsidR="007D542F" w:rsidRDefault="007D542F" w:rsidP="007D542F">
          <w:pPr>
            <w:pStyle w:val="Rubrik1"/>
          </w:pPr>
          <w:r>
            <w:t>Ståndpunkter</w:t>
          </w:r>
        </w:p>
      </w:sdtContent>
    </w:sdt>
    <w:p w14:paraId="500B7CA8" w14:textId="77777777" w:rsidR="007D542F" w:rsidRDefault="00910116" w:rsidP="007D542F">
      <w:pPr>
        <w:pStyle w:val="Rubrik2"/>
      </w:pPr>
      <w:sdt>
        <w:sdtPr>
          <w:id w:val="-483085086"/>
          <w:lock w:val="contentLocked"/>
          <w:placeholder>
            <w:docPart w:val="84908BBB81B54AFF9D092B9B036A70AE"/>
          </w:placeholder>
          <w:group/>
        </w:sdtPr>
        <w:sdtEndPr/>
        <w:sdtContent>
          <w:r w:rsidR="007D542F">
            <w:t>Preliminär svensk ståndpunkt</w:t>
          </w:r>
        </w:sdtContent>
      </w:sdt>
    </w:p>
    <w:p w14:paraId="40A2A393" w14:textId="05DA6BE5" w:rsidR="00B005C3" w:rsidRDefault="00C0037E" w:rsidP="00314FA0">
      <w:pPr>
        <w:pStyle w:val="Brdtext"/>
      </w:pPr>
      <w:r w:rsidRPr="00C0037E">
        <w:t>Transportpolitikens övergripande mål är att säkerställa en samhällsekonomiskt effektiv och långsiktigt hållbar transportförsörjning för medborgarna och näringslivet i hela landet.</w:t>
      </w:r>
      <w:r>
        <w:t xml:space="preserve"> </w:t>
      </w:r>
      <w:r w:rsidR="001555E1" w:rsidRPr="001555E1">
        <w:t xml:space="preserve">Regeringen välkomnar </w:t>
      </w:r>
      <w:r>
        <w:t xml:space="preserve">därför </w:t>
      </w:r>
      <w:r w:rsidR="001555E1" w:rsidRPr="001555E1">
        <w:t xml:space="preserve">att det införs </w:t>
      </w:r>
      <w:r w:rsidR="007F5E75">
        <w:t>regler</w:t>
      </w:r>
      <w:r w:rsidR="001555E1" w:rsidRPr="001555E1">
        <w:t xml:space="preserve"> som underlättar för resande med tåg, såväl i bokningsstadiet som </w:t>
      </w:r>
      <w:r w:rsidR="007F5E75">
        <w:t>under</w:t>
      </w:r>
      <w:r w:rsidR="001555E1" w:rsidRPr="001555E1">
        <w:t xml:space="preserve"> själva resan.</w:t>
      </w:r>
      <w:r w:rsidR="001555E1">
        <w:t xml:space="preserve"> </w:t>
      </w:r>
      <w:r w:rsidR="00E20F22">
        <w:t>Det är positivt att förslaget kommer att bidra till öka</w:t>
      </w:r>
      <w:r w:rsidR="004E3490">
        <w:t>d</w:t>
      </w:r>
      <w:r w:rsidR="00E20F22">
        <w:t xml:space="preserve"> konnektivitet och fri rörlighet på EU:s inre marknad.</w:t>
      </w:r>
      <w:r w:rsidR="00E20F22" w:rsidRPr="00075AED">
        <w:t xml:space="preserve"> </w:t>
      </w:r>
      <w:r w:rsidR="00B005C3" w:rsidRPr="00075AED">
        <w:t xml:space="preserve">Ett </w:t>
      </w:r>
      <w:r w:rsidR="00DD31DD">
        <w:t>regelverk</w:t>
      </w:r>
      <w:r w:rsidR="00B005C3" w:rsidRPr="00075AED">
        <w:t xml:space="preserve"> som förenklar bokning av gränsöverskridande resor, särskilt för tågresor som involverar flera operatörer, har potential att öka hållbarhet och effektivitet i EU:s transportsystem. Förslaget kan bidra till ökad rörlighet för människor, stärkt konkurrenskraft och minskade utsläpp av växthusgaser. Det är positivt med transportsystem som görs mer tillgängligt för resenärer genom att det blir lättare att söka resealternativ, boka och köpa biljetter och genom effektiva digitala lösningar. </w:t>
      </w:r>
    </w:p>
    <w:p w14:paraId="401768A3" w14:textId="2E722619" w:rsidR="00377A17" w:rsidRDefault="001555E1" w:rsidP="00314FA0">
      <w:pPr>
        <w:pStyle w:val="Brdtext"/>
      </w:pPr>
      <w:r>
        <w:t xml:space="preserve">Regeringen ser även positivt på ambitionen att </w:t>
      </w:r>
      <w:r w:rsidR="0036541D">
        <w:t>stärka resenärsrättigheter</w:t>
      </w:r>
      <w:r>
        <w:t xml:space="preserve">. Samtidigt är det </w:t>
      </w:r>
      <w:r w:rsidR="007F5E75">
        <w:t xml:space="preserve">angeläget att </w:t>
      </w:r>
      <w:r w:rsidR="002E27E1">
        <w:t xml:space="preserve">näringsidkares </w:t>
      </w:r>
      <w:r w:rsidR="007F5E75">
        <w:t xml:space="preserve">intressen beaktas och att </w:t>
      </w:r>
      <w:r>
        <w:t>de åtgärder som vidtas är proportionerliga</w:t>
      </w:r>
      <w:r w:rsidR="00B005C3" w:rsidRPr="00B005C3">
        <w:t xml:space="preserve"> </w:t>
      </w:r>
      <w:r w:rsidR="00B005C3">
        <w:t xml:space="preserve">bland annat vad gäller kostnadsansvaret. </w:t>
      </w:r>
    </w:p>
    <w:p w14:paraId="4728CD8A" w14:textId="798A360C" w:rsidR="001555E1" w:rsidRDefault="00377A17" w:rsidP="007B40ED">
      <w:pPr>
        <w:pStyle w:val="Brdtext"/>
      </w:pPr>
      <w:r>
        <w:t xml:space="preserve">Regeringen kommer att verka för en ändamålsenlig reglering som säkerställer ett starkt </w:t>
      </w:r>
      <w:r w:rsidR="00D418F6">
        <w:t>resenärs</w:t>
      </w:r>
      <w:r>
        <w:t xml:space="preserve">skydd samtidigt som </w:t>
      </w:r>
      <w:r w:rsidR="00D418F6">
        <w:t>järnvägsföretagens</w:t>
      </w:r>
      <w:r>
        <w:t xml:space="preserve"> intressen beaktas</w:t>
      </w:r>
      <w:r w:rsidR="00D418F6">
        <w:t xml:space="preserve">. Därutöver kommer regeringen verka </w:t>
      </w:r>
      <w:r>
        <w:t>för att regelverket utformas så att det blir tydligt och enkelt att tillämpa</w:t>
      </w:r>
      <w:r w:rsidR="00C31A74">
        <w:t xml:space="preserve">. </w:t>
      </w:r>
    </w:p>
    <w:p w14:paraId="22B63536" w14:textId="3097BC52" w:rsidR="001B54EE" w:rsidRDefault="00377A17" w:rsidP="00314FA0">
      <w:pPr>
        <w:pStyle w:val="Brdtext"/>
      </w:pPr>
      <w:r>
        <w:t xml:space="preserve">I fråga om ikraftträdande </w:t>
      </w:r>
      <w:r w:rsidR="00B8245F">
        <w:t xml:space="preserve">kommer regeringen att verka för att ändringarna, i likhet med den nya förordningen om tågbiljettjänster, ska börja tillämpas 12 månader efter </w:t>
      </w:r>
      <w:r w:rsidR="001B54EE">
        <w:t>publiceringen i Europeiska unionens officiella tidning, bland annat med tanke på de anpassningar som kan behöva göras av järnvägsföretag och mellanhänder.</w:t>
      </w:r>
    </w:p>
    <w:p w14:paraId="767B0F46" w14:textId="77777777" w:rsidR="007D542F" w:rsidRDefault="00910116" w:rsidP="007D542F">
      <w:pPr>
        <w:pStyle w:val="Rubrik2"/>
      </w:pPr>
      <w:sdt>
        <w:sdtPr>
          <w:id w:val="1941718165"/>
          <w:lock w:val="contentLocked"/>
          <w:placeholder>
            <w:docPart w:val="84908BBB81B54AFF9D092B9B036A70AE"/>
          </w:placeholder>
          <w:group/>
        </w:sdtPr>
        <w:sdtEndPr/>
        <w:sdtContent>
          <w:r w:rsidR="007D542F">
            <w:t>Medlemsstaternas ståndpunkter</w:t>
          </w:r>
        </w:sdtContent>
      </w:sdt>
    </w:p>
    <w:p w14:paraId="6A05DF2C" w14:textId="6B405A5B" w:rsidR="007D542F" w:rsidRPr="00472EBA" w:rsidRDefault="00366F8E" w:rsidP="007D542F">
      <w:pPr>
        <w:pStyle w:val="Brdtext"/>
      </w:pPr>
      <w:r>
        <w:t>Det är ännu inte känt vilka ståndpunkter medlemsstaterna har avseende förslage</w:t>
      </w:r>
      <w:r w:rsidR="0036541D">
        <w:t>t</w:t>
      </w:r>
      <w:r>
        <w:t>.</w:t>
      </w:r>
    </w:p>
    <w:p w14:paraId="7E4F86CD" w14:textId="77777777" w:rsidR="007D542F" w:rsidRDefault="00910116" w:rsidP="007D542F">
      <w:pPr>
        <w:pStyle w:val="Rubrik2"/>
      </w:pPr>
      <w:sdt>
        <w:sdtPr>
          <w:id w:val="-1927257506"/>
          <w:lock w:val="contentLocked"/>
          <w:placeholder>
            <w:docPart w:val="84908BBB81B54AFF9D092B9B036A70AE"/>
          </w:placeholder>
          <w:group/>
        </w:sdtPr>
        <w:sdtEndPr/>
        <w:sdtContent>
          <w:r w:rsidR="007D542F">
            <w:t>Institutionernas ståndpunkter</w:t>
          </w:r>
        </w:sdtContent>
      </w:sdt>
    </w:p>
    <w:p w14:paraId="4BF37549" w14:textId="69B032E1" w:rsidR="007D542F" w:rsidRPr="00472EBA" w:rsidRDefault="000A7734" w:rsidP="007D542F">
      <w:pPr>
        <w:pStyle w:val="Brdtext"/>
      </w:pPr>
      <w:r>
        <w:t>Institutionernas inställning till förslaget är ännu inte kända.</w:t>
      </w:r>
    </w:p>
    <w:p w14:paraId="55E75373" w14:textId="77777777" w:rsidR="007D542F" w:rsidRDefault="00910116" w:rsidP="007D542F">
      <w:pPr>
        <w:pStyle w:val="Rubrik2"/>
      </w:pPr>
      <w:sdt>
        <w:sdtPr>
          <w:id w:val="-497725553"/>
          <w:lock w:val="contentLocked"/>
          <w:placeholder>
            <w:docPart w:val="84908BBB81B54AFF9D092B9B036A70AE"/>
          </w:placeholder>
          <w:group/>
        </w:sdtPr>
        <w:sdtEndPr/>
        <w:sdtContent>
          <w:r w:rsidR="007D542F">
            <w:t xml:space="preserve">Remissinstansernas och </w:t>
          </w:r>
          <w:r w:rsidR="004B795E">
            <w:t xml:space="preserve">andra </w:t>
          </w:r>
          <w:r w:rsidR="007D542F">
            <w:t>intressenters ståndpunkter</w:t>
          </w:r>
        </w:sdtContent>
      </w:sdt>
    </w:p>
    <w:p w14:paraId="26794C21" w14:textId="17DF075E" w:rsidR="007D542F" w:rsidRPr="00472EBA" w:rsidRDefault="001638D1" w:rsidP="007D542F">
      <w:pPr>
        <w:pStyle w:val="Brdtext"/>
      </w:pPr>
      <w:r>
        <w:t>Förslaget kommer att remitteras för synpunkter inom kort.</w:t>
      </w:r>
    </w:p>
    <w:sdt>
      <w:sdtPr>
        <w:id w:val="511343921"/>
        <w:lock w:val="contentLocked"/>
        <w:placeholder>
          <w:docPart w:val="84908BBB81B54AFF9D092B9B036A70AE"/>
        </w:placeholder>
        <w:group/>
      </w:sdtPr>
      <w:sdtEndPr/>
      <w:sdtContent>
        <w:p w14:paraId="166A504D" w14:textId="77777777" w:rsidR="007D542F" w:rsidRDefault="007D542F" w:rsidP="007D542F">
          <w:pPr>
            <w:pStyle w:val="Rubrik1"/>
          </w:pPr>
          <w:r>
            <w:t>Förslagets förutsättningar</w:t>
          </w:r>
        </w:p>
      </w:sdtContent>
    </w:sdt>
    <w:p w14:paraId="07976A4D" w14:textId="77777777" w:rsidR="007D542F" w:rsidRDefault="00910116" w:rsidP="007D542F">
      <w:pPr>
        <w:pStyle w:val="Rubrik2"/>
      </w:pPr>
      <w:sdt>
        <w:sdtPr>
          <w:id w:val="1163133293"/>
          <w:lock w:val="contentLocked"/>
          <w:placeholder>
            <w:docPart w:val="84908BBB81B54AFF9D092B9B036A70AE"/>
          </w:placeholder>
          <w:group/>
        </w:sdtPr>
        <w:sdtEndPr/>
        <w:sdtContent>
          <w:r w:rsidR="007D542F">
            <w:t>Rättslig grund och beslutsförfarande</w:t>
          </w:r>
        </w:sdtContent>
      </w:sdt>
    </w:p>
    <w:p w14:paraId="23849244" w14:textId="0F0C2DFD" w:rsidR="00DD3AFE" w:rsidRPr="00472EBA" w:rsidRDefault="00DD3AFE" w:rsidP="007D542F">
      <w:pPr>
        <w:pStyle w:val="Brdtext"/>
      </w:pPr>
      <w:r>
        <w:t xml:space="preserve">Den rättsliga grunden är artikel 91.1 i fördraget om Europeiska unionens funktionssätt (EUF-fördraget). Det innebär att förordningen ska antas i enlighet med det ordinarie lagstiftningsförfarandet, vilket innebär att Europaparlamentet och rådet gemensamt på förslag av kommissionen och efter att ha hört Ekonomiska och sociala kommittén och Regionkommittén antar </w:t>
      </w:r>
      <w:r w:rsidR="00505A16">
        <w:t>den</w:t>
      </w:r>
      <w:r>
        <w:t>. Beslut fattas i rådet med kvalificerad majoritet.</w:t>
      </w:r>
    </w:p>
    <w:p w14:paraId="5F808312" w14:textId="77777777" w:rsidR="007D542F" w:rsidRDefault="00910116" w:rsidP="007D542F">
      <w:pPr>
        <w:pStyle w:val="Rubrik2"/>
      </w:pPr>
      <w:sdt>
        <w:sdtPr>
          <w:id w:val="-463277102"/>
          <w:lock w:val="contentLocked"/>
          <w:placeholder>
            <w:docPart w:val="84908BBB81B54AFF9D092B9B036A70AE"/>
          </w:placeholder>
          <w:group/>
        </w:sdtPr>
        <w:sdtEndPr/>
        <w:sdtContent>
          <w:r w:rsidR="007D542F">
            <w:t>Subsidiaritets- och proportionalitetsprincipe</w:t>
          </w:r>
          <w:r w:rsidR="00F02290">
            <w:t>r</w:t>
          </w:r>
          <w:r w:rsidR="007D542F">
            <w:t>n</w:t>
          </w:r>
          <w:r w:rsidR="00F02290">
            <w:t>a</w:t>
          </w:r>
        </w:sdtContent>
      </w:sdt>
    </w:p>
    <w:p w14:paraId="603134E9" w14:textId="1BD8EE6A" w:rsidR="007D542F" w:rsidRDefault="00DD3AFE" w:rsidP="007D542F">
      <w:pPr>
        <w:pStyle w:val="Brdtext"/>
      </w:pPr>
      <w:r>
        <w:t xml:space="preserve">Enligt artikel 4.2.g i EUF-fördraget råder det delad kompetens mellan unionen och medlemsstaterna </w:t>
      </w:r>
      <w:r w:rsidR="004F2D6A">
        <w:t>på transportområdet, varför subsidiaritets- och proportionalitetsprincipen i artikel 5.1 i fördraget om Europeiska unionen aktualiseras</w:t>
      </w:r>
      <w:r w:rsidR="00505A16">
        <w:t xml:space="preserve"> för det aktuella förslaget</w:t>
      </w:r>
      <w:r w:rsidR="004F2D6A">
        <w:t>.</w:t>
      </w:r>
    </w:p>
    <w:p w14:paraId="7DD759A9" w14:textId="63BFC25E" w:rsidR="00EF7D3B" w:rsidRDefault="00505A16" w:rsidP="007D542F">
      <w:pPr>
        <w:pStyle w:val="Brdtext"/>
      </w:pPr>
      <w:r>
        <w:t>Beträffande subsidiaritetsprincipen anför k</w:t>
      </w:r>
      <w:r w:rsidR="00EF7D3B">
        <w:t xml:space="preserve">ommissionen att tågtrafik inom unionen </w:t>
      </w:r>
      <w:r>
        <w:t xml:space="preserve">i hög utsträckning </w:t>
      </w:r>
      <w:r w:rsidR="00EF7D3B">
        <w:t xml:space="preserve">involverar gränsöverskridande och långdistansresor med flera järnvägsföretag. Enligt kommissionen kan dessa situationer inte effektivt reglereras nationellt eftersom </w:t>
      </w:r>
      <w:r w:rsidR="00B8245F">
        <w:t>res</w:t>
      </w:r>
      <w:r w:rsidR="002E27E1">
        <w:t>e</w:t>
      </w:r>
      <w:r w:rsidR="00B8245F">
        <w:t>närs</w:t>
      </w:r>
      <w:r w:rsidR="00EF7D3B">
        <w:t>rättigheter och operatörs</w:t>
      </w:r>
      <w:r w:rsidR="00EF7D3B">
        <w:softHyphen/>
        <w:t>skyldigheter ofta sträcker sig utanför enskilda medlemsstaters territoriella behörighet. Olika nationella bestämmelser leder till ett fragmentiserat regelverk som ger upphov till rättsosäkerhet</w:t>
      </w:r>
      <w:r>
        <w:t xml:space="preserve"> och f</w:t>
      </w:r>
      <w:r w:rsidR="00EF7D3B">
        <w:t xml:space="preserve">rivilliga branschöverenskommelser bedöms otillräckliga. </w:t>
      </w:r>
      <w:r w:rsidR="0075365B">
        <w:t>Enligt kommissionen är förslage</w:t>
      </w:r>
      <w:r w:rsidR="006166C0">
        <w:t>t</w:t>
      </w:r>
      <w:r w:rsidR="0075365B">
        <w:t xml:space="preserve"> förenlig</w:t>
      </w:r>
      <w:r w:rsidR="006166C0">
        <w:t>t</w:t>
      </w:r>
      <w:r w:rsidR="0075365B">
        <w:t xml:space="preserve"> med subsidiaritetsprincipen.</w:t>
      </w:r>
    </w:p>
    <w:p w14:paraId="031E68CA" w14:textId="0F531D78" w:rsidR="0075365B" w:rsidRDefault="0075365B" w:rsidP="007D542F">
      <w:pPr>
        <w:pStyle w:val="Brdtext"/>
      </w:pPr>
      <w:r>
        <w:t>Kommissionen anser även att förslage</w:t>
      </w:r>
      <w:r w:rsidR="006166C0">
        <w:t>t</w:t>
      </w:r>
      <w:r>
        <w:t xml:space="preserve"> uppfyller proportionalitetsprincipen. </w:t>
      </w:r>
      <w:r w:rsidR="006166C0">
        <w:t xml:space="preserve">Förslaget bedöms inte gå utöver vad som är nödvändigt för att åtgärda brister i skyddet för tågpassagerare, särskilt vid resor som trafikeras av flera olika </w:t>
      </w:r>
      <w:r w:rsidR="006166C0">
        <w:lastRenderedPageBreak/>
        <w:t xml:space="preserve">järnvägsföretag. Åtgärderna enligt förslaget är utformade så att de stärker befintliga rättigheter för </w:t>
      </w:r>
      <w:r w:rsidR="00F50CD5">
        <w:t>resenärer</w:t>
      </w:r>
      <w:r w:rsidR="006166C0">
        <w:t xml:space="preserve"> och bedöms vara nödvändiga för att säkerställa rättssäkerhet, enhetligt skydd inom unionen och en väl fungerande inre marknad. Enligt kommissionen medför förslaget inte oproportion</w:t>
      </w:r>
      <w:r w:rsidR="00505A16">
        <w:softHyphen/>
      </w:r>
      <w:r w:rsidR="006166C0">
        <w:t>erliga administrativa eller ekonomiska bördor för järnvägsföretag, mellanhänder eller tillsynsmyndigheter.</w:t>
      </w:r>
    </w:p>
    <w:p w14:paraId="4E55592F" w14:textId="3367A5B5" w:rsidR="00505A16" w:rsidRDefault="00505A16" w:rsidP="00F50CD5">
      <w:pPr>
        <w:pStyle w:val="Brdtext"/>
      </w:pPr>
      <w:r>
        <w:t>Regeringen delar kommissionens bedömning i fråga om subsidiaritetsprincipens uppfyllnad</w:t>
      </w:r>
      <w:r w:rsidR="00F50CD5">
        <w:t>.</w:t>
      </w:r>
      <w:r w:rsidR="002E27E1">
        <w:t xml:space="preserve"> </w:t>
      </w:r>
      <w:r w:rsidR="00F50CD5">
        <w:t>När det gäller frågan om förslagen också är förenliga med proportionalitetsprincipen har regeringen i huvudsak inga invändningar emot kommissionens bedömning, frågan kräver dock ytterligare överväganden. Bland annat måste behovet och utformningen av de föreslagna åtgärderna analyseras</w:t>
      </w:r>
      <w:r w:rsidR="006D19EB">
        <w:t>.</w:t>
      </w:r>
    </w:p>
    <w:sdt>
      <w:sdtPr>
        <w:id w:val="211079442"/>
        <w:lock w:val="contentLocked"/>
        <w:placeholder>
          <w:docPart w:val="84908BBB81B54AFF9D092B9B036A70AE"/>
        </w:placeholder>
        <w:group/>
      </w:sdtPr>
      <w:sdtEndPr/>
      <w:sdtContent>
        <w:p w14:paraId="5AC7B3A6" w14:textId="77777777" w:rsidR="007D542F" w:rsidRDefault="007D542F" w:rsidP="007D542F">
          <w:pPr>
            <w:pStyle w:val="Rubrik1"/>
          </w:pPr>
          <w:r>
            <w:t>Övrigt</w:t>
          </w:r>
        </w:p>
      </w:sdtContent>
    </w:sdt>
    <w:p w14:paraId="3A43BB73" w14:textId="77777777" w:rsidR="007D542F" w:rsidRDefault="00910116" w:rsidP="007D542F">
      <w:pPr>
        <w:pStyle w:val="Rubrik2"/>
      </w:pPr>
      <w:sdt>
        <w:sdtPr>
          <w:id w:val="-1578510440"/>
          <w:lock w:val="contentLocked"/>
          <w:placeholder>
            <w:docPart w:val="84908BBB81B54AFF9D092B9B036A70AE"/>
          </w:placeholder>
          <w:group/>
        </w:sdtPr>
        <w:sdtEndPr/>
        <w:sdtContent>
          <w:r w:rsidR="007D542F">
            <w:t>Fortsatt behandling av ärendet</w:t>
          </w:r>
        </w:sdtContent>
      </w:sdt>
    </w:p>
    <w:p w14:paraId="537B03F1" w14:textId="157A386E" w:rsidR="007D542F" w:rsidRDefault="009C7030" w:rsidP="007D542F">
      <w:pPr>
        <w:pStyle w:val="Brdtext"/>
      </w:pPr>
      <w:r w:rsidRPr="009C7030">
        <w:t xml:space="preserve">Förslaget kommer </w:t>
      </w:r>
      <w:r w:rsidR="00F50CD5">
        <w:t xml:space="preserve">troligtvis </w:t>
      </w:r>
      <w:r w:rsidRPr="009C7030">
        <w:t xml:space="preserve">att behandlas i </w:t>
      </w:r>
      <w:r w:rsidRPr="00A243CC">
        <w:t xml:space="preserve">rådsarbetsgruppen för </w:t>
      </w:r>
      <w:r w:rsidR="002F7530">
        <w:t>intermodala transporter och transportnät</w:t>
      </w:r>
      <w:r w:rsidRPr="00A243CC">
        <w:t>.</w:t>
      </w:r>
      <w:r>
        <w:t xml:space="preserve"> Kommissionen </w:t>
      </w:r>
      <w:r w:rsidR="0036541D">
        <w:t xml:space="preserve">har presenterat </w:t>
      </w:r>
      <w:r>
        <w:t>hela passagerarpaketet vid ett möte i rådsarbetsgruppen den 1 juni 2026.</w:t>
      </w:r>
    </w:p>
    <w:p w14:paraId="3153143C" w14:textId="77777777" w:rsidR="007D542F" w:rsidRDefault="00910116" w:rsidP="007D542F">
      <w:pPr>
        <w:pStyle w:val="Rubrik2"/>
      </w:pPr>
      <w:sdt>
        <w:sdtPr>
          <w:id w:val="839665539"/>
          <w:lock w:val="contentLocked"/>
          <w:placeholder>
            <w:docPart w:val="84908BBB81B54AFF9D092B9B036A70AE"/>
          </w:placeholder>
          <w:group/>
        </w:sdtPr>
        <w:sdtEndPr/>
        <w:sdtContent>
          <w:r w:rsidR="007D542F">
            <w:t>Fackuttryck</w:t>
          </w:r>
          <w:r w:rsidR="00821540">
            <w:t xml:space="preserve"> och </w:t>
          </w:r>
          <w:r w:rsidR="007D542F">
            <w:t>termer</w:t>
          </w:r>
        </w:sdtContent>
      </w:sdt>
    </w:p>
    <w:p w14:paraId="5B3C19E9" w14:textId="68D5A97B" w:rsidR="007D542F" w:rsidRDefault="009C7030" w:rsidP="00A45A84">
      <w:pPr>
        <w:pStyle w:val="Brdtext"/>
      </w:pPr>
      <w:r w:rsidRPr="002E27E1">
        <w:rPr>
          <w:i/>
          <w:iCs/>
        </w:rPr>
        <w:t>Direktbiljett</w:t>
      </w:r>
      <w:r>
        <w:t>: en biljett som gäller för en tågresa med byten och som passageraren köper vid ett och samma köptillfälle.</w:t>
      </w:r>
      <w:r w:rsidR="00953136">
        <w:t xml:space="preserve"> En direktbiljett </w:t>
      </w:r>
      <w:r w:rsidR="00F50CD5">
        <w:t xml:space="preserve">är </w:t>
      </w:r>
      <w:r w:rsidR="00953136" w:rsidRPr="00953136">
        <w:rPr>
          <w:i/>
          <w:iCs/>
        </w:rPr>
        <w:t>ett</w:t>
      </w:r>
      <w:r w:rsidR="00953136">
        <w:t xml:space="preserve"> enda transportavtal, dvs. ett avtal som träffats mellan ett järnvägsföretag och en </w:t>
      </w:r>
      <w:r w:rsidR="00F50CD5">
        <w:t>resenär</w:t>
      </w:r>
      <w:r w:rsidR="00953136">
        <w:t xml:space="preserve"> om tillhandahållande av en eller flera transporttjänster.</w:t>
      </w:r>
    </w:p>
    <w:p w14:paraId="1E0F227B" w14:textId="0CFA771D" w:rsidR="009C7030" w:rsidRDefault="009C7030" w:rsidP="00A45A84">
      <w:pPr>
        <w:pStyle w:val="Brdtext"/>
      </w:pPr>
      <w:r w:rsidRPr="002E27E1">
        <w:rPr>
          <w:i/>
          <w:iCs/>
        </w:rPr>
        <w:t>Samlingsbiljett</w:t>
      </w:r>
      <w:r>
        <w:t>:</w:t>
      </w:r>
      <w:r w:rsidR="00953136">
        <w:t xml:space="preserve"> en biljett som antingen kan bestå av en direktbiljett eller en biljett som består av två eller flera transportavtal. Biljetten ska ha köpts </w:t>
      </w:r>
      <w:r w:rsidR="003B57D8">
        <w:t xml:space="preserve">vid ett och samma köptillfälle </w:t>
      </w:r>
      <w:r w:rsidR="00953136">
        <w:t>från ett järnvägsföretag, biljettutfärdare eller researrangör.</w:t>
      </w:r>
    </w:p>
    <w:sectPr w:rsidR="009C7030"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4BB4E" w14:textId="77777777" w:rsidR="00910116" w:rsidRDefault="00910116" w:rsidP="00A87A54">
      <w:pPr>
        <w:spacing w:after="0" w:line="240" w:lineRule="auto"/>
      </w:pPr>
      <w:r>
        <w:separator/>
      </w:r>
    </w:p>
  </w:endnote>
  <w:endnote w:type="continuationSeparator" w:id="0">
    <w:p w14:paraId="2D3129EB" w14:textId="77777777" w:rsidR="00910116" w:rsidRDefault="0091011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9AA8"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CED3"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FF5D1"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5504D" w14:textId="77777777" w:rsidR="00910116" w:rsidRDefault="00910116" w:rsidP="00A87A54">
      <w:pPr>
        <w:spacing w:after="0" w:line="240" w:lineRule="auto"/>
      </w:pPr>
      <w:r>
        <w:separator/>
      </w:r>
    </w:p>
  </w:footnote>
  <w:footnote w:type="continuationSeparator" w:id="0">
    <w:p w14:paraId="706397B7" w14:textId="77777777" w:rsidR="00910116" w:rsidRDefault="0091011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DB81"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7410" w14:textId="122CF1E9" w:rsidR="003C3720" w:rsidRDefault="00910116" w:rsidP="00CD3BFC">
    <w:pPr>
      <w:pStyle w:val="Sidhuvud"/>
      <w:spacing w:before="240"/>
      <w:jc w:val="right"/>
    </w:pPr>
    <w:sdt>
      <w:sdtPr>
        <w:alias w:val="Ar"/>
        <w:tag w:val="Ar"/>
        <w:id w:val="375123316"/>
        <w:placeholder>
          <w:docPart w:val="70209E2ABCD94FE2B45D0592D356B2C1"/>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3A7E68">
          <w:t>2025/26</w:t>
        </w:r>
      </w:sdtContent>
    </w:sdt>
    <w:r w:rsidR="0009572A">
      <w:t>:</w:t>
    </w:r>
    <w:r w:rsidR="00002B4B">
      <w:t>FPM</w:t>
    </w:r>
    <w:sdt>
      <w:sdtPr>
        <w:alias w:val="FPMNummer"/>
        <w:tag w:val="FPMNummer"/>
        <w:id w:val="-2000957076"/>
        <w:placeholder>
          <w:docPart w:val="4D0AF20409D94EDC971F8F5A979B866A"/>
        </w:placeholder>
        <w:dataBinding w:prefixMappings="xmlns:ns0='http://rk.se/faktapm' " w:xpath="/ns0:faktaPM[1]/ns0:Nr[1]" w:storeItemID="{0B9A7431-9D19-4C2A-8E12-639802D7B40B}"/>
        <w:text/>
      </w:sdtPr>
      <w:sdtEndPr/>
      <w:sdtContent>
        <w:r w:rsidR="003A7E68">
          <w:t>94</w:t>
        </w:r>
      </w:sdtContent>
    </w:sdt>
  </w:p>
  <w:p w14:paraId="56C06333"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AF2A0"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142"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16cid:durableId="1083721450">
    <w:abstractNumId w:val="25"/>
  </w:num>
  <w:num w:numId="2" w16cid:durableId="894582452">
    <w:abstractNumId w:val="32"/>
  </w:num>
  <w:num w:numId="3" w16cid:durableId="205260410">
    <w:abstractNumId w:val="8"/>
  </w:num>
  <w:num w:numId="4" w16cid:durableId="39676334">
    <w:abstractNumId w:val="3"/>
  </w:num>
  <w:num w:numId="5" w16cid:durableId="844242505">
    <w:abstractNumId w:val="9"/>
  </w:num>
  <w:num w:numId="6" w16cid:durableId="2109806160">
    <w:abstractNumId w:val="7"/>
  </w:num>
  <w:num w:numId="7" w16cid:durableId="1494294974">
    <w:abstractNumId w:val="22"/>
  </w:num>
  <w:num w:numId="8" w16cid:durableId="1384938303">
    <w:abstractNumId w:val="20"/>
  </w:num>
  <w:num w:numId="9" w16cid:durableId="1020282935">
    <w:abstractNumId w:val="12"/>
  </w:num>
  <w:num w:numId="10" w16cid:durableId="1649896835">
    <w:abstractNumId w:val="17"/>
  </w:num>
  <w:num w:numId="11" w16cid:durableId="791707506">
    <w:abstractNumId w:val="21"/>
  </w:num>
  <w:num w:numId="12" w16cid:durableId="2097172316">
    <w:abstractNumId w:val="37"/>
  </w:num>
  <w:num w:numId="13" w16cid:durableId="2000574598">
    <w:abstractNumId w:val="30"/>
  </w:num>
  <w:num w:numId="14" w16cid:durableId="1173687943">
    <w:abstractNumId w:val="13"/>
  </w:num>
  <w:num w:numId="15" w16cid:durableId="1012222012">
    <w:abstractNumId w:val="11"/>
  </w:num>
  <w:num w:numId="16" w16cid:durableId="1150712875">
    <w:abstractNumId w:val="34"/>
  </w:num>
  <w:num w:numId="17" w16cid:durableId="61565523">
    <w:abstractNumId w:val="31"/>
  </w:num>
  <w:num w:numId="18" w16cid:durableId="1331177026">
    <w:abstractNumId w:val="10"/>
  </w:num>
  <w:num w:numId="19" w16cid:durableId="1979602978">
    <w:abstractNumId w:val="2"/>
  </w:num>
  <w:num w:numId="20" w16cid:durableId="2104182597">
    <w:abstractNumId w:val="6"/>
  </w:num>
  <w:num w:numId="21" w16cid:durableId="1412854799">
    <w:abstractNumId w:val="19"/>
  </w:num>
  <w:num w:numId="22" w16cid:durableId="1568419271">
    <w:abstractNumId w:val="14"/>
  </w:num>
  <w:num w:numId="23" w16cid:durableId="878972240">
    <w:abstractNumId w:val="27"/>
  </w:num>
  <w:num w:numId="24" w16cid:durableId="1945113755">
    <w:abstractNumId w:val="28"/>
  </w:num>
  <w:num w:numId="25" w16cid:durableId="2022782225">
    <w:abstractNumId w:val="38"/>
  </w:num>
  <w:num w:numId="26" w16cid:durableId="1708604007">
    <w:abstractNumId w:val="23"/>
  </w:num>
  <w:num w:numId="27" w16cid:durableId="77214407">
    <w:abstractNumId w:val="35"/>
  </w:num>
  <w:num w:numId="28" w16cid:durableId="2078701937">
    <w:abstractNumId w:val="18"/>
  </w:num>
  <w:num w:numId="29" w16cid:durableId="522325351">
    <w:abstractNumId w:val="16"/>
  </w:num>
  <w:num w:numId="30" w16cid:durableId="2127773429">
    <w:abstractNumId w:val="36"/>
  </w:num>
  <w:num w:numId="31" w16cid:durableId="1548295441">
    <w:abstractNumId w:val="15"/>
  </w:num>
  <w:num w:numId="32" w16cid:durableId="55517868">
    <w:abstractNumId w:val="29"/>
  </w:num>
  <w:num w:numId="33" w16cid:durableId="600182025">
    <w:abstractNumId w:val="33"/>
  </w:num>
  <w:num w:numId="34" w16cid:durableId="470756272">
    <w:abstractNumId w:val="39"/>
  </w:num>
  <w:num w:numId="35" w16cid:durableId="98574183">
    <w:abstractNumId w:val="26"/>
  </w:num>
  <w:num w:numId="36" w16cid:durableId="7608356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0269320">
    <w:abstractNumId w:val="18"/>
  </w:num>
  <w:num w:numId="38" w16cid:durableId="657345140">
    <w:abstractNumId w:val="24"/>
  </w:num>
  <w:num w:numId="39" w16cid:durableId="4290880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1730115">
    <w:abstractNumId w:val="1"/>
  </w:num>
  <w:num w:numId="41" w16cid:durableId="860700208">
    <w:abstractNumId w:val="0"/>
  </w:num>
  <w:num w:numId="42" w16cid:durableId="661466013">
    <w:abstractNumId w:val="5"/>
  </w:num>
  <w:num w:numId="43" w16cid:durableId="464591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6-10"/>
    <w:docVar w:name="Ar" w:val="2025/26"/>
    <w:docVar w:name="Dep" w:val="Justitiedepartementet"/>
    <w:docVar w:name="GDB1" w:val="COM(2026) 23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roposal for a regulation of the European Parliament and of the Council amending regulation (EU) 2021/782 as regards the protection of passengers with single tickets"/>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6) 233"/>
    <w:docVar w:name="Nr" w:val="94"/>
    <w:docVar w:name="Rub" w:val="Ändringar i EU:s tågpassagerarförordning"/>
    <w:docVar w:name="UppDat" w:val="2026-06-10"/>
    <w:docVar w:name="Utsk" w:val="Civilutskottet"/>
  </w:docVars>
  <w:rsids>
    <w:rsidRoot w:val="006B47CB"/>
    <w:rsid w:val="00000290"/>
    <w:rsid w:val="00001068"/>
    <w:rsid w:val="00002B4B"/>
    <w:rsid w:val="0000412C"/>
    <w:rsid w:val="00004D5C"/>
    <w:rsid w:val="00005F68"/>
    <w:rsid w:val="00005F75"/>
    <w:rsid w:val="00006CA7"/>
    <w:rsid w:val="000128EB"/>
    <w:rsid w:val="00012B00"/>
    <w:rsid w:val="00014EF6"/>
    <w:rsid w:val="00015474"/>
    <w:rsid w:val="00016730"/>
    <w:rsid w:val="00017197"/>
    <w:rsid w:val="0001725B"/>
    <w:rsid w:val="00017265"/>
    <w:rsid w:val="00017C79"/>
    <w:rsid w:val="000203B0"/>
    <w:rsid w:val="000204B6"/>
    <w:rsid w:val="000205ED"/>
    <w:rsid w:val="0002213F"/>
    <w:rsid w:val="000241FA"/>
    <w:rsid w:val="00024737"/>
    <w:rsid w:val="00025992"/>
    <w:rsid w:val="00026711"/>
    <w:rsid w:val="0002708E"/>
    <w:rsid w:val="0002763D"/>
    <w:rsid w:val="00030DEF"/>
    <w:rsid w:val="00034BE0"/>
    <w:rsid w:val="0003679E"/>
    <w:rsid w:val="00040995"/>
    <w:rsid w:val="00041EDC"/>
    <w:rsid w:val="00042CE5"/>
    <w:rsid w:val="0004352E"/>
    <w:rsid w:val="00044C69"/>
    <w:rsid w:val="00051341"/>
    <w:rsid w:val="0005264F"/>
    <w:rsid w:val="00053CAA"/>
    <w:rsid w:val="00055875"/>
    <w:rsid w:val="00057FE0"/>
    <w:rsid w:val="000620FD"/>
    <w:rsid w:val="000626D7"/>
    <w:rsid w:val="000631D7"/>
    <w:rsid w:val="00063DCB"/>
    <w:rsid w:val="000647D2"/>
    <w:rsid w:val="000656A1"/>
    <w:rsid w:val="00066BC9"/>
    <w:rsid w:val="000675A3"/>
    <w:rsid w:val="0007033C"/>
    <w:rsid w:val="000707E9"/>
    <w:rsid w:val="00071FE5"/>
    <w:rsid w:val="00072C86"/>
    <w:rsid w:val="00072FFC"/>
    <w:rsid w:val="00073B75"/>
    <w:rsid w:val="00074D03"/>
    <w:rsid w:val="000757FC"/>
    <w:rsid w:val="00075FF0"/>
    <w:rsid w:val="00076667"/>
    <w:rsid w:val="000769B8"/>
    <w:rsid w:val="00080631"/>
    <w:rsid w:val="00082374"/>
    <w:rsid w:val="000862E0"/>
    <w:rsid w:val="000873C3"/>
    <w:rsid w:val="00087FD2"/>
    <w:rsid w:val="00093408"/>
    <w:rsid w:val="00093BBF"/>
    <w:rsid w:val="0009435C"/>
    <w:rsid w:val="0009572A"/>
    <w:rsid w:val="00096DF5"/>
    <w:rsid w:val="000A13CA"/>
    <w:rsid w:val="000A456A"/>
    <w:rsid w:val="000A5E43"/>
    <w:rsid w:val="000A7734"/>
    <w:rsid w:val="000B1ADB"/>
    <w:rsid w:val="000B56A9"/>
    <w:rsid w:val="000B5821"/>
    <w:rsid w:val="000B5E2C"/>
    <w:rsid w:val="000C61D1"/>
    <w:rsid w:val="000D31A9"/>
    <w:rsid w:val="000D370F"/>
    <w:rsid w:val="000D5449"/>
    <w:rsid w:val="000D7110"/>
    <w:rsid w:val="000D7A0B"/>
    <w:rsid w:val="000D7D18"/>
    <w:rsid w:val="000E12D9"/>
    <w:rsid w:val="000E431B"/>
    <w:rsid w:val="000E59A9"/>
    <w:rsid w:val="000E638A"/>
    <w:rsid w:val="000E6472"/>
    <w:rsid w:val="000E64CB"/>
    <w:rsid w:val="000F00B8"/>
    <w:rsid w:val="000F0443"/>
    <w:rsid w:val="000F1D90"/>
    <w:rsid w:val="000F1EA7"/>
    <w:rsid w:val="000F2084"/>
    <w:rsid w:val="000F2A8A"/>
    <w:rsid w:val="000F3A92"/>
    <w:rsid w:val="000F6462"/>
    <w:rsid w:val="00101DE6"/>
    <w:rsid w:val="001055DA"/>
    <w:rsid w:val="00106F29"/>
    <w:rsid w:val="00107450"/>
    <w:rsid w:val="00113168"/>
    <w:rsid w:val="0011413E"/>
    <w:rsid w:val="0011545C"/>
    <w:rsid w:val="00116BC4"/>
    <w:rsid w:val="0012033A"/>
    <w:rsid w:val="00121002"/>
    <w:rsid w:val="0012167C"/>
    <w:rsid w:val="00121EA2"/>
    <w:rsid w:val="00121FFC"/>
    <w:rsid w:val="0012208C"/>
    <w:rsid w:val="00122D16"/>
    <w:rsid w:val="001235D9"/>
    <w:rsid w:val="001242F3"/>
    <w:rsid w:val="0012582E"/>
    <w:rsid w:val="00125B5E"/>
    <w:rsid w:val="00126408"/>
    <w:rsid w:val="00126E6B"/>
    <w:rsid w:val="00130EC3"/>
    <w:rsid w:val="001318F5"/>
    <w:rsid w:val="0013211F"/>
    <w:rsid w:val="001331B1"/>
    <w:rsid w:val="00133CB0"/>
    <w:rsid w:val="00134837"/>
    <w:rsid w:val="00135111"/>
    <w:rsid w:val="001428E2"/>
    <w:rsid w:val="001431C6"/>
    <w:rsid w:val="00143E09"/>
    <w:rsid w:val="00146B44"/>
    <w:rsid w:val="001555B5"/>
    <w:rsid w:val="001555E1"/>
    <w:rsid w:val="001573AF"/>
    <w:rsid w:val="00160B48"/>
    <w:rsid w:val="00160F24"/>
    <w:rsid w:val="0016294F"/>
    <w:rsid w:val="001638D1"/>
    <w:rsid w:val="00164331"/>
    <w:rsid w:val="00164463"/>
    <w:rsid w:val="00165390"/>
    <w:rsid w:val="00167FA8"/>
    <w:rsid w:val="0017099B"/>
    <w:rsid w:val="00170CE4"/>
    <w:rsid w:val="00170E3E"/>
    <w:rsid w:val="00172332"/>
    <w:rsid w:val="0017300E"/>
    <w:rsid w:val="00173126"/>
    <w:rsid w:val="00176A26"/>
    <w:rsid w:val="001774F8"/>
    <w:rsid w:val="0018096C"/>
    <w:rsid w:val="00180BE1"/>
    <w:rsid w:val="001813DF"/>
    <w:rsid w:val="0018223A"/>
    <w:rsid w:val="001857B5"/>
    <w:rsid w:val="00186612"/>
    <w:rsid w:val="00187E1F"/>
    <w:rsid w:val="0019051C"/>
    <w:rsid w:val="0019127B"/>
    <w:rsid w:val="0019175C"/>
    <w:rsid w:val="00192350"/>
    <w:rsid w:val="00192E34"/>
    <w:rsid w:val="0019308B"/>
    <w:rsid w:val="001941B9"/>
    <w:rsid w:val="00195806"/>
    <w:rsid w:val="00196C02"/>
    <w:rsid w:val="00197A8A"/>
    <w:rsid w:val="001A1B33"/>
    <w:rsid w:val="001A2A61"/>
    <w:rsid w:val="001A4A0F"/>
    <w:rsid w:val="001B0B48"/>
    <w:rsid w:val="001B121D"/>
    <w:rsid w:val="001B4824"/>
    <w:rsid w:val="001B54EE"/>
    <w:rsid w:val="001C1C7D"/>
    <w:rsid w:val="001C2731"/>
    <w:rsid w:val="001C4566"/>
    <w:rsid w:val="001C4980"/>
    <w:rsid w:val="001C5BF0"/>
    <w:rsid w:val="001C5DC9"/>
    <w:rsid w:val="001C6B85"/>
    <w:rsid w:val="001C71A9"/>
    <w:rsid w:val="001D12FC"/>
    <w:rsid w:val="001D3805"/>
    <w:rsid w:val="001D3851"/>
    <w:rsid w:val="001D512F"/>
    <w:rsid w:val="001D761A"/>
    <w:rsid w:val="001E0BD5"/>
    <w:rsid w:val="001E1A13"/>
    <w:rsid w:val="001E20CC"/>
    <w:rsid w:val="001E3C02"/>
    <w:rsid w:val="001E3D83"/>
    <w:rsid w:val="001E4F74"/>
    <w:rsid w:val="001E51A9"/>
    <w:rsid w:val="001E5DF7"/>
    <w:rsid w:val="001E5E86"/>
    <w:rsid w:val="001E6477"/>
    <w:rsid w:val="001E72EE"/>
    <w:rsid w:val="001F0629"/>
    <w:rsid w:val="001F0736"/>
    <w:rsid w:val="001F4302"/>
    <w:rsid w:val="001F50BE"/>
    <w:rsid w:val="001F525B"/>
    <w:rsid w:val="001F6BBE"/>
    <w:rsid w:val="00200854"/>
    <w:rsid w:val="00201498"/>
    <w:rsid w:val="00203CAF"/>
    <w:rsid w:val="00204079"/>
    <w:rsid w:val="00207CF0"/>
    <w:rsid w:val="002102FD"/>
    <w:rsid w:val="00210DAC"/>
    <w:rsid w:val="002116FE"/>
    <w:rsid w:val="00211B4E"/>
    <w:rsid w:val="00211E2A"/>
    <w:rsid w:val="00212E79"/>
    <w:rsid w:val="00213204"/>
    <w:rsid w:val="00213258"/>
    <w:rsid w:val="002161F5"/>
    <w:rsid w:val="0021657C"/>
    <w:rsid w:val="00216643"/>
    <w:rsid w:val="00220971"/>
    <w:rsid w:val="0022187E"/>
    <w:rsid w:val="00222258"/>
    <w:rsid w:val="00223AD6"/>
    <w:rsid w:val="0022666A"/>
    <w:rsid w:val="00227E43"/>
    <w:rsid w:val="002315F5"/>
    <w:rsid w:val="00232EC3"/>
    <w:rsid w:val="00233D52"/>
    <w:rsid w:val="00235EFD"/>
    <w:rsid w:val="00237147"/>
    <w:rsid w:val="0024131B"/>
    <w:rsid w:val="002418F3"/>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55E"/>
    <w:rsid w:val="00282D27"/>
    <w:rsid w:val="00287F0D"/>
    <w:rsid w:val="002914FC"/>
    <w:rsid w:val="00292420"/>
    <w:rsid w:val="002963B6"/>
    <w:rsid w:val="00296973"/>
    <w:rsid w:val="00296B7A"/>
    <w:rsid w:val="002974DC"/>
    <w:rsid w:val="002A0CB3"/>
    <w:rsid w:val="002A39EF"/>
    <w:rsid w:val="002A422F"/>
    <w:rsid w:val="002A50E4"/>
    <w:rsid w:val="002A6394"/>
    <w:rsid w:val="002A6820"/>
    <w:rsid w:val="002B00E5"/>
    <w:rsid w:val="002B4172"/>
    <w:rsid w:val="002B6849"/>
    <w:rsid w:val="002C1350"/>
    <w:rsid w:val="002C1D37"/>
    <w:rsid w:val="002C2A30"/>
    <w:rsid w:val="002C4348"/>
    <w:rsid w:val="002C468B"/>
    <w:rsid w:val="002C476F"/>
    <w:rsid w:val="002C5B48"/>
    <w:rsid w:val="002D014F"/>
    <w:rsid w:val="002D2647"/>
    <w:rsid w:val="002D2B76"/>
    <w:rsid w:val="002D2ED5"/>
    <w:rsid w:val="002D4298"/>
    <w:rsid w:val="002D4829"/>
    <w:rsid w:val="002D6541"/>
    <w:rsid w:val="002E150B"/>
    <w:rsid w:val="002E27E1"/>
    <w:rsid w:val="002E2C89"/>
    <w:rsid w:val="002E3609"/>
    <w:rsid w:val="002E4D3F"/>
    <w:rsid w:val="002E5668"/>
    <w:rsid w:val="002E61A5"/>
    <w:rsid w:val="002F204A"/>
    <w:rsid w:val="002F3675"/>
    <w:rsid w:val="002F3CD6"/>
    <w:rsid w:val="002F59E0"/>
    <w:rsid w:val="002F66A6"/>
    <w:rsid w:val="002F6B87"/>
    <w:rsid w:val="002F7530"/>
    <w:rsid w:val="002F7FAD"/>
    <w:rsid w:val="00300342"/>
    <w:rsid w:val="003021A6"/>
    <w:rsid w:val="0030414B"/>
    <w:rsid w:val="00304401"/>
    <w:rsid w:val="003050DB"/>
    <w:rsid w:val="0030511E"/>
    <w:rsid w:val="0031014F"/>
    <w:rsid w:val="00310561"/>
    <w:rsid w:val="00310F17"/>
    <w:rsid w:val="00311D8C"/>
    <w:rsid w:val="0031273D"/>
    <w:rsid w:val="003128E2"/>
    <w:rsid w:val="00314FA0"/>
    <w:rsid w:val="003153D9"/>
    <w:rsid w:val="003172B4"/>
    <w:rsid w:val="00320EA7"/>
    <w:rsid w:val="00321621"/>
    <w:rsid w:val="00323EF7"/>
    <w:rsid w:val="00323F3D"/>
    <w:rsid w:val="003240E1"/>
    <w:rsid w:val="00324833"/>
    <w:rsid w:val="00325E89"/>
    <w:rsid w:val="00325F89"/>
    <w:rsid w:val="00326C03"/>
    <w:rsid w:val="00327474"/>
    <w:rsid w:val="003277B5"/>
    <w:rsid w:val="003342B4"/>
    <w:rsid w:val="00336940"/>
    <w:rsid w:val="00336CD1"/>
    <w:rsid w:val="00340DE0"/>
    <w:rsid w:val="00341701"/>
    <w:rsid w:val="00341F47"/>
    <w:rsid w:val="0034210D"/>
    <w:rsid w:val="00342327"/>
    <w:rsid w:val="0034250B"/>
    <w:rsid w:val="00342EE1"/>
    <w:rsid w:val="00344234"/>
    <w:rsid w:val="0034750A"/>
    <w:rsid w:val="00347C69"/>
    <w:rsid w:val="00347E11"/>
    <w:rsid w:val="003503DD"/>
    <w:rsid w:val="00350696"/>
    <w:rsid w:val="00350B22"/>
    <w:rsid w:val="00350C92"/>
    <w:rsid w:val="0035266C"/>
    <w:rsid w:val="003542C5"/>
    <w:rsid w:val="00356E54"/>
    <w:rsid w:val="00360397"/>
    <w:rsid w:val="00364EFF"/>
    <w:rsid w:val="00365082"/>
    <w:rsid w:val="0036541D"/>
    <w:rsid w:val="00365461"/>
    <w:rsid w:val="003667C8"/>
    <w:rsid w:val="00366F8E"/>
    <w:rsid w:val="00367EDA"/>
    <w:rsid w:val="00370311"/>
    <w:rsid w:val="003703D9"/>
    <w:rsid w:val="003742E3"/>
    <w:rsid w:val="00377A17"/>
    <w:rsid w:val="00380663"/>
    <w:rsid w:val="003807B5"/>
    <w:rsid w:val="00385201"/>
    <w:rsid w:val="003853E3"/>
    <w:rsid w:val="0038587E"/>
    <w:rsid w:val="00386B49"/>
    <w:rsid w:val="00390335"/>
    <w:rsid w:val="00392ED4"/>
    <w:rsid w:val="00393680"/>
    <w:rsid w:val="00394D4C"/>
    <w:rsid w:val="003953B3"/>
    <w:rsid w:val="00395D9F"/>
    <w:rsid w:val="00397242"/>
    <w:rsid w:val="003A0FFB"/>
    <w:rsid w:val="003A1315"/>
    <w:rsid w:val="003A2E73"/>
    <w:rsid w:val="003A3071"/>
    <w:rsid w:val="003A3A54"/>
    <w:rsid w:val="003A5969"/>
    <w:rsid w:val="003A5C58"/>
    <w:rsid w:val="003A7E68"/>
    <w:rsid w:val="003B0C81"/>
    <w:rsid w:val="003B201F"/>
    <w:rsid w:val="003B57D8"/>
    <w:rsid w:val="003C36FA"/>
    <w:rsid w:val="003C3720"/>
    <w:rsid w:val="003C3B89"/>
    <w:rsid w:val="003C56D6"/>
    <w:rsid w:val="003C7BE0"/>
    <w:rsid w:val="003D0DD3"/>
    <w:rsid w:val="003D17EF"/>
    <w:rsid w:val="003D3535"/>
    <w:rsid w:val="003D4246"/>
    <w:rsid w:val="003D4CA1"/>
    <w:rsid w:val="003D4D9F"/>
    <w:rsid w:val="003D660A"/>
    <w:rsid w:val="003D6C46"/>
    <w:rsid w:val="003D7B03"/>
    <w:rsid w:val="003E30BD"/>
    <w:rsid w:val="003E38CE"/>
    <w:rsid w:val="003E5A39"/>
    <w:rsid w:val="003E5A50"/>
    <w:rsid w:val="003E6020"/>
    <w:rsid w:val="003E7CA0"/>
    <w:rsid w:val="003F1F1F"/>
    <w:rsid w:val="003F2278"/>
    <w:rsid w:val="003F299F"/>
    <w:rsid w:val="003F2F1D"/>
    <w:rsid w:val="003F59B4"/>
    <w:rsid w:val="003F6B53"/>
    <w:rsid w:val="003F6B92"/>
    <w:rsid w:val="004008FB"/>
    <w:rsid w:val="0040090E"/>
    <w:rsid w:val="00401076"/>
    <w:rsid w:val="0040380A"/>
    <w:rsid w:val="00403D11"/>
    <w:rsid w:val="004049A5"/>
    <w:rsid w:val="00404DB4"/>
    <w:rsid w:val="00405F1D"/>
    <w:rsid w:val="004060B1"/>
    <w:rsid w:val="0041093C"/>
    <w:rsid w:val="0041223B"/>
    <w:rsid w:val="004137EE"/>
    <w:rsid w:val="00413A4E"/>
    <w:rsid w:val="00415163"/>
    <w:rsid w:val="004151A2"/>
    <w:rsid w:val="00415273"/>
    <w:rsid w:val="004157BE"/>
    <w:rsid w:val="0042068E"/>
    <w:rsid w:val="004206F9"/>
    <w:rsid w:val="00421867"/>
    <w:rsid w:val="00421C61"/>
    <w:rsid w:val="00422030"/>
    <w:rsid w:val="00422A7F"/>
    <w:rsid w:val="00426213"/>
    <w:rsid w:val="00431A7B"/>
    <w:rsid w:val="0043623F"/>
    <w:rsid w:val="00437459"/>
    <w:rsid w:val="00441D70"/>
    <w:rsid w:val="004425C2"/>
    <w:rsid w:val="004447E7"/>
    <w:rsid w:val="004451EF"/>
    <w:rsid w:val="00445604"/>
    <w:rsid w:val="00446BAE"/>
    <w:rsid w:val="004508BA"/>
    <w:rsid w:val="00454753"/>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6EC"/>
    <w:rsid w:val="00475B99"/>
    <w:rsid w:val="00477628"/>
    <w:rsid w:val="00480A8A"/>
    <w:rsid w:val="00480EC3"/>
    <w:rsid w:val="0048317E"/>
    <w:rsid w:val="00485601"/>
    <w:rsid w:val="004865B8"/>
    <w:rsid w:val="00486C0D"/>
    <w:rsid w:val="00487B96"/>
    <w:rsid w:val="00490F07"/>
    <w:rsid w:val="004911D9"/>
    <w:rsid w:val="00491796"/>
    <w:rsid w:val="00493416"/>
    <w:rsid w:val="0049423C"/>
    <w:rsid w:val="004951AB"/>
    <w:rsid w:val="004961F9"/>
    <w:rsid w:val="0049768A"/>
    <w:rsid w:val="004A33C6"/>
    <w:rsid w:val="004A66B1"/>
    <w:rsid w:val="004A773E"/>
    <w:rsid w:val="004A7DC4"/>
    <w:rsid w:val="004B02FA"/>
    <w:rsid w:val="004B1E7B"/>
    <w:rsid w:val="004B3029"/>
    <w:rsid w:val="004B352B"/>
    <w:rsid w:val="004B35E7"/>
    <w:rsid w:val="004B4B73"/>
    <w:rsid w:val="004B5384"/>
    <w:rsid w:val="004B63BF"/>
    <w:rsid w:val="004B66DA"/>
    <w:rsid w:val="004B696B"/>
    <w:rsid w:val="004B795E"/>
    <w:rsid w:val="004B7DFF"/>
    <w:rsid w:val="004C0C8D"/>
    <w:rsid w:val="004C2BEA"/>
    <w:rsid w:val="004C3A3F"/>
    <w:rsid w:val="004C52AA"/>
    <w:rsid w:val="004C5686"/>
    <w:rsid w:val="004C70EE"/>
    <w:rsid w:val="004C7787"/>
    <w:rsid w:val="004D465B"/>
    <w:rsid w:val="004D766C"/>
    <w:rsid w:val="004E0FA8"/>
    <w:rsid w:val="004E1DE3"/>
    <w:rsid w:val="004E251B"/>
    <w:rsid w:val="004E25CD"/>
    <w:rsid w:val="004E2A4B"/>
    <w:rsid w:val="004E3490"/>
    <w:rsid w:val="004E4419"/>
    <w:rsid w:val="004E6D22"/>
    <w:rsid w:val="004F0448"/>
    <w:rsid w:val="004F1EA0"/>
    <w:rsid w:val="004F2D6A"/>
    <w:rsid w:val="004F363F"/>
    <w:rsid w:val="004F4021"/>
    <w:rsid w:val="004F5640"/>
    <w:rsid w:val="004F6525"/>
    <w:rsid w:val="004F6FE2"/>
    <w:rsid w:val="004F79F2"/>
    <w:rsid w:val="005011D9"/>
    <w:rsid w:val="0050238B"/>
    <w:rsid w:val="00502DF3"/>
    <w:rsid w:val="00505905"/>
    <w:rsid w:val="00505A16"/>
    <w:rsid w:val="00511A1B"/>
    <w:rsid w:val="00511A68"/>
    <w:rsid w:val="00511FDE"/>
    <w:rsid w:val="005121C0"/>
    <w:rsid w:val="00513E7D"/>
    <w:rsid w:val="00514A67"/>
    <w:rsid w:val="00515921"/>
    <w:rsid w:val="00515CE5"/>
    <w:rsid w:val="00520A46"/>
    <w:rsid w:val="00521192"/>
    <w:rsid w:val="0052127C"/>
    <w:rsid w:val="00526AEB"/>
    <w:rsid w:val="005302E0"/>
    <w:rsid w:val="00534E52"/>
    <w:rsid w:val="0053601C"/>
    <w:rsid w:val="005365B6"/>
    <w:rsid w:val="00540D77"/>
    <w:rsid w:val="00544738"/>
    <w:rsid w:val="005456E4"/>
    <w:rsid w:val="00547B89"/>
    <w:rsid w:val="00551027"/>
    <w:rsid w:val="005527F1"/>
    <w:rsid w:val="005528A8"/>
    <w:rsid w:val="005568AF"/>
    <w:rsid w:val="00556AF5"/>
    <w:rsid w:val="005577F2"/>
    <w:rsid w:val="005606BC"/>
    <w:rsid w:val="00562D54"/>
    <w:rsid w:val="00563E73"/>
    <w:rsid w:val="0056426C"/>
    <w:rsid w:val="00564436"/>
    <w:rsid w:val="00565792"/>
    <w:rsid w:val="00567351"/>
    <w:rsid w:val="00567799"/>
    <w:rsid w:val="00570135"/>
    <w:rsid w:val="005710DE"/>
    <w:rsid w:val="00571A0B"/>
    <w:rsid w:val="00573DFD"/>
    <w:rsid w:val="005747D0"/>
    <w:rsid w:val="00574BC6"/>
    <w:rsid w:val="0057503C"/>
    <w:rsid w:val="0057542D"/>
    <w:rsid w:val="005822DF"/>
    <w:rsid w:val="005827D5"/>
    <w:rsid w:val="00582918"/>
    <w:rsid w:val="005849E3"/>
    <w:rsid w:val="005850D7"/>
    <w:rsid w:val="0058522F"/>
    <w:rsid w:val="00585282"/>
    <w:rsid w:val="00585595"/>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C7BCF"/>
    <w:rsid w:val="005D07C2"/>
    <w:rsid w:val="005D3614"/>
    <w:rsid w:val="005E2E4B"/>
    <w:rsid w:val="005E2F29"/>
    <w:rsid w:val="005E3186"/>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88D"/>
    <w:rsid w:val="00610D87"/>
    <w:rsid w:val="00610E88"/>
    <w:rsid w:val="00613827"/>
    <w:rsid w:val="006153B7"/>
    <w:rsid w:val="006166C0"/>
    <w:rsid w:val="006175D7"/>
    <w:rsid w:val="006208E5"/>
    <w:rsid w:val="00622BAB"/>
    <w:rsid w:val="006273E4"/>
    <w:rsid w:val="00631F82"/>
    <w:rsid w:val="006323C5"/>
    <w:rsid w:val="006338D8"/>
    <w:rsid w:val="00633B59"/>
    <w:rsid w:val="006348F2"/>
    <w:rsid w:val="00634EF4"/>
    <w:rsid w:val="006357D0"/>
    <w:rsid w:val="006358C8"/>
    <w:rsid w:val="0064133A"/>
    <w:rsid w:val="006416D1"/>
    <w:rsid w:val="00647FD7"/>
    <w:rsid w:val="00650080"/>
    <w:rsid w:val="00651F17"/>
    <w:rsid w:val="006525AF"/>
    <w:rsid w:val="0065382D"/>
    <w:rsid w:val="00653A9F"/>
    <w:rsid w:val="00654B4D"/>
    <w:rsid w:val="0065559D"/>
    <w:rsid w:val="0065596E"/>
    <w:rsid w:val="00655A40"/>
    <w:rsid w:val="00656F1A"/>
    <w:rsid w:val="00657D11"/>
    <w:rsid w:val="00660D84"/>
    <w:rsid w:val="00660EBF"/>
    <w:rsid w:val="0066133A"/>
    <w:rsid w:val="00663196"/>
    <w:rsid w:val="0066378C"/>
    <w:rsid w:val="0066661D"/>
    <w:rsid w:val="006700F0"/>
    <w:rsid w:val="006706EA"/>
    <w:rsid w:val="00670A48"/>
    <w:rsid w:val="00672F6F"/>
    <w:rsid w:val="00674C2F"/>
    <w:rsid w:val="00674C8B"/>
    <w:rsid w:val="00680017"/>
    <w:rsid w:val="006844A2"/>
    <w:rsid w:val="00685C94"/>
    <w:rsid w:val="00691AEE"/>
    <w:rsid w:val="006945B0"/>
    <w:rsid w:val="0069523C"/>
    <w:rsid w:val="00695E08"/>
    <w:rsid w:val="00696130"/>
    <w:rsid w:val="006962CA"/>
    <w:rsid w:val="00696A95"/>
    <w:rsid w:val="00696AF1"/>
    <w:rsid w:val="006A09DA"/>
    <w:rsid w:val="006A1472"/>
    <w:rsid w:val="006A1835"/>
    <w:rsid w:val="006A2625"/>
    <w:rsid w:val="006A3F00"/>
    <w:rsid w:val="006A653F"/>
    <w:rsid w:val="006A7A7E"/>
    <w:rsid w:val="006B27F1"/>
    <w:rsid w:val="006B47CB"/>
    <w:rsid w:val="006B4A30"/>
    <w:rsid w:val="006B7569"/>
    <w:rsid w:val="006C0791"/>
    <w:rsid w:val="006C1C70"/>
    <w:rsid w:val="006C2679"/>
    <w:rsid w:val="006C28EE"/>
    <w:rsid w:val="006C4FF1"/>
    <w:rsid w:val="006C5C02"/>
    <w:rsid w:val="006C7E9E"/>
    <w:rsid w:val="006D19EB"/>
    <w:rsid w:val="006D2998"/>
    <w:rsid w:val="006D3188"/>
    <w:rsid w:val="006D4DCA"/>
    <w:rsid w:val="006D5159"/>
    <w:rsid w:val="006D6779"/>
    <w:rsid w:val="006D7F15"/>
    <w:rsid w:val="006E08FC"/>
    <w:rsid w:val="006E1B38"/>
    <w:rsid w:val="006E3DEE"/>
    <w:rsid w:val="006F2588"/>
    <w:rsid w:val="006F50B4"/>
    <w:rsid w:val="0070534A"/>
    <w:rsid w:val="00710A6C"/>
    <w:rsid w:val="00710D98"/>
    <w:rsid w:val="00711CE9"/>
    <w:rsid w:val="00712266"/>
    <w:rsid w:val="00712593"/>
    <w:rsid w:val="00712D82"/>
    <w:rsid w:val="00716B08"/>
    <w:rsid w:val="00716E22"/>
    <w:rsid w:val="007171AB"/>
    <w:rsid w:val="007213D0"/>
    <w:rsid w:val="007219C0"/>
    <w:rsid w:val="00721D8B"/>
    <w:rsid w:val="00721DC2"/>
    <w:rsid w:val="0072347F"/>
    <w:rsid w:val="0073112F"/>
    <w:rsid w:val="00731C75"/>
    <w:rsid w:val="00732599"/>
    <w:rsid w:val="007337FA"/>
    <w:rsid w:val="00743E09"/>
    <w:rsid w:val="00744FCC"/>
    <w:rsid w:val="00747B9C"/>
    <w:rsid w:val="00750041"/>
    <w:rsid w:val="00750C93"/>
    <w:rsid w:val="00751B91"/>
    <w:rsid w:val="0075365B"/>
    <w:rsid w:val="00754947"/>
    <w:rsid w:val="00754E24"/>
    <w:rsid w:val="00757B3B"/>
    <w:rsid w:val="007618C5"/>
    <w:rsid w:val="00764FA6"/>
    <w:rsid w:val="00765294"/>
    <w:rsid w:val="00765434"/>
    <w:rsid w:val="00767A87"/>
    <w:rsid w:val="00770B8D"/>
    <w:rsid w:val="00771DFA"/>
    <w:rsid w:val="007720D9"/>
    <w:rsid w:val="00773075"/>
    <w:rsid w:val="00773F36"/>
    <w:rsid w:val="00775BF6"/>
    <w:rsid w:val="00776254"/>
    <w:rsid w:val="007769FC"/>
    <w:rsid w:val="00776C04"/>
    <w:rsid w:val="00776C0F"/>
    <w:rsid w:val="00777C9B"/>
    <w:rsid w:val="00777CFF"/>
    <w:rsid w:val="007815BC"/>
    <w:rsid w:val="007829C5"/>
    <w:rsid w:val="00782B3F"/>
    <w:rsid w:val="00782E3C"/>
    <w:rsid w:val="0078385F"/>
    <w:rsid w:val="00785292"/>
    <w:rsid w:val="007900CC"/>
    <w:rsid w:val="0079641B"/>
    <w:rsid w:val="00797A90"/>
    <w:rsid w:val="007A1856"/>
    <w:rsid w:val="007A1887"/>
    <w:rsid w:val="007A629C"/>
    <w:rsid w:val="007A6348"/>
    <w:rsid w:val="007A6820"/>
    <w:rsid w:val="007B023C"/>
    <w:rsid w:val="007B03CC"/>
    <w:rsid w:val="007B2F08"/>
    <w:rsid w:val="007B3A0E"/>
    <w:rsid w:val="007B40ED"/>
    <w:rsid w:val="007B758C"/>
    <w:rsid w:val="007C1106"/>
    <w:rsid w:val="007C23D0"/>
    <w:rsid w:val="007C44FF"/>
    <w:rsid w:val="007C6456"/>
    <w:rsid w:val="007C7BDB"/>
    <w:rsid w:val="007D1EDD"/>
    <w:rsid w:val="007D2FF5"/>
    <w:rsid w:val="007D4BCF"/>
    <w:rsid w:val="007D542F"/>
    <w:rsid w:val="007D662E"/>
    <w:rsid w:val="007D73AB"/>
    <w:rsid w:val="007D790E"/>
    <w:rsid w:val="007E2712"/>
    <w:rsid w:val="007E3563"/>
    <w:rsid w:val="007E4645"/>
    <w:rsid w:val="007E4A9C"/>
    <w:rsid w:val="007E4D87"/>
    <w:rsid w:val="007E5516"/>
    <w:rsid w:val="007E7EE2"/>
    <w:rsid w:val="007F06CA"/>
    <w:rsid w:val="007F0DD0"/>
    <w:rsid w:val="007F2C27"/>
    <w:rsid w:val="007F5E75"/>
    <w:rsid w:val="007F61D0"/>
    <w:rsid w:val="0080046F"/>
    <w:rsid w:val="00800DD8"/>
    <w:rsid w:val="0080228F"/>
    <w:rsid w:val="00802E2B"/>
    <w:rsid w:val="008048A2"/>
    <w:rsid w:val="00804C1B"/>
    <w:rsid w:val="0080595A"/>
    <w:rsid w:val="0080608A"/>
    <w:rsid w:val="008150A6"/>
    <w:rsid w:val="00815A8F"/>
    <w:rsid w:val="008162F6"/>
    <w:rsid w:val="0081677A"/>
    <w:rsid w:val="00816EF3"/>
    <w:rsid w:val="00817098"/>
    <w:rsid w:val="008178E6"/>
    <w:rsid w:val="008212A4"/>
    <w:rsid w:val="00821540"/>
    <w:rsid w:val="00821BA4"/>
    <w:rsid w:val="0082249C"/>
    <w:rsid w:val="008237DF"/>
    <w:rsid w:val="008237FB"/>
    <w:rsid w:val="00824CCE"/>
    <w:rsid w:val="00826859"/>
    <w:rsid w:val="00830B7B"/>
    <w:rsid w:val="00832661"/>
    <w:rsid w:val="008349AA"/>
    <w:rsid w:val="008351F6"/>
    <w:rsid w:val="008375D5"/>
    <w:rsid w:val="00841486"/>
    <w:rsid w:val="00842BC9"/>
    <w:rsid w:val="0084304A"/>
    <w:rsid w:val="008431AF"/>
    <w:rsid w:val="0084476E"/>
    <w:rsid w:val="00845137"/>
    <w:rsid w:val="008451BF"/>
    <w:rsid w:val="008452F7"/>
    <w:rsid w:val="00845B9F"/>
    <w:rsid w:val="008504F6"/>
    <w:rsid w:val="00850993"/>
    <w:rsid w:val="008516CC"/>
    <w:rsid w:val="0085240E"/>
    <w:rsid w:val="00852484"/>
    <w:rsid w:val="008573B9"/>
    <w:rsid w:val="0085782D"/>
    <w:rsid w:val="00863BB7"/>
    <w:rsid w:val="00870818"/>
    <w:rsid w:val="008730FD"/>
    <w:rsid w:val="00873DA1"/>
    <w:rsid w:val="00875DDD"/>
    <w:rsid w:val="00881BC6"/>
    <w:rsid w:val="00884056"/>
    <w:rsid w:val="008848F6"/>
    <w:rsid w:val="008860CC"/>
    <w:rsid w:val="00886EEE"/>
    <w:rsid w:val="00887F86"/>
    <w:rsid w:val="008901C7"/>
    <w:rsid w:val="00890876"/>
    <w:rsid w:val="00891929"/>
    <w:rsid w:val="00893029"/>
    <w:rsid w:val="0089514A"/>
    <w:rsid w:val="00895C2A"/>
    <w:rsid w:val="008A03E9"/>
    <w:rsid w:val="008A0A0D"/>
    <w:rsid w:val="008A125D"/>
    <w:rsid w:val="008A32D9"/>
    <w:rsid w:val="008A3961"/>
    <w:rsid w:val="008A4CEA"/>
    <w:rsid w:val="008A5224"/>
    <w:rsid w:val="008A68D0"/>
    <w:rsid w:val="008A7506"/>
    <w:rsid w:val="008A7D14"/>
    <w:rsid w:val="008B1603"/>
    <w:rsid w:val="008B20ED"/>
    <w:rsid w:val="008B6135"/>
    <w:rsid w:val="008B7BEB"/>
    <w:rsid w:val="008C02B8"/>
    <w:rsid w:val="008C1D65"/>
    <w:rsid w:val="008C4538"/>
    <w:rsid w:val="008C4881"/>
    <w:rsid w:val="008C562B"/>
    <w:rsid w:val="008C6717"/>
    <w:rsid w:val="008D0305"/>
    <w:rsid w:val="008D0A21"/>
    <w:rsid w:val="008D13E0"/>
    <w:rsid w:val="008D2D6B"/>
    <w:rsid w:val="008D3090"/>
    <w:rsid w:val="008D4306"/>
    <w:rsid w:val="008D4508"/>
    <w:rsid w:val="008D4DC4"/>
    <w:rsid w:val="008D5BCA"/>
    <w:rsid w:val="008D5E79"/>
    <w:rsid w:val="008D7CAF"/>
    <w:rsid w:val="008E02EE"/>
    <w:rsid w:val="008E473F"/>
    <w:rsid w:val="008E65A8"/>
    <w:rsid w:val="008E77D6"/>
    <w:rsid w:val="009036E7"/>
    <w:rsid w:val="0090605F"/>
    <w:rsid w:val="00907069"/>
    <w:rsid w:val="00907A8F"/>
    <w:rsid w:val="00910116"/>
    <w:rsid w:val="0091053B"/>
    <w:rsid w:val="00912158"/>
    <w:rsid w:val="00912945"/>
    <w:rsid w:val="00912CBD"/>
    <w:rsid w:val="00913B18"/>
    <w:rsid w:val="009144EE"/>
    <w:rsid w:val="00915D4C"/>
    <w:rsid w:val="0092135B"/>
    <w:rsid w:val="009279B2"/>
    <w:rsid w:val="009339B6"/>
    <w:rsid w:val="00935814"/>
    <w:rsid w:val="0094424C"/>
    <w:rsid w:val="0094502D"/>
    <w:rsid w:val="00946561"/>
    <w:rsid w:val="00946B39"/>
    <w:rsid w:val="00947013"/>
    <w:rsid w:val="0095062C"/>
    <w:rsid w:val="00953136"/>
    <w:rsid w:val="009546CB"/>
    <w:rsid w:val="00956239"/>
    <w:rsid w:val="00956EA9"/>
    <w:rsid w:val="00966E40"/>
    <w:rsid w:val="00971BC4"/>
    <w:rsid w:val="00973084"/>
    <w:rsid w:val="00973422"/>
    <w:rsid w:val="00973CBD"/>
    <w:rsid w:val="00974520"/>
    <w:rsid w:val="00974B59"/>
    <w:rsid w:val="00975341"/>
    <w:rsid w:val="0097653D"/>
    <w:rsid w:val="00977A0D"/>
    <w:rsid w:val="00977B21"/>
    <w:rsid w:val="00984EA2"/>
    <w:rsid w:val="009862AF"/>
    <w:rsid w:val="00986CC3"/>
    <w:rsid w:val="0099068E"/>
    <w:rsid w:val="009920AA"/>
    <w:rsid w:val="00992943"/>
    <w:rsid w:val="009931B3"/>
    <w:rsid w:val="00995169"/>
    <w:rsid w:val="00995A3F"/>
    <w:rsid w:val="00996279"/>
    <w:rsid w:val="009965F7"/>
    <w:rsid w:val="009A0061"/>
    <w:rsid w:val="009A0866"/>
    <w:rsid w:val="009A4D0A"/>
    <w:rsid w:val="009A6156"/>
    <w:rsid w:val="009A759C"/>
    <w:rsid w:val="009B2B2B"/>
    <w:rsid w:val="009B2F70"/>
    <w:rsid w:val="009B4594"/>
    <w:rsid w:val="009B4DEC"/>
    <w:rsid w:val="009B65C2"/>
    <w:rsid w:val="009B6AFE"/>
    <w:rsid w:val="009C2459"/>
    <w:rsid w:val="009C255A"/>
    <w:rsid w:val="009C2B46"/>
    <w:rsid w:val="009C4448"/>
    <w:rsid w:val="009C610D"/>
    <w:rsid w:val="009C6D10"/>
    <w:rsid w:val="009C7030"/>
    <w:rsid w:val="009D10E5"/>
    <w:rsid w:val="009D2A20"/>
    <w:rsid w:val="009D2DC4"/>
    <w:rsid w:val="009D43F3"/>
    <w:rsid w:val="009D4E9F"/>
    <w:rsid w:val="009D4EE1"/>
    <w:rsid w:val="009D5D40"/>
    <w:rsid w:val="009D6B1B"/>
    <w:rsid w:val="009D7B22"/>
    <w:rsid w:val="009E107B"/>
    <w:rsid w:val="009E18D6"/>
    <w:rsid w:val="009E4344"/>
    <w:rsid w:val="009E4DCA"/>
    <w:rsid w:val="009E53C8"/>
    <w:rsid w:val="009E5B02"/>
    <w:rsid w:val="009E7A01"/>
    <w:rsid w:val="009E7B92"/>
    <w:rsid w:val="009E7F45"/>
    <w:rsid w:val="009F19C0"/>
    <w:rsid w:val="009F2CDD"/>
    <w:rsid w:val="009F505F"/>
    <w:rsid w:val="00A00AE4"/>
    <w:rsid w:val="00A00D24"/>
    <w:rsid w:val="00A0129C"/>
    <w:rsid w:val="00A01F5C"/>
    <w:rsid w:val="00A0597D"/>
    <w:rsid w:val="00A12A69"/>
    <w:rsid w:val="00A13F9D"/>
    <w:rsid w:val="00A17EB7"/>
    <w:rsid w:val="00A2019A"/>
    <w:rsid w:val="00A21091"/>
    <w:rsid w:val="00A222BA"/>
    <w:rsid w:val="00A227D0"/>
    <w:rsid w:val="00A23493"/>
    <w:rsid w:val="00A2416A"/>
    <w:rsid w:val="00A243CC"/>
    <w:rsid w:val="00A30E06"/>
    <w:rsid w:val="00A31924"/>
    <w:rsid w:val="00A31EC8"/>
    <w:rsid w:val="00A3270B"/>
    <w:rsid w:val="00A333A9"/>
    <w:rsid w:val="00A359AA"/>
    <w:rsid w:val="00A366B7"/>
    <w:rsid w:val="00A36AAC"/>
    <w:rsid w:val="00A379E4"/>
    <w:rsid w:val="00A42F07"/>
    <w:rsid w:val="00A43B02"/>
    <w:rsid w:val="00A44946"/>
    <w:rsid w:val="00A45A84"/>
    <w:rsid w:val="00A46B85"/>
    <w:rsid w:val="00A47FC1"/>
    <w:rsid w:val="00A50585"/>
    <w:rsid w:val="00A506F1"/>
    <w:rsid w:val="00A5156E"/>
    <w:rsid w:val="00A53E57"/>
    <w:rsid w:val="00A54229"/>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6345"/>
    <w:rsid w:val="00A824DB"/>
    <w:rsid w:val="00A833B9"/>
    <w:rsid w:val="00A8483F"/>
    <w:rsid w:val="00A870B0"/>
    <w:rsid w:val="00A8728A"/>
    <w:rsid w:val="00A87A54"/>
    <w:rsid w:val="00AA105C"/>
    <w:rsid w:val="00AA1809"/>
    <w:rsid w:val="00AA1FFE"/>
    <w:rsid w:val="00AA3F2E"/>
    <w:rsid w:val="00AA72F4"/>
    <w:rsid w:val="00AB10E7"/>
    <w:rsid w:val="00AB2A24"/>
    <w:rsid w:val="00AB338E"/>
    <w:rsid w:val="00AB4D25"/>
    <w:rsid w:val="00AB5033"/>
    <w:rsid w:val="00AB5298"/>
    <w:rsid w:val="00AB5519"/>
    <w:rsid w:val="00AB6313"/>
    <w:rsid w:val="00AB6F47"/>
    <w:rsid w:val="00AB71DD"/>
    <w:rsid w:val="00AC15C5"/>
    <w:rsid w:val="00AC2170"/>
    <w:rsid w:val="00AC59D3"/>
    <w:rsid w:val="00AD04B5"/>
    <w:rsid w:val="00AD0E75"/>
    <w:rsid w:val="00AE4C3C"/>
    <w:rsid w:val="00AE77EB"/>
    <w:rsid w:val="00AE7BD8"/>
    <w:rsid w:val="00AE7D02"/>
    <w:rsid w:val="00AF0BB7"/>
    <w:rsid w:val="00AF0BDE"/>
    <w:rsid w:val="00AF0EDE"/>
    <w:rsid w:val="00AF2328"/>
    <w:rsid w:val="00AF3368"/>
    <w:rsid w:val="00AF36DC"/>
    <w:rsid w:val="00AF4853"/>
    <w:rsid w:val="00AF53B9"/>
    <w:rsid w:val="00AF73AD"/>
    <w:rsid w:val="00B005C3"/>
    <w:rsid w:val="00B00702"/>
    <w:rsid w:val="00B0110B"/>
    <w:rsid w:val="00B0234E"/>
    <w:rsid w:val="00B043B2"/>
    <w:rsid w:val="00B04780"/>
    <w:rsid w:val="00B06751"/>
    <w:rsid w:val="00B06B65"/>
    <w:rsid w:val="00B07931"/>
    <w:rsid w:val="00B1242E"/>
    <w:rsid w:val="00B13241"/>
    <w:rsid w:val="00B13699"/>
    <w:rsid w:val="00B136A7"/>
    <w:rsid w:val="00B149E2"/>
    <w:rsid w:val="00B14E3B"/>
    <w:rsid w:val="00B2131A"/>
    <w:rsid w:val="00B2169D"/>
    <w:rsid w:val="00B21CBB"/>
    <w:rsid w:val="00B252F4"/>
    <w:rsid w:val="00B2606D"/>
    <w:rsid w:val="00B263C0"/>
    <w:rsid w:val="00B26D26"/>
    <w:rsid w:val="00B26E46"/>
    <w:rsid w:val="00B2769C"/>
    <w:rsid w:val="00B30C36"/>
    <w:rsid w:val="00B316CA"/>
    <w:rsid w:val="00B31BFB"/>
    <w:rsid w:val="00B3528F"/>
    <w:rsid w:val="00B357AB"/>
    <w:rsid w:val="00B370CA"/>
    <w:rsid w:val="00B41704"/>
    <w:rsid w:val="00B41F72"/>
    <w:rsid w:val="00B44E90"/>
    <w:rsid w:val="00B45324"/>
    <w:rsid w:val="00B47018"/>
    <w:rsid w:val="00B47956"/>
    <w:rsid w:val="00B479EA"/>
    <w:rsid w:val="00B517E1"/>
    <w:rsid w:val="00B556E8"/>
    <w:rsid w:val="00B55E70"/>
    <w:rsid w:val="00B60238"/>
    <w:rsid w:val="00B608FB"/>
    <w:rsid w:val="00B640A8"/>
    <w:rsid w:val="00B64962"/>
    <w:rsid w:val="00B6591C"/>
    <w:rsid w:val="00B66AC0"/>
    <w:rsid w:val="00B71379"/>
    <w:rsid w:val="00B71517"/>
    <w:rsid w:val="00B71634"/>
    <w:rsid w:val="00B73091"/>
    <w:rsid w:val="00B75139"/>
    <w:rsid w:val="00B80840"/>
    <w:rsid w:val="00B81063"/>
    <w:rsid w:val="00B815FC"/>
    <w:rsid w:val="00B81623"/>
    <w:rsid w:val="00B8245F"/>
    <w:rsid w:val="00B82A05"/>
    <w:rsid w:val="00B84409"/>
    <w:rsid w:val="00B84500"/>
    <w:rsid w:val="00B84E2D"/>
    <w:rsid w:val="00B8746A"/>
    <w:rsid w:val="00B9277F"/>
    <w:rsid w:val="00B927C9"/>
    <w:rsid w:val="00B952B7"/>
    <w:rsid w:val="00B957CE"/>
    <w:rsid w:val="00B96EFA"/>
    <w:rsid w:val="00B97CCF"/>
    <w:rsid w:val="00BA3F43"/>
    <w:rsid w:val="00BA5541"/>
    <w:rsid w:val="00BA61AC"/>
    <w:rsid w:val="00BA69C6"/>
    <w:rsid w:val="00BB03E5"/>
    <w:rsid w:val="00BB17B0"/>
    <w:rsid w:val="00BB28BF"/>
    <w:rsid w:val="00BB2F42"/>
    <w:rsid w:val="00BB4AC0"/>
    <w:rsid w:val="00BB5683"/>
    <w:rsid w:val="00BB5EB6"/>
    <w:rsid w:val="00BC112B"/>
    <w:rsid w:val="00BC17DF"/>
    <w:rsid w:val="00BC1C19"/>
    <w:rsid w:val="00BC3F7E"/>
    <w:rsid w:val="00BC6832"/>
    <w:rsid w:val="00BD0826"/>
    <w:rsid w:val="00BD15AB"/>
    <w:rsid w:val="00BD181D"/>
    <w:rsid w:val="00BD221E"/>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9B0"/>
    <w:rsid w:val="00BF5C91"/>
    <w:rsid w:val="00BF66D2"/>
    <w:rsid w:val="00C0037E"/>
    <w:rsid w:val="00C01348"/>
    <w:rsid w:val="00C01482"/>
    <w:rsid w:val="00C01585"/>
    <w:rsid w:val="00C01832"/>
    <w:rsid w:val="00C031B4"/>
    <w:rsid w:val="00C0756B"/>
    <w:rsid w:val="00C0764A"/>
    <w:rsid w:val="00C1410E"/>
    <w:rsid w:val="00C141C6"/>
    <w:rsid w:val="00C15663"/>
    <w:rsid w:val="00C156CA"/>
    <w:rsid w:val="00C1608E"/>
    <w:rsid w:val="00C16508"/>
    <w:rsid w:val="00C165C5"/>
    <w:rsid w:val="00C16F5A"/>
    <w:rsid w:val="00C2071A"/>
    <w:rsid w:val="00C20ACB"/>
    <w:rsid w:val="00C23703"/>
    <w:rsid w:val="00C26068"/>
    <w:rsid w:val="00C26DF9"/>
    <w:rsid w:val="00C271A8"/>
    <w:rsid w:val="00C3050C"/>
    <w:rsid w:val="00C31A74"/>
    <w:rsid w:val="00C31F15"/>
    <w:rsid w:val="00C32067"/>
    <w:rsid w:val="00C346AD"/>
    <w:rsid w:val="00C36E3A"/>
    <w:rsid w:val="00C37A77"/>
    <w:rsid w:val="00C41141"/>
    <w:rsid w:val="00C449AD"/>
    <w:rsid w:val="00C44E30"/>
    <w:rsid w:val="00C44F8B"/>
    <w:rsid w:val="00C461E6"/>
    <w:rsid w:val="00C50045"/>
    <w:rsid w:val="00C50771"/>
    <w:rsid w:val="00C508BE"/>
    <w:rsid w:val="00C55FE8"/>
    <w:rsid w:val="00C631CF"/>
    <w:rsid w:val="00C63EC4"/>
    <w:rsid w:val="00C64CD9"/>
    <w:rsid w:val="00C66E3B"/>
    <w:rsid w:val="00C670F8"/>
    <w:rsid w:val="00C6754E"/>
    <w:rsid w:val="00C6780B"/>
    <w:rsid w:val="00C73A90"/>
    <w:rsid w:val="00C76D49"/>
    <w:rsid w:val="00C80AD4"/>
    <w:rsid w:val="00C80B5E"/>
    <w:rsid w:val="00C82055"/>
    <w:rsid w:val="00C85FE1"/>
    <w:rsid w:val="00C8630A"/>
    <w:rsid w:val="00C9061B"/>
    <w:rsid w:val="00C939B8"/>
    <w:rsid w:val="00C93EBA"/>
    <w:rsid w:val="00C9486E"/>
    <w:rsid w:val="00C94AEF"/>
    <w:rsid w:val="00C951CE"/>
    <w:rsid w:val="00C95877"/>
    <w:rsid w:val="00C95E9F"/>
    <w:rsid w:val="00C97149"/>
    <w:rsid w:val="00C97A19"/>
    <w:rsid w:val="00C97EF0"/>
    <w:rsid w:val="00CA0BD8"/>
    <w:rsid w:val="00CA2FD7"/>
    <w:rsid w:val="00CA69E3"/>
    <w:rsid w:val="00CA6B28"/>
    <w:rsid w:val="00CA709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2984"/>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77A"/>
    <w:rsid w:val="00CF4FDC"/>
    <w:rsid w:val="00CF6E13"/>
    <w:rsid w:val="00CF7776"/>
    <w:rsid w:val="00D00E9E"/>
    <w:rsid w:val="00D021D2"/>
    <w:rsid w:val="00D061BB"/>
    <w:rsid w:val="00D07BE1"/>
    <w:rsid w:val="00D10478"/>
    <w:rsid w:val="00D116C0"/>
    <w:rsid w:val="00D13433"/>
    <w:rsid w:val="00D13D8A"/>
    <w:rsid w:val="00D16E38"/>
    <w:rsid w:val="00D172C9"/>
    <w:rsid w:val="00D20DA7"/>
    <w:rsid w:val="00D22251"/>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18F6"/>
    <w:rsid w:val="00D425CC"/>
    <w:rsid w:val="00D4460B"/>
    <w:rsid w:val="00D458F0"/>
    <w:rsid w:val="00D50668"/>
    <w:rsid w:val="00D50B3B"/>
    <w:rsid w:val="00D51428"/>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3DB"/>
    <w:rsid w:val="00D72719"/>
    <w:rsid w:val="00D73F9D"/>
    <w:rsid w:val="00D74B7C"/>
    <w:rsid w:val="00D76068"/>
    <w:rsid w:val="00D768D4"/>
    <w:rsid w:val="00D76B01"/>
    <w:rsid w:val="00D804A2"/>
    <w:rsid w:val="00D84704"/>
    <w:rsid w:val="00D84BF9"/>
    <w:rsid w:val="00D8517D"/>
    <w:rsid w:val="00D86BEC"/>
    <w:rsid w:val="00D920B2"/>
    <w:rsid w:val="00D921FD"/>
    <w:rsid w:val="00D922CC"/>
    <w:rsid w:val="00D92862"/>
    <w:rsid w:val="00D93714"/>
    <w:rsid w:val="00D94034"/>
    <w:rsid w:val="00D95424"/>
    <w:rsid w:val="00D96717"/>
    <w:rsid w:val="00DA4084"/>
    <w:rsid w:val="00DA56ED"/>
    <w:rsid w:val="00DA5A54"/>
    <w:rsid w:val="00DA5C0D"/>
    <w:rsid w:val="00DB423C"/>
    <w:rsid w:val="00DB48E0"/>
    <w:rsid w:val="00DB4E26"/>
    <w:rsid w:val="00DB61B3"/>
    <w:rsid w:val="00DB714B"/>
    <w:rsid w:val="00DC1025"/>
    <w:rsid w:val="00DC10F6"/>
    <w:rsid w:val="00DC115D"/>
    <w:rsid w:val="00DC1EB8"/>
    <w:rsid w:val="00DC3E45"/>
    <w:rsid w:val="00DC4598"/>
    <w:rsid w:val="00DC61B3"/>
    <w:rsid w:val="00DD0722"/>
    <w:rsid w:val="00DD0B3D"/>
    <w:rsid w:val="00DD212F"/>
    <w:rsid w:val="00DD31DD"/>
    <w:rsid w:val="00DD3AFE"/>
    <w:rsid w:val="00DD51B9"/>
    <w:rsid w:val="00DE122E"/>
    <w:rsid w:val="00DE18F5"/>
    <w:rsid w:val="00DE73D2"/>
    <w:rsid w:val="00DF1E49"/>
    <w:rsid w:val="00DF4815"/>
    <w:rsid w:val="00DF5BFB"/>
    <w:rsid w:val="00DF5CD6"/>
    <w:rsid w:val="00E00D29"/>
    <w:rsid w:val="00E020A7"/>
    <w:rsid w:val="00E022DA"/>
    <w:rsid w:val="00E032A1"/>
    <w:rsid w:val="00E03BCB"/>
    <w:rsid w:val="00E10F05"/>
    <w:rsid w:val="00E124DC"/>
    <w:rsid w:val="00E12BFA"/>
    <w:rsid w:val="00E12EB5"/>
    <w:rsid w:val="00E15A41"/>
    <w:rsid w:val="00E16825"/>
    <w:rsid w:val="00E203DA"/>
    <w:rsid w:val="00E20F22"/>
    <w:rsid w:val="00E22D68"/>
    <w:rsid w:val="00E247D9"/>
    <w:rsid w:val="00E258D8"/>
    <w:rsid w:val="00E26DDF"/>
    <w:rsid w:val="00E270E5"/>
    <w:rsid w:val="00E2711D"/>
    <w:rsid w:val="00E30167"/>
    <w:rsid w:val="00E32C2B"/>
    <w:rsid w:val="00E33493"/>
    <w:rsid w:val="00E348AD"/>
    <w:rsid w:val="00E37922"/>
    <w:rsid w:val="00E406DF"/>
    <w:rsid w:val="00E415D3"/>
    <w:rsid w:val="00E4173C"/>
    <w:rsid w:val="00E42420"/>
    <w:rsid w:val="00E42F75"/>
    <w:rsid w:val="00E43034"/>
    <w:rsid w:val="00E469E4"/>
    <w:rsid w:val="00E475C3"/>
    <w:rsid w:val="00E509B0"/>
    <w:rsid w:val="00E50B11"/>
    <w:rsid w:val="00E54246"/>
    <w:rsid w:val="00E55D8E"/>
    <w:rsid w:val="00E625C2"/>
    <w:rsid w:val="00E6641E"/>
    <w:rsid w:val="00E66F18"/>
    <w:rsid w:val="00E67C3D"/>
    <w:rsid w:val="00E70856"/>
    <w:rsid w:val="00E727DE"/>
    <w:rsid w:val="00E74A30"/>
    <w:rsid w:val="00E77778"/>
    <w:rsid w:val="00E77B7E"/>
    <w:rsid w:val="00E77BA8"/>
    <w:rsid w:val="00E8139F"/>
    <w:rsid w:val="00E82DF1"/>
    <w:rsid w:val="00E84754"/>
    <w:rsid w:val="00E90CAA"/>
    <w:rsid w:val="00E92135"/>
    <w:rsid w:val="00E93339"/>
    <w:rsid w:val="00E96532"/>
    <w:rsid w:val="00E973A0"/>
    <w:rsid w:val="00EA1688"/>
    <w:rsid w:val="00EA1AFC"/>
    <w:rsid w:val="00EA2317"/>
    <w:rsid w:val="00EA3A7D"/>
    <w:rsid w:val="00EA4C83"/>
    <w:rsid w:val="00EB0A37"/>
    <w:rsid w:val="00EB631D"/>
    <w:rsid w:val="00EB75C2"/>
    <w:rsid w:val="00EB763D"/>
    <w:rsid w:val="00EB7EC2"/>
    <w:rsid w:val="00EB7FE4"/>
    <w:rsid w:val="00EC0A92"/>
    <w:rsid w:val="00EC1DA0"/>
    <w:rsid w:val="00EC329B"/>
    <w:rsid w:val="00EC45B3"/>
    <w:rsid w:val="00EC5EB9"/>
    <w:rsid w:val="00EC6006"/>
    <w:rsid w:val="00EC71A6"/>
    <w:rsid w:val="00EC73EB"/>
    <w:rsid w:val="00ED592E"/>
    <w:rsid w:val="00ED6ABD"/>
    <w:rsid w:val="00ED72E1"/>
    <w:rsid w:val="00EE2596"/>
    <w:rsid w:val="00EE3C0F"/>
    <w:rsid w:val="00EE5EB8"/>
    <w:rsid w:val="00EE66E5"/>
    <w:rsid w:val="00EE6810"/>
    <w:rsid w:val="00EF1601"/>
    <w:rsid w:val="00EF21FE"/>
    <w:rsid w:val="00EF2A7F"/>
    <w:rsid w:val="00EF2D58"/>
    <w:rsid w:val="00EF37C2"/>
    <w:rsid w:val="00EF3973"/>
    <w:rsid w:val="00EF4803"/>
    <w:rsid w:val="00EF5127"/>
    <w:rsid w:val="00EF5C86"/>
    <w:rsid w:val="00EF789B"/>
    <w:rsid w:val="00EF7D3B"/>
    <w:rsid w:val="00F02290"/>
    <w:rsid w:val="00F03EAC"/>
    <w:rsid w:val="00F04B7C"/>
    <w:rsid w:val="00F077C9"/>
    <w:rsid w:val="00F078B5"/>
    <w:rsid w:val="00F14024"/>
    <w:rsid w:val="00F14FA3"/>
    <w:rsid w:val="00F15DB1"/>
    <w:rsid w:val="00F16CFE"/>
    <w:rsid w:val="00F24297"/>
    <w:rsid w:val="00F2564A"/>
    <w:rsid w:val="00F25761"/>
    <w:rsid w:val="00F259D7"/>
    <w:rsid w:val="00F31FE1"/>
    <w:rsid w:val="00F32482"/>
    <w:rsid w:val="00F32D05"/>
    <w:rsid w:val="00F34BFC"/>
    <w:rsid w:val="00F35263"/>
    <w:rsid w:val="00F35E34"/>
    <w:rsid w:val="00F403BF"/>
    <w:rsid w:val="00F413CB"/>
    <w:rsid w:val="00F41737"/>
    <w:rsid w:val="00F4342F"/>
    <w:rsid w:val="00F45227"/>
    <w:rsid w:val="00F5045C"/>
    <w:rsid w:val="00F50CD5"/>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67A"/>
    <w:rsid w:val="00F70848"/>
    <w:rsid w:val="00F727E1"/>
    <w:rsid w:val="00F72E93"/>
    <w:rsid w:val="00F73A60"/>
    <w:rsid w:val="00F76F5D"/>
    <w:rsid w:val="00F772A3"/>
    <w:rsid w:val="00F8015D"/>
    <w:rsid w:val="00F829C7"/>
    <w:rsid w:val="00F834AA"/>
    <w:rsid w:val="00F83F2A"/>
    <w:rsid w:val="00F848D6"/>
    <w:rsid w:val="00F859AE"/>
    <w:rsid w:val="00F9071F"/>
    <w:rsid w:val="00F922B2"/>
    <w:rsid w:val="00F93A92"/>
    <w:rsid w:val="00F943C8"/>
    <w:rsid w:val="00F96B28"/>
    <w:rsid w:val="00FA1564"/>
    <w:rsid w:val="00FA41B4"/>
    <w:rsid w:val="00FA5DDD"/>
    <w:rsid w:val="00FA6255"/>
    <w:rsid w:val="00FA6E4B"/>
    <w:rsid w:val="00FA723B"/>
    <w:rsid w:val="00FA7644"/>
    <w:rsid w:val="00FB0647"/>
    <w:rsid w:val="00FB1FA3"/>
    <w:rsid w:val="00FB43A8"/>
    <w:rsid w:val="00FB4D12"/>
    <w:rsid w:val="00FB5279"/>
    <w:rsid w:val="00FB62AE"/>
    <w:rsid w:val="00FC069A"/>
    <w:rsid w:val="00FC08A9"/>
    <w:rsid w:val="00FC0BA0"/>
    <w:rsid w:val="00FC44C4"/>
    <w:rsid w:val="00FC717B"/>
    <w:rsid w:val="00FC7600"/>
    <w:rsid w:val="00FD0385"/>
    <w:rsid w:val="00FD0B7B"/>
    <w:rsid w:val="00FD1A46"/>
    <w:rsid w:val="00FD4C08"/>
    <w:rsid w:val="00FD4DD4"/>
    <w:rsid w:val="00FD6002"/>
    <w:rsid w:val="00FD6844"/>
    <w:rsid w:val="00FE1DCC"/>
    <w:rsid w:val="00FE1DD4"/>
    <w:rsid w:val="00FE2B19"/>
    <w:rsid w:val="00FF0538"/>
    <w:rsid w:val="00FF5B88"/>
    <w:rsid w:val="00FF5EC4"/>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03BE9"/>
  <w15:docId w15:val="{6EFC3359-314E-4ABC-AC18-B6C8DE29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ind w:left="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8A12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10815">
      <w:bodyDiv w:val="1"/>
      <w:marLeft w:val="0"/>
      <w:marRight w:val="0"/>
      <w:marTop w:val="0"/>
      <w:marBottom w:val="0"/>
      <w:divBdr>
        <w:top w:val="none" w:sz="0" w:space="0" w:color="auto"/>
        <w:left w:val="none" w:sz="0" w:space="0" w:color="auto"/>
        <w:bottom w:val="none" w:sz="0" w:space="0" w:color="auto"/>
        <w:right w:val="none" w:sz="0" w:space="0" w:color="auto"/>
      </w:divBdr>
    </w:div>
    <w:div w:id="423110463">
      <w:bodyDiv w:val="1"/>
      <w:marLeft w:val="0"/>
      <w:marRight w:val="0"/>
      <w:marTop w:val="0"/>
      <w:marBottom w:val="0"/>
      <w:divBdr>
        <w:top w:val="none" w:sz="0" w:space="0" w:color="auto"/>
        <w:left w:val="none" w:sz="0" w:space="0" w:color="auto"/>
        <w:bottom w:val="none" w:sz="0" w:space="0" w:color="auto"/>
        <w:right w:val="none" w:sz="0" w:space="0" w:color="auto"/>
      </w:divBdr>
      <w:divsChild>
        <w:div w:id="908153325">
          <w:marLeft w:val="0"/>
          <w:marRight w:val="0"/>
          <w:marTop w:val="0"/>
          <w:marBottom w:val="0"/>
          <w:divBdr>
            <w:top w:val="none" w:sz="0" w:space="0" w:color="auto"/>
            <w:left w:val="none" w:sz="0" w:space="0" w:color="auto"/>
            <w:bottom w:val="none" w:sz="0" w:space="0" w:color="auto"/>
            <w:right w:val="none" w:sz="0" w:space="0" w:color="auto"/>
          </w:divBdr>
        </w:div>
      </w:divsChild>
    </w:div>
    <w:div w:id="652299228">
      <w:bodyDiv w:val="1"/>
      <w:marLeft w:val="0"/>
      <w:marRight w:val="0"/>
      <w:marTop w:val="0"/>
      <w:marBottom w:val="0"/>
      <w:divBdr>
        <w:top w:val="none" w:sz="0" w:space="0" w:color="auto"/>
        <w:left w:val="none" w:sz="0" w:space="0" w:color="auto"/>
        <w:bottom w:val="none" w:sz="0" w:space="0" w:color="auto"/>
        <w:right w:val="none" w:sz="0" w:space="0" w:color="auto"/>
      </w:divBdr>
      <w:divsChild>
        <w:div w:id="893277388">
          <w:marLeft w:val="0"/>
          <w:marRight w:val="0"/>
          <w:marTop w:val="0"/>
          <w:marBottom w:val="0"/>
          <w:divBdr>
            <w:top w:val="none" w:sz="0" w:space="0" w:color="auto"/>
            <w:left w:val="none" w:sz="0" w:space="0" w:color="auto"/>
            <w:bottom w:val="none" w:sz="0" w:space="0" w:color="auto"/>
            <w:right w:val="none" w:sz="0" w:space="0" w:color="auto"/>
          </w:divBdr>
        </w:div>
      </w:divsChild>
    </w:div>
    <w:div w:id="956524277">
      <w:bodyDiv w:val="1"/>
      <w:marLeft w:val="0"/>
      <w:marRight w:val="0"/>
      <w:marTop w:val="0"/>
      <w:marBottom w:val="0"/>
      <w:divBdr>
        <w:top w:val="none" w:sz="0" w:space="0" w:color="auto"/>
        <w:left w:val="none" w:sz="0" w:space="0" w:color="auto"/>
        <w:bottom w:val="none" w:sz="0" w:space="0" w:color="auto"/>
        <w:right w:val="none" w:sz="0" w:space="0" w:color="auto"/>
      </w:divBdr>
      <w:divsChild>
        <w:div w:id="594367559">
          <w:marLeft w:val="0"/>
          <w:marRight w:val="0"/>
          <w:marTop w:val="0"/>
          <w:marBottom w:val="0"/>
          <w:divBdr>
            <w:top w:val="none" w:sz="0" w:space="0" w:color="auto"/>
            <w:left w:val="none" w:sz="0" w:space="0" w:color="auto"/>
            <w:bottom w:val="none" w:sz="0" w:space="0" w:color="auto"/>
            <w:right w:val="none" w:sz="0" w:space="0" w:color="auto"/>
          </w:divBdr>
        </w:div>
      </w:divsChild>
    </w:div>
    <w:div w:id="1152992036">
      <w:bodyDiv w:val="1"/>
      <w:marLeft w:val="0"/>
      <w:marRight w:val="0"/>
      <w:marTop w:val="0"/>
      <w:marBottom w:val="0"/>
      <w:divBdr>
        <w:top w:val="none" w:sz="0" w:space="0" w:color="auto"/>
        <w:left w:val="none" w:sz="0" w:space="0" w:color="auto"/>
        <w:bottom w:val="none" w:sz="0" w:space="0" w:color="auto"/>
        <w:right w:val="none" w:sz="0" w:space="0" w:color="auto"/>
      </w:divBdr>
      <w:divsChild>
        <w:div w:id="1536500223">
          <w:marLeft w:val="0"/>
          <w:marRight w:val="0"/>
          <w:marTop w:val="0"/>
          <w:marBottom w:val="0"/>
          <w:divBdr>
            <w:top w:val="none" w:sz="0" w:space="0" w:color="auto"/>
            <w:left w:val="none" w:sz="0" w:space="0" w:color="auto"/>
            <w:bottom w:val="none" w:sz="0" w:space="0" w:color="auto"/>
            <w:right w:val="none" w:sz="0" w:space="0" w:color="auto"/>
          </w:divBdr>
        </w:div>
      </w:divsChild>
    </w:div>
    <w:div w:id="1647010843">
      <w:bodyDiv w:val="1"/>
      <w:marLeft w:val="0"/>
      <w:marRight w:val="0"/>
      <w:marTop w:val="0"/>
      <w:marBottom w:val="0"/>
      <w:divBdr>
        <w:top w:val="none" w:sz="0" w:space="0" w:color="auto"/>
        <w:left w:val="none" w:sz="0" w:space="0" w:color="auto"/>
        <w:bottom w:val="none" w:sz="0" w:space="0" w:color="auto"/>
        <w:right w:val="none" w:sz="0" w:space="0" w:color="auto"/>
      </w:divBdr>
      <w:divsChild>
        <w:div w:id="2017612161">
          <w:marLeft w:val="0"/>
          <w:marRight w:val="0"/>
          <w:marTop w:val="0"/>
          <w:marBottom w:val="0"/>
          <w:divBdr>
            <w:top w:val="none" w:sz="0" w:space="0" w:color="auto"/>
            <w:left w:val="none" w:sz="0" w:space="0" w:color="auto"/>
            <w:bottom w:val="none" w:sz="0" w:space="0" w:color="auto"/>
            <w:right w:val="none" w:sz="0" w:space="0" w:color="auto"/>
          </w:divBdr>
        </w:div>
      </w:divsChild>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2094163810">
      <w:bodyDiv w:val="1"/>
      <w:marLeft w:val="0"/>
      <w:marRight w:val="0"/>
      <w:marTop w:val="0"/>
      <w:marBottom w:val="0"/>
      <w:divBdr>
        <w:top w:val="none" w:sz="0" w:space="0" w:color="auto"/>
        <w:left w:val="none" w:sz="0" w:space="0" w:color="auto"/>
        <w:bottom w:val="none" w:sz="0" w:space="0" w:color="auto"/>
        <w:right w:val="none" w:sz="0" w:space="0" w:color="auto"/>
      </w:divBdr>
      <w:divsChild>
        <w:div w:id="1165516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1217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908BBB81B54AFF9D092B9B036A70AE"/>
        <w:category>
          <w:name w:val="Allmänt"/>
          <w:gallery w:val="placeholder"/>
        </w:category>
        <w:types>
          <w:type w:val="bbPlcHdr"/>
        </w:types>
        <w:behaviors>
          <w:behavior w:val="content"/>
        </w:behaviors>
        <w:guid w:val="{B19806B7-70B6-43C2-845B-6222D860AFF3}"/>
      </w:docPartPr>
      <w:docPartBody>
        <w:p w:rsidR="00E60021" w:rsidRDefault="009C3225">
          <w:pPr>
            <w:pStyle w:val="84908BBB81B54AFF9D092B9B036A70AE"/>
          </w:pPr>
          <w:r w:rsidRPr="00FC36B9">
            <w:rPr>
              <w:rStyle w:val="Platshllartext"/>
            </w:rPr>
            <w:t>Klicka eller tryck här för att ange text.</w:t>
          </w:r>
        </w:p>
      </w:docPartBody>
    </w:docPart>
    <w:docPart>
      <w:docPartPr>
        <w:name w:val="4D0AF20409D94EDC971F8F5A979B866A"/>
        <w:category>
          <w:name w:val="Allmänt"/>
          <w:gallery w:val="placeholder"/>
        </w:category>
        <w:types>
          <w:type w:val="bbPlcHdr"/>
        </w:types>
        <w:behaviors>
          <w:behavior w:val="content"/>
        </w:behaviors>
        <w:guid w:val="{6D15F5A0-66F2-4FBC-92B0-EF3F4B035CC8}"/>
      </w:docPartPr>
      <w:docPartBody>
        <w:p w:rsidR="00E60021" w:rsidRDefault="009C3225">
          <w:pPr>
            <w:pStyle w:val="4D0AF20409D94EDC971F8F5A979B866A"/>
          </w:pPr>
          <w:r>
            <w:rPr>
              <w:rStyle w:val="Platshllartext"/>
            </w:rPr>
            <w:t>(sätts av SB)</w:t>
          </w:r>
        </w:p>
      </w:docPartBody>
    </w:docPart>
    <w:docPart>
      <w:docPartPr>
        <w:name w:val="7173270D638E4760B92692C4C9FE594D"/>
        <w:category>
          <w:name w:val="Allmänt"/>
          <w:gallery w:val="placeholder"/>
        </w:category>
        <w:types>
          <w:type w:val="bbPlcHdr"/>
        </w:types>
        <w:behaviors>
          <w:behavior w:val="content"/>
        </w:behaviors>
        <w:guid w:val="{1E160800-7DC4-42F1-AAA6-4CDCE3ED781C}"/>
      </w:docPartPr>
      <w:docPartBody>
        <w:p w:rsidR="00E60021" w:rsidRDefault="009C3225">
          <w:pPr>
            <w:pStyle w:val="7173270D638E4760B92692C4C9FE594D"/>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D90BF6EF4ADE4E0AB9649EB2C7815AE8"/>
        <w:category>
          <w:name w:val="Allmänt"/>
          <w:gallery w:val="placeholder"/>
        </w:category>
        <w:types>
          <w:type w:val="bbPlcHdr"/>
        </w:types>
        <w:behaviors>
          <w:behavior w:val="content"/>
        </w:behaviors>
        <w:guid w:val="{86B3BF96-D75D-4D0F-A5CD-DBF1EE27B482}"/>
      </w:docPartPr>
      <w:docPartBody>
        <w:p w:rsidR="00E60021" w:rsidRDefault="009C3225">
          <w:pPr>
            <w:pStyle w:val="D90BF6EF4ADE4E0AB9649EB2C7815AE8"/>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8E6A49A7543249C3894280D4D7E6B4A7"/>
        <w:category>
          <w:name w:val="Allmänt"/>
          <w:gallery w:val="placeholder"/>
        </w:category>
        <w:types>
          <w:type w:val="bbPlcHdr"/>
        </w:types>
        <w:behaviors>
          <w:behavior w:val="content"/>
        </w:behaviors>
        <w:guid w:val="{A8F32136-F7CD-4FC6-98CE-D5999E2AD033}"/>
      </w:docPartPr>
      <w:docPartBody>
        <w:p w:rsidR="00E60021" w:rsidRDefault="009C3225">
          <w:pPr>
            <w:pStyle w:val="8E6A49A7543249C3894280D4D7E6B4A7"/>
          </w:pPr>
          <w:r>
            <w:rPr>
              <w:rStyle w:val="Platshllartext"/>
            </w:rPr>
            <w:t>Klicka här och v</w:t>
          </w:r>
          <w:r w:rsidRPr="00D31416">
            <w:rPr>
              <w:rStyle w:val="Platshllartext"/>
            </w:rPr>
            <w:t xml:space="preserve">älj ett </w:t>
          </w:r>
          <w:r>
            <w:rPr>
              <w:rStyle w:val="Platshllartext"/>
            </w:rPr>
            <w:t>departement.</w:t>
          </w:r>
        </w:p>
      </w:docPartBody>
    </w:docPart>
    <w:docPart>
      <w:docPartPr>
        <w:name w:val="4F7055ED531F4A49A1BEB9F3F8BB95AD"/>
        <w:category>
          <w:name w:val="Allmänt"/>
          <w:gallery w:val="placeholder"/>
        </w:category>
        <w:types>
          <w:type w:val="bbPlcHdr"/>
        </w:types>
        <w:behaviors>
          <w:behavior w:val="content"/>
        </w:behaviors>
        <w:guid w:val="{B2136103-0B0E-42D3-8BFA-6356451FBC14}"/>
      </w:docPartPr>
      <w:docPartBody>
        <w:p w:rsidR="00E60021" w:rsidRDefault="009C3225">
          <w:pPr>
            <w:pStyle w:val="4F7055ED531F4A49A1BEB9F3F8BB95AD"/>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E8EE3CEC0B8B4AD78ECE9015B12E4718"/>
        <w:category>
          <w:name w:val="Allmänt"/>
          <w:gallery w:val="placeholder"/>
        </w:category>
        <w:types>
          <w:type w:val="bbPlcHdr"/>
        </w:types>
        <w:behaviors>
          <w:behavior w:val="content"/>
        </w:behaviors>
        <w:guid w:val="{FC31F991-328F-456F-B5BA-10B43D29B73B}"/>
      </w:docPartPr>
      <w:docPartBody>
        <w:p w:rsidR="00E60021" w:rsidRDefault="009C3225">
          <w:pPr>
            <w:pStyle w:val="E8EE3CEC0B8B4AD78ECE9015B12E4718"/>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70209E2ABCD94FE2B45D0592D356B2C1"/>
        <w:category>
          <w:name w:val="Allmänt"/>
          <w:gallery w:val="placeholder"/>
        </w:category>
        <w:types>
          <w:type w:val="bbPlcHdr"/>
        </w:types>
        <w:behaviors>
          <w:behavior w:val="content"/>
        </w:behaviors>
        <w:guid w:val="{369EE7EF-BEEE-4A46-BD2C-D1035AAEC3F8}"/>
      </w:docPartPr>
      <w:docPartBody>
        <w:p w:rsidR="00E60021" w:rsidRDefault="009C3225">
          <w:pPr>
            <w:pStyle w:val="70209E2ABCD94FE2B45D0592D356B2C1"/>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0399282368EF469FA21BEA99230CF6A4"/>
        <w:category>
          <w:name w:val="Allmänt"/>
          <w:gallery w:val="placeholder"/>
        </w:category>
        <w:types>
          <w:type w:val="bbPlcHdr"/>
        </w:types>
        <w:behaviors>
          <w:behavior w:val="content"/>
        </w:behaviors>
        <w:guid w:val="{6904C955-87E0-4C8E-96E0-2C79EF1D255C}"/>
      </w:docPartPr>
      <w:docPartBody>
        <w:p w:rsidR="00233FF1" w:rsidRDefault="00126B31">
          <w:r w:rsidRPr="002772CB">
            <w:rPr>
              <w:rStyle w:val="Platshllartext"/>
            </w:rPr>
            <w:t xml:space="preserve"> </w:t>
          </w:r>
        </w:p>
      </w:docPartBody>
    </w:docPart>
    <w:docPart>
      <w:docPartPr>
        <w:name w:val="467F73154D7F49B3A08CC68E6E573031"/>
        <w:category>
          <w:name w:val="Allmänt"/>
          <w:gallery w:val="placeholder"/>
        </w:category>
        <w:types>
          <w:type w:val="bbPlcHdr"/>
        </w:types>
        <w:behaviors>
          <w:behavior w:val="content"/>
        </w:behaviors>
        <w:guid w:val="{A8BA8A25-5F68-43EE-9DC6-2C2FFDAAA193}"/>
      </w:docPartPr>
      <w:docPartBody>
        <w:p w:rsidR="00233FF1" w:rsidRDefault="00126B31">
          <w:r w:rsidRPr="002772CB">
            <w:rPr>
              <w:rStyle w:val="Platshllartext"/>
            </w:rPr>
            <w:t xml:space="preserve"> </w:t>
          </w:r>
        </w:p>
      </w:docPartBody>
    </w:docPart>
    <w:docPart>
      <w:docPartPr>
        <w:name w:val="DE6A5903A4DE439794F0C5D15B32B144"/>
        <w:category>
          <w:name w:val="Allmänt"/>
          <w:gallery w:val="placeholder"/>
        </w:category>
        <w:types>
          <w:type w:val="bbPlcHdr"/>
        </w:types>
        <w:behaviors>
          <w:behavior w:val="content"/>
        </w:behaviors>
        <w:guid w:val="{3CD36172-E1CF-4603-B3C5-407E52322EE6}"/>
      </w:docPartPr>
      <w:docPartBody>
        <w:p w:rsidR="00233FF1" w:rsidRDefault="00126B31">
          <w:r w:rsidRPr="002772CB">
            <w:rPr>
              <w:rStyle w:val="Platshllartext"/>
            </w:rPr>
            <w:t xml:space="preserve"> </w:t>
          </w:r>
        </w:p>
      </w:docPartBody>
    </w:docPart>
    <w:docPart>
      <w:docPartPr>
        <w:name w:val="1A6F11BE55CA4711A5A861682D055829"/>
        <w:category>
          <w:name w:val="Allmänt"/>
          <w:gallery w:val="placeholder"/>
        </w:category>
        <w:types>
          <w:type w:val="bbPlcHdr"/>
        </w:types>
        <w:behaviors>
          <w:behavior w:val="content"/>
        </w:behaviors>
        <w:guid w:val="{2565F598-FC1E-4998-A0E3-2F0921ED5138}"/>
      </w:docPartPr>
      <w:docPartBody>
        <w:p w:rsidR="00233FF1" w:rsidRDefault="00126B31">
          <w:r w:rsidRPr="002772CB">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9E2"/>
    <w:rsid w:val="00000529"/>
    <w:rsid w:val="0012167C"/>
    <w:rsid w:val="00126B31"/>
    <w:rsid w:val="0013211F"/>
    <w:rsid w:val="001555B5"/>
    <w:rsid w:val="00160F24"/>
    <w:rsid w:val="00164331"/>
    <w:rsid w:val="0018223A"/>
    <w:rsid w:val="001A2F24"/>
    <w:rsid w:val="00233FF1"/>
    <w:rsid w:val="002E72CF"/>
    <w:rsid w:val="003225D7"/>
    <w:rsid w:val="003667C8"/>
    <w:rsid w:val="00401076"/>
    <w:rsid w:val="004206F9"/>
    <w:rsid w:val="004224F7"/>
    <w:rsid w:val="00454753"/>
    <w:rsid w:val="00495993"/>
    <w:rsid w:val="005A7C37"/>
    <w:rsid w:val="00685375"/>
    <w:rsid w:val="006A3287"/>
    <w:rsid w:val="006A3F00"/>
    <w:rsid w:val="006C2679"/>
    <w:rsid w:val="00706484"/>
    <w:rsid w:val="009B6F3D"/>
    <w:rsid w:val="009C3225"/>
    <w:rsid w:val="00A0597D"/>
    <w:rsid w:val="00A76345"/>
    <w:rsid w:val="00A827BA"/>
    <w:rsid w:val="00A91425"/>
    <w:rsid w:val="00AD6DA8"/>
    <w:rsid w:val="00AE4C3C"/>
    <w:rsid w:val="00B50488"/>
    <w:rsid w:val="00C118F5"/>
    <w:rsid w:val="00C768ED"/>
    <w:rsid w:val="00D929E2"/>
    <w:rsid w:val="00DB48E0"/>
    <w:rsid w:val="00E12BFA"/>
    <w:rsid w:val="00E46117"/>
    <w:rsid w:val="00E60021"/>
    <w:rsid w:val="00EB631D"/>
    <w:rsid w:val="00F26989"/>
    <w:rsid w:val="00F727E1"/>
    <w:rsid w:val="00FB32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6B31"/>
    <w:rPr>
      <w:noProof w:val="0"/>
      <w:color w:val="808080"/>
    </w:rPr>
  </w:style>
  <w:style w:type="paragraph" w:customStyle="1" w:styleId="84908BBB81B54AFF9D092B9B036A70AE">
    <w:name w:val="84908BBB81B54AFF9D092B9B036A70AE"/>
  </w:style>
  <w:style w:type="paragraph" w:customStyle="1" w:styleId="5CDB0374B381411884E6AEF4AD8A71BE">
    <w:name w:val="5CDB0374B381411884E6AEF4AD8A71BE"/>
  </w:style>
  <w:style w:type="paragraph" w:customStyle="1" w:styleId="4D0AF20409D94EDC971F8F5A979B866A">
    <w:name w:val="4D0AF20409D94EDC971F8F5A979B866A"/>
  </w:style>
  <w:style w:type="paragraph" w:customStyle="1" w:styleId="F326EB4F77394A998FCE43B5B67965C2">
    <w:name w:val="F326EB4F77394A998FCE43B5B67965C2"/>
  </w:style>
  <w:style w:type="paragraph" w:customStyle="1" w:styleId="7173270D638E4760B92692C4C9FE594D">
    <w:name w:val="7173270D638E4760B92692C4C9FE594D"/>
  </w:style>
  <w:style w:type="paragraph" w:customStyle="1" w:styleId="D90BF6EF4ADE4E0AB9649EB2C7815AE8">
    <w:name w:val="D90BF6EF4ADE4E0AB9649EB2C7815AE8"/>
  </w:style>
  <w:style w:type="paragraph" w:customStyle="1" w:styleId="8E6A49A7543249C3894280D4D7E6B4A7">
    <w:name w:val="8E6A49A7543249C3894280D4D7E6B4A7"/>
  </w:style>
  <w:style w:type="paragraph" w:customStyle="1" w:styleId="4F7055ED531F4A49A1BEB9F3F8BB95AD">
    <w:name w:val="4F7055ED531F4A49A1BEB9F3F8BB95AD"/>
  </w:style>
  <w:style w:type="paragraph" w:customStyle="1" w:styleId="AF302DB5689844A1B3845B8C6CA63831">
    <w:name w:val="AF302DB5689844A1B3845B8C6CA63831"/>
  </w:style>
  <w:style w:type="paragraph" w:customStyle="1" w:styleId="E8EE3CEC0B8B4AD78ECE9015B12E4718">
    <w:name w:val="E8EE3CEC0B8B4AD78ECE9015B12E4718"/>
  </w:style>
  <w:style w:type="paragraph" w:customStyle="1" w:styleId="70209E2ABCD94FE2B45D0592D356B2C1">
    <w:name w:val="70209E2ABCD94FE2B45D0592D356B2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faktaPM xmlns="http://rk.se/faktapm">
  <Titel>Ändringar i EU:s tågpassagerarförordning</Titel>
  <Ar>2025/26</Ar>
  <Nr>94</Nr>
  <UppDat>2026-06-10</UppDat>
  <Rub/>
  <Dep>Justitiedepartementet</Dep>
  <Utsk>Civilutskottet</Utsk>
  <AnkDat>2026-06-10</AnkDat>
  <Egenskap1/>
  <Egenskap2/>
  <Egenskap3/>
  <DepLista>
    <Item>
      <itemnr/>
      <Departementsnamn>Justitiedepartementet</Departementsnamn>
    </Item>
  </DepLista>
  <DokLista>
    <DokItem>
      <Beteckning>COM(2026) 233</Beteckning>
      <Celexnummer>52026PC0233</Celexnummer>
      <DokTitel>Proposal for a regulation of the European Parliament and of the Council amending regulation (EU) 2021/782 as regards the protection of passengers with single tickets</DokTitel>
    </DokItem>
  </DokLista>
  <GDB1>COM(2026) 233</GDB1>
  <GDT1>Proposal for a regulation of the European Parliament and of the Council amending regulation (EU) 2021/782 as regards the protection of passengers with single tickets</GDT1>
  <GDTWeb>COM(2026) 233</GDTWeb>
  <Typ>FPM</Typ>
  <Dokumenttyp>FaktaPM</Dokumenttyp>
  <Justitiedepartementet>JA</Justitiedepartementet>
  <Epostadress>aa1217aa</Epostadress>
</faktaPM>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32" PreviousValue="tru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9" ma:contentTypeDescription="Skapa nytt dokument med möjlighet att välja RK-mall" ma:contentTypeScope="" ma:versionID="4e79b438149eab3ed180d787f8edf07a">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xmlns:ns9="c2869d94-9012-497c-af60-acfe9ddd6658" targetNamespace="http://schemas.microsoft.com/office/2006/metadata/properties" ma:root="true" ma:fieldsID="f03dc46ba6104cb946d8c4ac47c6ca7f" ns2:_="" ns3:_="" ns4:_="" ns6:_="" ns7:_="" ns8:_="" ns9: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import namespace="c2869d94-9012-497c-af60-acfe9ddd6658"/>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element ref="ns9: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69d94-9012-497c-af60-acfe9ddd6658" elementFormDefault="qualified">
    <xsd:import namespace="http://schemas.microsoft.com/office/2006/documentManagement/types"/>
    <xsd:import namespace="http://schemas.microsoft.com/office/infopath/2007/PartnerControls"/>
    <xsd:element name="SharedWithDetails" ma:index="2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2026-05-18</HeaderDate>
    <Office/>
    <Dnr>Ju2026/</Dnr>
    <ParagrafNr/>
    <DocumentTitle/>
    <VisitingAddress/>
    <Extra1/>
    <Extra2/>
    <Extra3/>
    <Number/>
    <Recipient/>
    <SenderText/>
    <DocNumber/>
    <Doclanguage>1053</Doclanguage>
    <Appendix/>
    <LogotypeName/>
  </BaseInfo>
</DocumentInfo>
</file>

<file path=customXml/itemProps1.xml><?xml version="1.0" encoding="utf-8"?>
<ds:datastoreItem xmlns:ds="http://schemas.openxmlformats.org/officeDocument/2006/customXml" ds:itemID="{77580118-D9F0-4821-9CB3-FB2C2A7CAB0D}">
  <ds:schemaRefs>
    <ds:schemaRef ds:uri="http://schemas.microsoft.com/office/2006/metadata/customXsn"/>
  </ds:schemaRefs>
</ds:datastoreItem>
</file>

<file path=customXml/itemProps2.xml><?xml version="1.0" encoding="utf-8"?>
<ds:datastoreItem xmlns:ds="http://schemas.openxmlformats.org/officeDocument/2006/customXml" ds:itemID="{0B9A7431-9D19-4C2A-8E12-639802D7B40B}">
  <ds:schemaRefs>
    <ds:schemaRef ds:uri="http://rk.se/faktapm"/>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8AA68D2E-AB70-4166-8436-042A7A71872C}">
  <ds:schemaRefs>
    <ds:schemaRef ds:uri="http://schemas.microsoft.com/office/2006/metadata/properties"/>
    <ds:schemaRef ds:uri="http://schemas.microsoft.com/office/infopath/2007/PartnerControls"/>
    <ds:schemaRef ds:uri="cc625d36-bb37-4650-91b9-0c96159295ba"/>
    <ds:schemaRef ds:uri="http://schemas.microsoft.com/sharepoint/v4"/>
    <ds:schemaRef ds:uri="4e9c2f0c-7bf8-49af-8356-cbf363fc78a7"/>
    <ds:schemaRef ds:uri="18f3d968-6251-40b0-9f11-012b293496c2"/>
  </ds:schemaRefs>
</ds:datastoreItem>
</file>

<file path=customXml/itemProps5.xml><?xml version="1.0" encoding="utf-8"?>
<ds:datastoreItem xmlns:ds="http://schemas.openxmlformats.org/officeDocument/2006/customXml" ds:itemID="{05845D8E-89C4-4BC1-87DC-18DA0CC75C02}">
  <ds:schemaRefs>
    <ds:schemaRef ds:uri="http://schemas.microsoft.com/sharepoint/events"/>
  </ds:schemaRefs>
</ds:datastoreItem>
</file>

<file path=customXml/itemProps6.xml><?xml version="1.0" encoding="utf-8"?>
<ds:datastoreItem xmlns:ds="http://schemas.openxmlformats.org/officeDocument/2006/customXml" ds:itemID="{BA2B1E44-5D16-4CE6-AB96-B41ACD907637}">
  <ds:schemaRefs>
    <ds:schemaRef ds:uri="Microsoft.SharePoint.Taxonomy.ContentTypeSync"/>
  </ds:schemaRefs>
</ds:datastoreItem>
</file>

<file path=customXml/itemProps7.xml><?xml version="1.0" encoding="utf-8"?>
<ds:datastoreItem xmlns:ds="http://schemas.openxmlformats.org/officeDocument/2006/customXml" ds:itemID="{C9B3BDFD-3277-4FB5-A3B0-7BE0A5B4FD49}">
  <ds:schemaRefs>
    <ds:schemaRef ds:uri="http://schemas.microsoft.com/sharepoint/v3/contenttype/forms"/>
  </ds:schemaRefs>
</ds:datastoreItem>
</file>

<file path=customXml/itemProps8.xml><?xml version="1.0" encoding="utf-8"?>
<ds:datastoreItem xmlns:ds="http://schemas.openxmlformats.org/officeDocument/2006/customXml" ds:itemID="{47E0C4AB-4F08-4BC1-A97E-A337E5C39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c2869d94-9012-497c-af60-acfe9ddd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F9D07A2C-74D7-4131-A94E-4CD08E6958C1}">
  <ds:schemaRefs>
    <ds:schemaRef ds:uri="http://lp/documentinfo/RK"/>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FaktaPM</Template>
  <TotalTime>0</TotalTime>
  <Pages>10</Pages>
  <Words>2672</Words>
  <Characters>17522</Characters>
  <Application>Microsoft Office Word</Application>
  <DocSecurity>0</DocSecurity>
  <Lines>304</Lines>
  <Paragraphs>74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FPM_202526__94</dc:title>
  <dc:subject/>
  <dc:creator>L3</dc:creator>
  <cp:keywords/>
  <dc:description/>
  <cp:lastModifiedBy>Livia Spada</cp:lastModifiedBy>
  <cp:revision>2</cp:revision>
  <cp:lastPrinted>2026-06-10T12:01:00Z</cp:lastPrinted>
  <dcterms:created xsi:type="dcterms:W3CDTF">2026-06-10T12:43:00Z</dcterms:created>
  <dcterms:modified xsi:type="dcterms:W3CDTF">2026-06-10T12:43:00Z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ActivityCategory">
    <vt:lpwstr/>
  </property>
  <property fmtid="{D5CDD505-2E9C-101B-9397-08002B2CF9AE}" pid="6" name="Organisation">
    <vt:lpwstr/>
  </property>
  <property fmtid="{D5CDD505-2E9C-101B-9397-08002B2CF9AE}" pid="7" name="GDB1">
    <vt:lpwstr>COM(2026) 233</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Ändringar i EU:s tågpassagerarförordning</vt:lpwstr>
  </property>
  <property fmtid="{D5CDD505-2E9C-101B-9397-08002B2CF9AE}" pid="21" name="Ar">
    <vt:lpwstr>2025/26</vt:lpwstr>
  </property>
  <property fmtid="{D5CDD505-2E9C-101B-9397-08002B2CF9AE}" pid="22" name="Nr">
    <vt:lpwstr>94</vt:lpwstr>
  </property>
  <property fmtid="{D5CDD505-2E9C-101B-9397-08002B2CF9AE}" pid="23" name="UppDat">
    <vt:lpwstr>2026-06-10</vt:lpwstr>
  </property>
  <property fmtid="{D5CDD505-2E9C-101B-9397-08002B2CF9AE}" pid="24" name="Dep">
    <vt:lpwstr>Justitiedepartementet</vt:lpwstr>
  </property>
  <property fmtid="{D5CDD505-2E9C-101B-9397-08002B2CF9AE}" pid="25" name="GDT1">
    <vt:lpwstr>Proposal for a regulation of the European Parliament and of the Council amending regulation (EU) 2021/782 as regards the protection of passengers with single tickets</vt:lpwstr>
  </property>
  <property fmtid="{D5CDD505-2E9C-101B-9397-08002B2CF9AE}" pid="26" name="GDT2">
    <vt:lpwstr> </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2026-06-10</vt:lpwstr>
  </property>
  <property fmtid="{D5CDD505-2E9C-101B-9397-08002B2CF9AE}" pid="40" name="Utsk">
    <vt:lpwstr>Civilutskottet</vt:lpwstr>
  </property>
  <property fmtid="{D5CDD505-2E9C-101B-9397-08002B2CF9AE}" pid="41" name="Dokumenttyp">
    <vt:lpwstr>FaktaPM</vt:lpwstr>
  </property>
  <property fmtid="{D5CDD505-2E9C-101B-9397-08002B2CF9AE}" pid="42" name="Justitiedepartementet">
    <vt:lpwstr>JA</vt:lpwstr>
  </property>
  <property fmtid="{D5CDD505-2E9C-101B-9397-08002B2CF9AE}" pid="43" name="Epostadress">
    <vt:lpwstr>aa1217aa</vt:lpwstr>
  </property>
</Properties>
</file>