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088E" w:rsidRDefault="009141A6" w14:paraId="36CA68C2" w14:textId="77777777">
      <w:pPr>
        <w:pStyle w:val="Rubrik1"/>
        <w:spacing w:after="300"/>
      </w:pPr>
      <w:sdt>
        <w:sdtPr>
          <w:alias w:val="CC_Boilerplate_4"/>
          <w:tag w:val="CC_Boilerplate_4"/>
          <w:id w:val="-1644581176"/>
          <w:lock w:val="sdtLocked"/>
          <w:placeholder>
            <w:docPart w:val="2DDCFC4430074DB38B0ADD9827CAF3F7"/>
          </w:placeholder>
          <w:text/>
        </w:sdtPr>
        <w:sdtEndPr/>
        <w:sdtContent>
          <w:r w:rsidRPr="009B062B" w:rsidR="00AF30DD">
            <w:t>Förslag till riksdagsbeslut</w:t>
          </w:r>
        </w:sdtContent>
      </w:sdt>
      <w:bookmarkEnd w:id="0"/>
      <w:bookmarkEnd w:id="1"/>
    </w:p>
    <w:sdt>
      <w:sdtPr>
        <w:alias w:val="Yrkande 1"/>
        <w:tag w:val="b6af289f-0b18-4094-9cde-e94da3d3b751"/>
        <w:id w:val="1623659711"/>
        <w:lock w:val="sdtLocked"/>
      </w:sdtPr>
      <w:sdtEndPr/>
      <w:sdtContent>
        <w:p w:rsidR="003115EC" w:rsidRDefault="001E60C6" w14:paraId="31F5EF3B" w14:textId="77777777">
          <w:pPr>
            <w:pStyle w:val="Frslagstext"/>
            <w:numPr>
              <w:ilvl w:val="0"/>
              <w:numId w:val="0"/>
            </w:numPr>
          </w:pPr>
          <w:r>
            <w:t>Riksdagen ställer sig bakom det som anförs i motionen om att överväga att avveckla det statliga ägandet i SAS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60850E13E8413F8ED5FA0112B5265D"/>
        </w:placeholder>
        <w:text/>
      </w:sdtPr>
      <w:sdtEndPr/>
      <w:sdtContent>
        <w:p w:rsidRPr="009B062B" w:rsidR="006D79C9" w:rsidP="00333E95" w:rsidRDefault="006D79C9" w14:paraId="3A0A4766" w14:textId="77777777">
          <w:pPr>
            <w:pStyle w:val="Rubrik1"/>
          </w:pPr>
          <w:r>
            <w:t>Motivering</w:t>
          </w:r>
        </w:p>
      </w:sdtContent>
    </w:sdt>
    <w:bookmarkEnd w:displacedByCustomXml="prev" w:id="3"/>
    <w:bookmarkEnd w:displacedByCustomXml="prev" w:id="4"/>
    <w:p w:rsidR="0041128B" w:rsidP="009141A6" w:rsidRDefault="001D02F8" w14:paraId="785A31AF" w14:textId="77777777">
      <w:pPr>
        <w:pStyle w:val="Normalutanindragellerluft"/>
      </w:pPr>
      <w:r w:rsidRPr="00A23CFE">
        <w:t>Det är viktigt att samhällets grundläggande behov av tillgänglighet när det gäller flygtrafik tillgodoses, men detta behöver inte ske med hjälp av ett statligt ägt flygbolag. Flygbolag som Air Canada, British Airways, Japan Airlines och Lufthansa är bevis på motsatsen.</w:t>
      </w:r>
    </w:p>
    <w:p w:rsidR="0041128B" w:rsidP="001D02F8" w:rsidRDefault="001D02F8" w14:paraId="1194EFE9" w14:textId="6CCFEBB4">
      <w:r w:rsidRPr="00A23CFE">
        <w:t xml:space="preserve">Hela SAS ägarkonstruktion med en blandning av privat och statligt ägande, som efter att Norge 2018 sålde sina återstående aktier, styrs av två länders delvis motstridiga intressen är problematisk. Förutom de principiella invändningarna mot statligt ägande som konkurrerar med aktörer på den privata marknaden, är SAS ekonomiska situation ett mycket tungt argument för en försäljning. Under hela sin historia, med undantag av åren </w:t>
      </w:r>
      <w:r w:rsidRPr="00A23CFE" w:rsidR="0041128B">
        <w:t>1982–1993</w:t>
      </w:r>
      <w:r w:rsidRPr="00A23CFE">
        <w:t xml:space="preserve">, har SAS brottats med bristande lönsamhet. Kriserna har avlöst varandra, med miljardförluster och konkurshot. SAS totala förlust 2020 var 10 miljarder kronor, </w:t>
      </w:r>
      <w:r w:rsidRPr="00A23CFE" w:rsidR="0041128B">
        <w:t>2021 6</w:t>
      </w:r>
      <w:r w:rsidRPr="00A23CFE">
        <w:t xml:space="preserve">,5 miljarder och 2022 7 miljarder. </w:t>
      </w:r>
    </w:p>
    <w:p w:rsidR="0041128B" w:rsidP="001D02F8" w:rsidRDefault="001D02F8" w14:paraId="47405965" w14:textId="77777777">
      <w:pPr>
        <w:tabs>
          <w:tab w:val="clear" w:pos="284"/>
        </w:tabs>
      </w:pPr>
      <w:r w:rsidRPr="00A23CFE">
        <w:t>Det är orimligt att staten ska äga stora andelar av ett krisdrabbat flygbolag. Dessutom ställs det stora krav på flygets omställning till miljövänliga bränslen och elektrifiering, något som kräver stora investeringar. Kostnaderna för detta ska givetvis inte läggas på de svenska skattebetalarna, något som riskerar att bli fallet så länge svenska staten är en av storägarna i SAS.</w:t>
      </w:r>
    </w:p>
    <w:sdt>
      <w:sdtPr>
        <w:rPr>
          <w:i/>
          <w:noProof/>
        </w:rPr>
        <w:alias w:val="CC_Underskrifter"/>
        <w:tag w:val="CC_Underskrifter"/>
        <w:id w:val="583496634"/>
        <w:lock w:val="sdtContentLocked"/>
        <w:placeholder>
          <w:docPart w:val="AA6466F2F5204DF4A2D9EC0155CCDFE3"/>
        </w:placeholder>
      </w:sdtPr>
      <w:sdtEndPr>
        <w:rPr>
          <w:i w:val="0"/>
          <w:noProof w:val="0"/>
        </w:rPr>
      </w:sdtEndPr>
      <w:sdtContent>
        <w:p w:rsidR="005E088E" w:rsidP="005E088E" w:rsidRDefault="005E088E" w14:paraId="67693733" w14:textId="77777777"/>
        <w:p w:rsidRPr="008E0FE2" w:rsidR="004801AC" w:rsidP="005E088E" w:rsidRDefault="009141A6" w14:paraId="1407CF7D" w14:textId="3092136A"/>
      </w:sdtContent>
    </w:sdt>
    <w:tbl>
      <w:tblPr>
        <w:tblW w:w="5000" w:type="pct"/>
        <w:tblLook w:val="04A0" w:firstRow="1" w:lastRow="0" w:firstColumn="1" w:lastColumn="0" w:noHBand="0" w:noVBand="1"/>
        <w:tblCaption w:val="underskrifter"/>
      </w:tblPr>
      <w:tblGrid>
        <w:gridCol w:w="4252"/>
        <w:gridCol w:w="4252"/>
      </w:tblGrid>
      <w:tr w:rsidR="003115EC" w14:paraId="5D147826" w14:textId="77777777">
        <w:trPr>
          <w:cantSplit/>
        </w:trPr>
        <w:tc>
          <w:tcPr>
            <w:tcW w:w="50" w:type="pct"/>
            <w:vAlign w:val="bottom"/>
          </w:tcPr>
          <w:p w:rsidR="003115EC" w:rsidRDefault="001E60C6" w14:paraId="0F18A81D" w14:textId="77777777">
            <w:pPr>
              <w:pStyle w:val="Underskrifter"/>
              <w:spacing w:after="0"/>
            </w:pPr>
            <w:r>
              <w:t>Boriana Åberg (M)</w:t>
            </w:r>
          </w:p>
        </w:tc>
        <w:tc>
          <w:tcPr>
            <w:tcW w:w="50" w:type="pct"/>
            <w:vAlign w:val="bottom"/>
          </w:tcPr>
          <w:p w:rsidR="003115EC" w:rsidRDefault="003115EC" w14:paraId="3FF60B18" w14:textId="77777777">
            <w:pPr>
              <w:pStyle w:val="Underskrifter"/>
              <w:spacing w:after="0"/>
            </w:pPr>
          </w:p>
        </w:tc>
      </w:tr>
    </w:tbl>
    <w:p w:rsidR="00CD130F" w:rsidRDefault="00CD130F" w14:paraId="6AEBF88A" w14:textId="77777777"/>
    <w:sectPr w:rsidR="00CD13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9E8D" w14:textId="77777777" w:rsidR="001D02F8" w:rsidRDefault="001D02F8" w:rsidP="000C1CAD">
      <w:pPr>
        <w:spacing w:line="240" w:lineRule="auto"/>
      </w:pPr>
      <w:r>
        <w:separator/>
      </w:r>
    </w:p>
  </w:endnote>
  <w:endnote w:type="continuationSeparator" w:id="0">
    <w:p w14:paraId="361F183C" w14:textId="77777777" w:rsidR="001D02F8" w:rsidRDefault="001D0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BC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20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E9EB" w14:textId="695F90FB" w:rsidR="00262EA3" w:rsidRPr="005E088E" w:rsidRDefault="00262EA3" w:rsidP="005E08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2495" w14:textId="77777777" w:rsidR="001D02F8" w:rsidRDefault="001D02F8" w:rsidP="000C1CAD">
      <w:pPr>
        <w:spacing w:line="240" w:lineRule="auto"/>
      </w:pPr>
      <w:r>
        <w:separator/>
      </w:r>
    </w:p>
  </w:footnote>
  <w:footnote w:type="continuationSeparator" w:id="0">
    <w:p w14:paraId="777E8607" w14:textId="77777777" w:rsidR="001D02F8" w:rsidRDefault="001D02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6A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49A9F2" wp14:editId="47095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A4664B" w14:textId="460B7E41" w:rsidR="00262EA3" w:rsidRDefault="009141A6" w:rsidP="008103B5">
                          <w:pPr>
                            <w:jc w:val="right"/>
                          </w:pPr>
                          <w:sdt>
                            <w:sdtPr>
                              <w:alias w:val="CC_Noformat_Partikod"/>
                              <w:tag w:val="CC_Noformat_Partikod"/>
                              <w:id w:val="-53464382"/>
                              <w:text/>
                            </w:sdtPr>
                            <w:sdtEndPr/>
                            <w:sdtContent>
                              <w:r w:rsidR="001D02F8">
                                <w:t>M</w:t>
                              </w:r>
                            </w:sdtContent>
                          </w:sdt>
                          <w:sdt>
                            <w:sdtPr>
                              <w:alias w:val="CC_Noformat_Partinummer"/>
                              <w:tag w:val="CC_Noformat_Partinummer"/>
                              <w:id w:val="-1709555926"/>
                              <w:text/>
                            </w:sdtPr>
                            <w:sdtEndPr/>
                            <w:sdtContent>
                              <w:r w:rsidR="0041128B">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9A9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A4664B" w14:textId="460B7E41" w:rsidR="00262EA3" w:rsidRDefault="009141A6" w:rsidP="008103B5">
                    <w:pPr>
                      <w:jc w:val="right"/>
                    </w:pPr>
                    <w:sdt>
                      <w:sdtPr>
                        <w:alias w:val="CC_Noformat_Partikod"/>
                        <w:tag w:val="CC_Noformat_Partikod"/>
                        <w:id w:val="-53464382"/>
                        <w:text/>
                      </w:sdtPr>
                      <w:sdtEndPr/>
                      <w:sdtContent>
                        <w:r w:rsidR="001D02F8">
                          <w:t>M</w:t>
                        </w:r>
                      </w:sdtContent>
                    </w:sdt>
                    <w:sdt>
                      <w:sdtPr>
                        <w:alias w:val="CC_Noformat_Partinummer"/>
                        <w:tag w:val="CC_Noformat_Partinummer"/>
                        <w:id w:val="-1709555926"/>
                        <w:text/>
                      </w:sdtPr>
                      <w:sdtEndPr/>
                      <w:sdtContent>
                        <w:r w:rsidR="0041128B">
                          <w:t>1423</w:t>
                        </w:r>
                      </w:sdtContent>
                    </w:sdt>
                  </w:p>
                </w:txbxContent>
              </v:textbox>
              <w10:wrap anchorx="page"/>
            </v:shape>
          </w:pict>
        </mc:Fallback>
      </mc:AlternateContent>
    </w:r>
  </w:p>
  <w:p w14:paraId="300100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95B3" w14:textId="77777777" w:rsidR="00262EA3" w:rsidRDefault="00262EA3" w:rsidP="008563AC">
    <w:pPr>
      <w:jc w:val="right"/>
    </w:pPr>
  </w:p>
  <w:p w14:paraId="38D5BF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C672" w14:textId="77777777" w:rsidR="00262EA3" w:rsidRDefault="009141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192649" wp14:editId="7BDE9F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FF0BC" w14:textId="4BD14567" w:rsidR="00262EA3" w:rsidRDefault="009141A6" w:rsidP="00A314CF">
    <w:pPr>
      <w:pStyle w:val="FSHNormal"/>
      <w:spacing w:before="40"/>
    </w:pPr>
    <w:sdt>
      <w:sdtPr>
        <w:alias w:val="CC_Noformat_Motionstyp"/>
        <w:tag w:val="CC_Noformat_Motionstyp"/>
        <w:id w:val="1162973129"/>
        <w:lock w:val="sdtContentLocked"/>
        <w15:appearance w15:val="hidden"/>
        <w:text/>
      </w:sdtPr>
      <w:sdtEndPr/>
      <w:sdtContent>
        <w:r w:rsidR="005E088E">
          <w:t>Enskild motion</w:t>
        </w:r>
      </w:sdtContent>
    </w:sdt>
    <w:r w:rsidR="00821B36">
      <w:t xml:space="preserve"> </w:t>
    </w:r>
    <w:sdt>
      <w:sdtPr>
        <w:alias w:val="CC_Noformat_Partikod"/>
        <w:tag w:val="CC_Noformat_Partikod"/>
        <w:id w:val="1471015553"/>
        <w:text/>
      </w:sdtPr>
      <w:sdtEndPr/>
      <w:sdtContent>
        <w:r w:rsidR="001D02F8">
          <w:t>M</w:t>
        </w:r>
      </w:sdtContent>
    </w:sdt>
    <w:sdt>
      <w:sdtPr>
        <w:alias w:val="CC_Noformat_Partinummer"/>
        <w:tag w:val="CC_Noformat_Partinummer"/>
        <w:id w:val="-2014525982"/>
        <w:text/>
      </w:sdtPr>
      <w:sdtEndPr/>
      <w:sdtContent>
        <w:r w:rsidR="0041128B">
          <w:t>1423</w:t>
        </w:r>
      </w:sdtContent>
    </w:sdt>
  </w:p>
  <w:p w14:paraId="4B5336A9" w14:textId="77777777" w:rsidR="00262EA3" w:rsidRPr="008227B3" w:rsidRDefault="009141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4CD7B" w14:textId="1C660A97" w:rsidR="00262EA3" w:rsidRPr="008227B3" w:rsidRDefault="009141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088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088E">
          <w:t>:695</w:t>
        </w:r>
      </w:sdtContent>
    </w:sdt>
  </w:p>
  <w:p w14:paraId="002BCA98" w14:textId="3F42F605" w:rsidR="00262EA3" w:rsidRDefault="009141A6" w:rsidP="00E03A3D">
    <w:pPr>
      <w:pStyle w:val="Motionr"/>
    </w:pPr>
    <w:sdt>
      <w:sdtPr>
        <w:alias w:val="CC_Noformat_Avtext"/>
        <w:tag w:val="CC_Noformat_Avtext"/>
        <w:id w:val="-2020768203"/>
        <w:lock w:val="sdtContentLocked"/>
        <w15:appearance w15:val="hidden"/>
        <w:text/>
      </w:sdtPr>
      <w:sdtEndPr/>
      <w:sdtContent>
        <w:r w:rsidR="005E088E">
          <w:t>av Boriana Åberg (M)</w:t>
        </w:r>
      </w:sdtContent>
    </w:sdt>
  </w:p>
  <w:sdt>
    <w:sdtPr>
      <w:alias w:val="CC_Noformat_Rubtext"/>
      <w:tag w:val="CC_Noformat_Rubtext"/>
      <w:id w:val="-218060500"/>
      <w:lock w:val="sdtLocked"/>
      <w:text/>
    </w:sdtPr>
    <w:sdtEndPr/>
    <w:sdtContent>
      <w:p w14:paraId="2B07D3B4" w14:textId="0960A334" w:rsidR="00262EA3" w:rsidRDefault="001D02F8" w:rsidP="00283E0F">
        <w:pPr>
          <w:pStyle w:val="FSHRub2"/>
        </w:pPr>
        <w:r>
          <w:t>Avveckling av det statliga ägandet i SAS</w:t>
        </w:r>
      </w:p>
    </w:sdtContent>
  </w:sdt>
  <w:sdt>
    <w:sdtPr>
      <w:alias w:val="CC_Boilerplate_3"/>
      <w:tag w:val="CC_Boilerplate_3"/>
      <w:id w:val="1606463544"/>
      <w:lock w:val="sdtContentLocked"/>
      <w15:appearance w15:val="hidden"/>
      <w:text w:multiLine="1"/>
    </w:sdtPr>
    <w:sdtEndPr/>
    <w:sdtContent>
      <w:p w14:paraId="665179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02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2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0C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E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28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8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D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78"/>
    <w:rsid w:val="00913E57"/>
    <w:rsid w:val="00913F32"/>
    <w:rsid w:val="00914166"/>
    <w:rsid w:val="009141A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0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B2C21D"/>
  <w15:chartTrackingRefBased/>
  <w15:docId w15:val="{330B42D1-2FDE-4455-89D9-DB869FE3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CFC4430074DB38B0ADD9827CAF3F7"/>
        <w:category>
          <w:name w:val="Allmänt"/>
          <w:gallery w:val="placeholder"/>
        </w:category>
        <w:types>
          <w:type w:val="bbPlcHdr"/>
        </w:types>
        <w:behaviors>
          <w:behavior w:val="content"/>
        </w:behaviors>
        <w:guid w:val="{E1601E0E-F361-4A79-9AD4-2955E98C98DB}"/>
      </w:docPartPr>
      <w:docPartBody>
        <w:p w:rsidR="00E2795D" w:rsidRDefault="00E2795D">
          <w:pPr>
            <w:pStyle w:val="2DDCFC4430074DB38B0ADD9827CAF3F7"/>
          </w:pPr>
          <w:r w:rsidRPr="005A0A93">
            <w:rPr>
              <w:rStyle w:val="Platshllartext"/>
            </w:rPr>
            <w:t>Förslag till riksdagsbeslut</w:t>
          </w:r>
        </w:p>
      </w:docPartBody>
    </w:docPart>
    <w:docPart>
      <w:docPartPr>
        <w:name w:val="E260850E13E8413F8ED5FA0112B5265D"/>
        <w:category>
          <w:name w:val="Allmänt"/>
          <w:gallery w:val="placeholder"/>
        </w:category>
        <w:types>
          <w:type w:val="bbPlcHdr"/>
        </w:types>
        <w:behaviors>
          <w:behavior w:val="content"/>
        </w:behaviors>
        <w:guid w:val="{250638E6-11D0-4674-BF4F-046679B7FEB2}"/>
      </w:docPartPr>
      <w:docPartBody>
        <w:p w:rsidR="00E2795D" w:rsidRDefault="00E2795D">
          <w:pPr>
            <w:pStyle w:val="E260850E13E8413F8ED5FA0112B5265D"/>
          </w:pPr>
          <w:r w:rsidRPr="005A0A93">
            <w:rPr>
              <w:rStyle w:val="Platshllartext"/>
            </w:rPr>
            <w:t>Motivering</w:t>
          </w:r>
        </w:p>
      </w:docPartBody>
    </w:docPart>
    <w:docPart>
      <w:docPartPr>
        <w:name w:val="AA6466F2F5204DF4A2D9EC0155CCDFE3"/>
        <w:category>
          <w:name w:val="Allmänt"/>
          <w:gallery w:val="placeholder"/>
        </w:category>
        <w:types>
          <w:type w:val="bbPlcHdr"/>
        </w:types>
        <w:behaviors>
          <w:behavior w:val="content"/>
        </w:behaviors>
        <w:guid w:val="{D45B73AD-1705-4435-8A7C-A4F2689B48E4}"/>
      </w:docPartPr>
      <w:docPartBody>
        <w:p w:rsidR="00584BBA" w:rsidRDefault="00584B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5D"/>
    <w:rsid w:val="00584BBA"/>
    <w:rsid w:val="00E27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CFC4430074DB38B0ADD9827CAF3F7">
    <w:name w:val="2DDCFC4430074DB38B0ADD9827CAF3F7"/>
  </w:style>
  <w:style w:type="paragraph" w:customStyle="1" w:styleId="E260850E13E8413F8ED5FA0112B5265D">
    <w:name w:val="E260850E13E8413F8ED5FA0112B52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98C62-A2D2-42B3-B3FB-8626C24AEE62}"/>
</file>

<file path=customXml/itemProps2.xml><?xml version="1.0" encoding="utf-8"?>
<ds:datastoreItem xmlns:ds="http://schemas.openxmlformats.org/officeDocument/2006/customXml" ds:itemID="{A42ADE3C-0D78-4129-85CF-E0D1596D72B1}"/>
</file>

<file path=customXml/itemProps3.xml><?xml version="1.0" encoding="utf-8"?>
<ds:datastoreItem xmlns:ds="http://schemas.openxmlformats.org/officeDocument/2006/customXml" ds:itemID="{4B90BC15-9B11-4E44-A6FB-D853BEEC20AC}"/>
</file>

<file path=docProps/app.xml><?xml version="1.0" encoding="utf-8"?>
<Properties xmlns="http://schemas.openxmlformats.org/officeDocument/2006/extended-properties" xmlns:vt="http://schemas.openxmlformats.org/officeDocument/2006/docPropsVTypes">
  <Template>Normal</Template>
  <TotalTime>10</TotalTime>
  <Pages>1</Pages>
  <Words>225</Words>
  <Characters>1286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