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403CF5" w:rsidRPr="004F3EEA">
        <w:tblPrEx>
          <w:tblCellMar>
            <w:top w:w="0" w:type="dxa"/>
            <w:bottom w:w="0" w:type="dxa"/>
          </w:tblCellMar>
        </w:tblPrEx>
        <w:trPr>
          <w:cantSplit/>
          <w:trHeight w:val="1720"/>
        </w:trPr>
        <w:tc>
          <w:tcPr>
            <w:tcW w:w="6024" w:type="dxa"/>
            <w:gridSpan w:val="2"/>
          </w:tcPr>
          <w:p w:rsidR="00403CF5" w:rsidRPr="004F3EEA" w:rsidRDefault="00403CF5" w:rsidP="00403CF5">
            <w:pPr>
              <w:pStyle w:val="HuvudRubrik"/>
            </w:pPr>
            <w:r w:rsidRPr="004F3EEA">
              <w:t>Näringsutskottets betänkande</w:t>
            </w:r>
          </w:p>
          <w:p w:rsidR="00403CF5" w:rsidRPr="004F3EEA" w:rsidRDefault="00403CF5" w:rsidP="00403CF5">
            <w:pPr>
              <w:pStyle w:val="HuvudRubrikRad2"/>
            </w:pPr>
            <w:bookmarkStart w:id="0" w:name="BetänkandeNr"/>
            <w:bookmarkEnd w:id="0"/>
            <w:r w:rsidRPr="004F3EEA">
              <w:t>2004/05:NU14</w:t>
            </w:r>
          </w:p>
        </w:tc>
        <w:tc>
          <w:tcPr>
            <w:tcW w:w="1418" w:type="dxa"/>
            <w:tcBorders>
              <w:bottom w:val="nil"/>
            </w:tcBorders>
          </w:tcPr>
          <w:p w:rsidR="00403CF5" w:rsidRPr="004F3EEA" w:rsidRDefault="004F3EEA" w:rsidP="00403CF5">
            <w:pPr>
              <w:spacing w:line="230" w:lineRule="auto"/>
              <w:jc w:val="center"/>
            </w:pPr>
            <w:r w:rsidRPr="004F3EEA">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03CF5" w:rsidRPr="004F3EEA" w:rsidRDefault="00403CF5" w:rsidP="00403CF5">
            <w:pPr>
              <w:pStyle w:val="Normaltindrag"/>
              <w:jc w:val="center"/>
            </w:pPr>
          </w:p>
          <w:p w:rsidR="00403CF5" w:rsidRPr="004F3EEA" w:rsidRDefault="00403CF5" w:rsidP="00403CF5">
            <w:pPr>
              <w:pStyle w:val="StatusSida1"/>
            </w:pPr>
          </w:p>
          <w:p w:rsidR="00403CF5" w:rsidRPr="004F3EEA" w:rsidRDefault="00403CF5" w:rsidP="00403CF5">
            <w:pPr>
              <w:pStyle w:val="UtskriftsdatumSida1"/>
              <w:framePr w:wrap="around"/>
            </w:pPr>
          </w:p>
        </w:tc>
      </w:tr>
      <w:tr w:rsidR="00403CF5" w:rsidRPr="004F3EEA">
        <w:tblPrEx>
          <w:tblCellMar>
            <w:top w:w="0" w:type="dxa"/>
            <w:bottom w:w="0" w:type="dxa"/>
          </w:tblCellMar>
        </w:tblPrEx>
        <w:trPr>
          <w:cantSplit/>
        </w:trPr>
        <w:tc>
          <w:tcPr>
            <w:tcW w:w="6024" w:type="dxa"/>
            <w:gridSpan w:val="2"/>
            <w:tcBorders>
              <w:bottom w:val="single" w:sz="4" w:space="0" w:color="auto"/>
            </w:tcBorders>
          </w:tcPr>
          <w:p w:rsidR="00403CF5" w:rsidRPr="004F3EEA" w:rsidRDefault="00403CF5" w:rsidP="00314991">
            <w:pPr>
              <w:pStyle w:val="DokumentRubrik"/>
              <w:spacing w:after="60"/>
              <w:rPr>
                <w:noProof w:val="0"/>
              </w:rPr>
            </w:pPr>
            <w:r w:rsidRPr="004F3EEA">
              <w:rPr>
                <w:noProof w:val="0"/>
              </w:rPr>
              <w:t xml:space="preserve">Genomförande av EG-direktiv rörande el- och gasmarknaderna, m.m. </w:t>
            </w:r>
          </w:p>
        </w:tc>
        <w:tc>
          <w:tcPr>
            <w:tcW w:w="1418" w:type="dxa"/>
            <w:tcBorders>
              <w:bottom w:val="nil"/>
            </w:tcBorders>
          </w:tcPr>
          <w:p w:rsidR="00403CF5" w:rsidRPr="004F3EEA" w:rsidRDefault="00403CF5" w:rsidP="00403CF5">
            <w:pPr>
              <w:spacing w:before="0" w:after="60" w:line="240" w:lineRule="atLeast"/>
            </w:pPr>
          </w:p>
        </w:tc>
      </w:tr>
      <w:tr w:rsidR="00314991" w:rsidRPr="004F3EEA">
        <w:tblPrEx>
          <w:tblCellMar>
            <w:top w:w="0" w:type="dxa"/>
            <w:bottom w:w="0" w:type="dxa"/>
          </w:tblCellMar>
        </w:tblPrEx>
        <w:trPr>
          <w:cantSplit/>
          <w:trHeight w:hRule="exact" w:val="360"/>
        </w:trPr>
        <w:tc>
          <w:tcPr>
            <w:tcW w:w="3012" w:type="dxa"/>
          </w:tcPr>
          <w:p w:rsidR="00314991" w:rsidRPr="004F3EEA" w:rsidRDefault="00314991" w:rsidP="00314991">
            <w:bookmarkStart w:id="1" w:name="Huvudrubrik"/>
            <w:bookmarkStart w:id="2" w:name="_Toc104129442"/>
            <w:bookmarkEnd w:id="1"/>
          </w:p>
        </w:tc>
        <w:tc>
          <w:tcPr>
            <w:tcW w:w="3012" w:type="dxa"/>
          </w:tcPr>
          <w:p w:rsidR="00314991" w:rsidRPr="004F3EEA" w:rsidRDefault="00314991" w:rsidP="00314991"/>
        </w:tc>
        <w:tc>
          <w:tcPr>
            <w:tcW w:w="1418" w:type="dxa"/>
          </w:tcPr>
          <w:p w:rsidR="00314991" w:rsidRPr="004F3EEA" w:rsidRDefault="00314991" w:rsidP="00314991"/>
        </w:tc>
      </w:tr>
    </w:tbl>
    <w:p w:rsidR="000250B2" w:rsidRPr="004F3EEA" w:rsidRDefault="000250B2" w:rsidP="00D16688">
      <w:pPr>
        <w:pStyle w:val="Rubrik1"/>
        <w:spacing w:after="120"/>
        <w:rPr>
          <w:noProof w:val="0"/>
        </w:rPr>
      </w:pPr>
      <w:r w:rsidRPr="004F3EEA">
        <w:rPr>
          <w:noProof w:val="0"/>
        </w:rPr>
        <w:t>Sammanfattning</w:t>
      </w:r>
      <w:bookmarkEnd w:id="2"/>
    </w:p>
    <w:p w:rsidR="007762A1" w:rsidRPr="004F3EEA" w:rsidRDefault="007762A1" w:rsidP="007762A1">
      <w:r w:rsidRPr="004F3EEA">
        <w:t>I detta betänkande behandlar utskottet proposition 2004/05:62 om genomf</w:t>
      </w:r>
      <w:r w:rsidRPr="004F3EEA">
        <w:t>ö</w:t>
      </w:r>
      <w:r w:rsidRPr="004F3EEA">
        <w:t>rande av EG:s direktiv om gemsensamma regler för de inre marknaderna för el och naturgas, m.m. tillsammans med de motioner som väckts med anle</w:t>
      </w:r>
      <w:r w:rsidRPr="004F3EEA">
        <w:t>d</w:t>
      </w:r>
      <w:r w:rsidR="000066E3" w:rsidRPr="004F3EEA">
        <w:t>ning av propositionen. Dessutom</w:t>
      </w:r>
      <w:r w:rsidRPr="004F3EEA">
        <w:t xml:space="preserve"> behandlas ett antal motioner som väckts dels med anledning av händelse av större vikt, dels under allmänna motionst</w:t>
      </w:r>
      <w:r w:rsidRPr="004F3EEA">
        <w:t>i</w:t>
      </w:r>
      <w:r w:rsidRPr="004F3EEA">
        <w:t xml:space="preserve">den. </w:t>
      </w:r>
    </w:p>
    <w:p w:rsidR="007762A1" w:rsidRPr="004F3EEA" w:rsidRDefault="007762A1" w:rsidP="007762A1">
      <w:pPr>
        <w:pStyle w:val="Normaltindrag"/>
      </w:pPr>
      <w:r w:rsidRPr="004F3EEA">
        <w:t>Utskottet tillstyrker, med undantag för vissa rättelser, regeringens förslag om en ny naturgaslag</w:t>
      </w:r>
      <w:r w:rsidR="000066E3" w:rsidRPr="004F3EEA">
        <w:t>,</w:t>
      </w:r>
      <w:r w:rsidRPr="004F3EEA">
        <w:t xml:space="preserve"> vilken skall ersätta den gamla naturgaslagen från år 2000. Samtliga bestämmelser i den gamla naturgaslagen förs över till den nya, antingen med oförändrad lydelse eller med vissa ändringar. Därtill införs ett stort antal nya</w:t>
      </w:r>
      <w:r w:rsidR="000066E3" w:rsidRPr="004F3EEA">
        <w:t xml:space="preserve"> bestämmelser i den nya </w:t>
      </w:r>
      <w:r w:rsidRPr="004F3EEA">
        <w:t>lagen. De nya och ändrade bestä</w:t>
      </w:r>
      <w:r w:rsidRPr="004F3EEA">
        <w:t>m</w:t>
      </w:r>
      <w:r w:rsidRPr="004F3EEA">
        <w:t>melserna in</w:t>
      </w:r>
      <w:r w:rsidR="000066E3" w:rsidRPr="004F3EEA">
        <w:t>förs för att genomföra EG:s</w:t>
      </w:r>
      <w:r w:rsidRPr="004F3EEA">
        <w:t xml:space="preserve"> reviderade gasmarknadsd</w:t>
      </w:r>
      <w:r w:rsidRPr="004F3EEA">
        <w:t>i</w:t>
      </w:r>
      <w:r w:rsidRPr="004F3EEA">
        <w:t>rektiv. Avvikande uppfattningar när det gäller förslaget om ny naturgaslag framförs i reservationer under avsnitten Naturgaslagstiftningens tillämpning</w:t>
      </w:r>
      <w:r w:rsidRPr="004F3EEA">
        <w:t>s</w:t>
      </w:r>
      <w:r w:rsidRPr="004F3EEA">
        <w:t xml:space="preserve">område (fp, kd; mp), Koncession för naturgas (kd; mp), Systemansvar för naturgas (m, fp, kd), Undantag för naurgasinfrastrukturprojekt (m, fp, mp) och Tillsynens omfattning (m, fp, kd). </w:t>
      </w:r>
    </w:p>
    <w:p w:rsidR="007762A1" w:rsidRPr="004F3EEA" w:rsidRDefault="007762A1" w:rsidP="007762A1">
      <w:pPr>
        <w:pStyle w:val="Normaltindrag"/>
      </w:pPr>
      <w:r w:rsidRPr="004F3EEA">
        <w:t>Utskottet bifaller även, med vissa förändringar, regeringens förslag o</w:t>
      </w:r>
      <w:r w:rsidR="000066E3" w:rsidRPr="004F3EEA">
        <w:t>m ändringar i ellagen</w:t>
      </w:r>
      <w:r w:rsidRPr="004F3EEA">
        <w:t>. Förslagen i propositionen syftar bl.a. till att genomf</w:t>
      </w:r>
      <w:r w:rsidRPr="004F3EEA">
        <w:t>ö</w:t>
      </w:r>
      <w:r w:rsidR="000066E3" w:rsidRPr="004F3EEA">
        <w:t>ra EG:s</w:t>
      </w:r>
      <w:r w:rsidRPr="004F3EEA">
        <w:t xml:space="preserve"> reviderade elmarknadsdirektiv. Vidare innebär fö</w:t>
      </w:r>
      <w:r w:rsidRPr="004F3EEA">
        <w:t>r</w:t>
      </w:r>
      <w:r w:rsidRPr="004F3EEA">
        <w:t>slagen en sänkt gräns för timvis mätning av elförbrukning samt att vissa bestämmelser om särred</w:t>
      </w:r>
      <w:r w:rsidRPr="004F3EEA">
        <w:t>o</w:t>
      </w:r>
      <w:r w:rsidRPr="004F3EEA">
        <w:t>visning av fjärrvärmeverksamhet införs i ellagen. När det gäller rege</w:t>
      </w:r>
      <w:r w:rsidRPr="004F3EEA">
        <w:t>r</w:t>
      </w:r>
      <w:r w:rsidRPr="004F3EEA">
        <w:t>ingens förslag om åtskillnad mellan nätverksamhet och konkurrensu</w:t>
      </w:r>
      <w:r w:rsidRPr="004F3EEA">
        <w:t>t</w:t>
      </w:r>
      <w:r w:rsidRPr="004F3EEA">
        <w:t>satt verksamhet anser utskottet, såvitt gäller möjligheten att undanta nätför</w:t>
      </w:r>
      <w:r w:rsidRPr="004F3EEA">
        <w:t>e</w:t>
      </w:r>
      <w:r w:rsidRPr="004F3EEA">
        <w:t>tag från denna bestämmelse, att undantaget i den svenska lagstiftnin</w:t>
      </w:r>
      <w:r w:rsidRPr="004F3EEA">
        <w:t>g</w:t>
      </w:r>
      <w:r w:rsidRPr="004F3EEA">
        <w:t>en i större utsträckning bör formuleras utifrån vad elmarknadsdirektivet medger. Av detta skäl för</w:t>
      </w:r>
      <w:r w:rsidRPr="004F3EEA">
        <w:t>e</w:t>
      </w:r>
      <w:r w:rsidRPr="004F3EEA">
        <w:t>slår utskottet en ändring i förhållande till regeringens fö</w:t>
      </w:r>
      <w:r w:rsidRPr="004F3EEA">
        <w:t>r</w:t>
      </w:r>
      <w:r w:rsidRPr="004F3EEA">
        <w:t>slag, innebärande att gränsen skall gå vid 100 000 elanvändare, och inte, som r</w:t>
      </w:r>
      <w:r w:rsidRPr="004F3EEA">
        <w:t>e</w:t>
      </w:r>
      <w:r w:rsidRPr="004F3EEA">
        <w:t>geringen föreslagit, 100 000 uttagspunkter. Därtill föreslår utskottet vissa rättelser i lagtexten. Andra ståndpunkter rörande förslagen om ändringar i ellagen framförs i r</w:t>
      </w:r>
      <w:r w:rsidRPr="004F3EEA">
        <w:t>e</w:t>
      </w:r>
      <w:r w:rsidRPr="004F3EEA">
        <w:t>servationer under avsnitten Särredovisning av fjärrvä</w:t>
      </w:r>
      <w:r w:rsidRPr="004F3EEA">
        <w:t>r</w:t>
      </w:r>
      <w:r w:rsidRPr="004F3EEA">
        <w:t xml:space="preserve">meverksamhet (m, fp, </w:t>
      </w:r>
      <w:r w:rsidRPr="004F3EEA">
        <w:lastRenderedPageBreak/>
        <w:t>kd, mp), Timvis mätning (m, fp, kd; mp), Avläsning</w:t>
      </w:r>
      <w:r w:rsidRPr="004F3EEA">
        <w:t>s</w:t>
      </w:r>
      <w:r w:rsidRPr="004F3EEA">
        <w:t>frekvens och elräkningar (m, fp; kd; mp), Angivande av elens u</w:t>
      </w:r>
      <w:r w:rsidRPr="004F3EEA">
        <w:t>r</w:t>
      </w:r>
      <w:r w:rsidRPr="004F3EEA">
        <w:t xml:space="preserve">sprung (m, fp, kd), Upprättande av övervakningsplaner (kd) och Tariffer för överföring av el (m, fp, kd). </w:t>
      </w:r>
    </w:p>
    <w:p w:rsidR="007762A1" w:rsidRPr="004F3EEA" w:rsidRDefault="007762A1" w:rsidP="007762A1">
      <w:pPr>
        <w:pStyle w:val="Normaltindrag"/>
      </w:pPr>
      <w:r w:rsidRPr="004F3EEA">
        <w:t>I betänkandet behandlas även motioner som rör leveranssäkerhet, reform</w:t>
      </w:r>
      <w:r w:rsidRPr="004F3EEA">
        <w:t>e</w:t>
      </w:r>
      <w:r w:rsidRPr="004F3EEA">
        <w:t>rad elmarknad, elcertifikat, byte av elleverantör, mellanstatlig samverkan, Euratom, vissa övriga frågor samt den fortsatta kärnkraftsavvecklingen. Sam</w:t>
      </w:r>
      <w:r w:rsidRPr="004F3EEA">
        <w:t>t</w:t>
      </w:r>
      <w:r w:rsidRPr="004F3EEA">
        <w:t>liga motionsyrkanden på ovan angivna områden avstyrks, med anförda mot</w:t>
      </w:r>
      <w:r w:rsidRPr="004F3EEA">
        <w:t>i</w:t>
      </w:r>
      <w:r w:rsidRPr="004F3EEA">
        <w:t>ve</w:t>
      </w:r>
      <w:r w:rsidRPr="004F3EEA">
        <w:t>r</w:t>
      </w:r>
      <w:r w:rsidRPr="004F3EEA">
        <w:t>ingar, av utskottet. Yrkandena följs upp i reservationer – Leveranssäkerhet (m, fp, kd; mp), Reformerad elmarknad (mp), Elcertifikat (m, fp; kd; mp), Byte av elleverantör (m, fp, kd; mp), Mellanstatlig samverkan (m, fp, kd), Euratom (v, mp), Vissa övriga frågor (fp, mp; kd) och Den fortsatta avvec</w:t>
      </w:r>
      <w:r w:rsidRPr="004F3EEA">
        <w:t>k</w:t>
      </w:r>
      <w:r w:rsidRPr="004F3EEA">
        <w:t xml:space="preserve">lingen av kärnkraften (m, fp, kd; mp). </w:t>
      </w:r>
    </w:p>
    <w:p w:rsidR="000250B2" w:rsidRPr="004F3EEA" w:rsidRDefault="000250B2" w:rsidP="000250B2">
      <w:bookmarkStart w:id="3" w:name="TextStart"/>
      <w:bookmarkEnd w:id="3"/>
    </w:p>
    <w:p w:rsidR="000250B2" w:rsidRPr="004F3EEA" w:rsidRDefault="000250B2" w:rsidP="000250B2">
      <w:pPr>
        <w:pStyle w:val="Normaltindrag"/>
        <w:sectPr w:rsidR="000250B2" w:rsidRPr="004F3EEA" w:rsidSect="000C2729">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0250B2" w:rsidRPr="004F3EEA" w:rsidRDefault="000250B2" w:rsidP="000250B2">
      <w:pPr>
        <w:pStyle w:val="Rubrik1"/>
        <w:rPr>
          <w:noProof w:val="0"/>
        </w:rPr>
      </w:pPr>
      <w:bookmarkStart w:id="4" w:name="_Toc104129443"/>
      <w:r w:rsidRPr="004F3EEA">
        <w:rPr>
          <w:noProof w:val="0"/>
        </w:rPr>
        <w:t>Innehållsförteckning</w:t>
      </w:r>
      <w:bookmarkEnd w:id="4"/>
    </w:p>
    <w:p w:rsidR="00865ABD" w:rsidRPr="004F3EEA" w:rsidRDefault="00865ABD">
      <w:pPr>
        <w:pStyle w:val="Innehll1"/>
        <w:rPr>
          <w:sz w:val="24"/>
          <w:szCs w:val="24"/>
        </w:rPr>
      </w:pPr>
      <w:r w:rsidRPr="004F3EEA">
        <w:t>Sammanfattning</w:t>
      </w:r>
      <w:r w:rsidRPr="004F3EEA">
        <w:tab/>
      </w:r>
      <w:r w:rsidR="000C2729" w:rsidRPr="004F3EEA">
        <w:t>1</w:t>
      </w:r>
    </w:p>
    <w:p w:rsidR="00865ABD" w:rsidRPr="004F3EEA" w:rsidRDefault="00865ABD">
      <w:pPr>
        <w:pStyle w:val="Innehll1"/>
        <w:rPr>
          <w:sz w:val="24"/>
          <w:szCs w:val="24"/>
        </w:rPr>
      </w:pPr>
      <w:r w:rsidRPr="004F3EEA">
        <w:t>Innehållsförteckning</w:t>
      </w:r>
      <w:r w:rsidRPr="004F3EEA">
        <w:tab/>
      </w:r>
      <w:r w:rsidR="000C2729" w:rsidRPr="004F3EEA">
        <w:t>3</w:t>
      </w:r>
    </w:p>
    <w:p w:rsidR="00865ABD" w:rsidRPr="004F3EEA" w:rsidRDefault="00865ABD">
      <w:pPr>
        <w:pStyle w:val="Innehll1"/>
        <w:rPr>
          <w:sz w:val="24"/>
          <w:szCs w:val="24"/>
        </w:rPr>
      </w:pPr>
      <w:r w:rsidRPr="004F3EEA">
        <w:t>Utskottets förslag till riksdagsbeslut</w:t>
      </w:r>
      <w:r w:rsidRPr="004F3EEA">
        <w:tab/>
      </w:r>
      <w:r w:rsidR="000C2729" w:rsidRPr="004F3EEA">
        <w:t>7</w:t>
      </w:r>
    </w:p>
    <w:p w:rsidR="00865ABD" w:rsidRPr="004F3EEA" w:rsidRDefault="00865ABD">
      <w:pPr>
        <w:pStyle w:val="Innehll1"/>
        <w:rPr>
          <w:sz w:val="24"/>
          <w:szCs w:val="24"/>
        </w:rPr>
      </w:pPr>
      <w:r w:rsidRPr="004F3EEA">
        <w:t>Redogörelse för ärendet</w:t>
      </w:r>
      <w:r w:rsidRPr="004F3EEA">
        <w:tab/>
      </w:r>
      <w:r w:rsidR="000C2729" w:rsidRPr="004F3EEA">
        <w:t>11</w:t>
      </w:r>
    </w:p>
    <w:p w:rsidR="00865ABD" w:rsidRPr="004F3EEA" w:rsidRDefault="00865ABD">
      <w:pPr>
        <w:pStyle w:val="Innehll2"/>
        <w:rPr>
          <w:sz w:val="24"/>
          <w:szCs w:val="24"/>
        </w:rPr>
      </w:pPr>
      <w:r w:rsidRPr="004F3EEA">
        <w:t>Ärendet och dess beredning</w:t>
      </w:r>
      <w:r w:rsidRPr="004F3EEA">
        <w:tab/>
      </w:r>
      <w:r w:rsidR="000C2729" w:rsidRPr="004F3EEA">
        <w:t>11</w:t>
      </w:r>
    </w:p>
    <w:p w:rsidR="00865ABD" w:rsidRPr="004F3EEA" w:rsidRDefault="00865ABD">
      <w:pPr>
        <w:pStyle w:val="Innehll2"/>
        <w:rPr>
          <w:sz w:val="24"/>
          <w:szCs w:val="24"/>
        </w:rPr>
      </w:pPr>
      <w:r w:rsidRPr="004F3EEA">
        <w:t>Bakgrund</w:t>
      </w:r>
      <w:r w:rsidRPr="004F3EEA">
        <w:tab/>
      </w:r>
      <w:r w:rsidR="000C2729" w:rsidRPr="004F3EEA">
        <w:t>11</w:t>
      </w:r>
    </w:p>
    <w:p w:rsidR="00865ABD" w:rsidRPr="004F3EEA" w:rsidRDefault="00865ABD">
      <w:pPr>
        <w:pStyle w:val="Innehll2"/>
        <w:rPr>
          <w:sz w:val="24"/>
          <w:szCs w:val="24"/>
        </w:rPr>
      </w:pPr>
      <w:r w:rsidRPr="004F3EEA">
        <w:t>Propositionens huvudsakliga innehåll</w:t>
      </w:r>
      <w:r w:rsidRPr="004F3EEA">
        <w:tab/>
      </w:r>
      <w:r w:rsidR="000C2729" w:rsidRPr="004F3EEA">
        <w:t>11</w:t>
      </w:r>
    </w:p>
    <w:p w:rsidR="00865ABD" w:rsidRPr="004F3EEA" w:rsidRDefault="00865ABD">
      <w:pPr>
        <w:pStyle w:val="Innehll1"/>
        <w:rPr>
          <w:sz w:val="24"/>
          <w:szCs w:val="24"/>
        </w:rPr>
      </w:pPr>
      <w:r w:rsidRPr="004F3EEA">
        <w:t>Utskottets överväganden</w:t>
      </w:r>
      <w:r w:rsidRPr="004F3EEA">
        <w:tab/>
      </w:r>
      <w:r w:rsidR="000C2729" w:rsidRPr="004F3EEA">
        <w:t>13</w:t>
      </w:r>
    </w:p>
    <w:p w:rsidR="00865ABD" w:rsidRPr="004F3EEA" w:rsidRDefault="00865ABD">
      <w:pPr>
        <w:pStyle w:val="Innehll2"/>
        <w:rPr>
          <w:sz w:val="24"/>
          <w:szCs w:val="24"/>
        </w:rPr>
      </w:pPr>
      <w:r w:rsidRPr="004F3EEA">
        <w:t>Ny naturgaslag</w:t>
      </w:r>
      <w:r w:rsidRPr="004F3EEA">
        <w:tab/>
      </w:r>
      <w:r w:rsidR="000C2729" w:rsidRPr="004F3EEA">
        <w:t>13</w:t>
      </w:r>
    </w:p>
    <w:p w:rsidR="00865ABD" w:rsidRPr="004F3EEA" w:rsidRDefault="00865ABD">
      <w:pPr>
        <w:pStyle w:val="Innehll3"/>
        <w:rPr>
          <w:sz w:val="24"/>
          <w:szCs w:val="24"/>
        </w:rPr>
      </w:pPr>
      <w:r w:rsidRPr="004F3EEA">
        <w:t>Propositionen</w:t>
      </w:r>
      <w:r w:rsidRPr="004F3EEA">
        <w:tab/>
      </w:r>
      <w:r w:rsidR="000C2729" w:rsidRPr="004F3EEA">
        <w:t>13</w:t>
      </w:r>
    </w:p>
    <w:p w:rsidR="00865ABD" w:rsidRPr="004F3EEA" w:rsidRDefault="00865ABD">
      <w:pPr>
        <w:pStyle w:val="Innehll4"/>
        <w:rPr>
          <w:sz w:val="24"/>
          <w:szCs w:val="24"/>
        </w:rPr>
      </w:pPr>
      <w:r w:rsidRPr="004F3EEA">
        <w:t>Huvuddragen i naturgasmarknadsdirektivet</w:t>
      </w:r>
      <w:r w:rsidRPr="004F3EEA">
        <w:tab/>
      </w:r>
      <w:r w:rsidR="000C2729" w:rsidRPr="004F3EEA">
        <w:t>13</w:t>
      </w:r>
    </w:p>
    <w:p w:rsidR="00865ABD" w:rsidRPr="004F3EEA" w:rsidRDefault="00865ABD">
      <w:pPr>
        <w:pStyle w:val="Innehll4"/>
        <w:rPr>
          <w:sz w:val="24"/>
          <w:szCs w:val="24"/>
        </w:rPr>
      </w:pPr>
      <w:r w:rsidRPr="004F3EEA">
        <w:t>Naturgaslagstiftningens tillämpningsområde</w:t>
      </w:r>
      <w:r w:rsidRPr="004F3EEA">
        <w:tab/>
      </w:r>
      <w:r w:rsidR="000C2729" w:rsidRPr="004F3EEA">
        <w:t>16</w:t>
      </w:r>
    </w:p>
    <w:p w:rsidR="00865ABD" w:rsidRPr="004F3EEA" w:rsidRDefault="00865ABD">
      <w:pPr>
        <w:pStyle w:val="Innehll4"/>
        <w:rPr>
          <w:sz w:val="24"/>
          <w:szCs w:val="24"/>
        </w:rPr>
      </w:pPr>
      <w:r w:rsidRPr="004F3EEA">
        <w:t>Koncession för förgasningsanläggning</w:t>
      </w:r>
      <w:r w:rsidRPr="004F3EEA">
        <w:tab/>
      </w:r>
      <w:r w:rsidR="000C2729" w:rsidRPr="004F3EEA">
        <w:t>16</w:t>
      </w:r>
    </w:p>
    <w:p w:rsidR="00865ABD" w:rsidRPr="004F3EEA" w:rsidRDefault="00865ABD">
      <w:pPr>
        <w:pStyle w:val="Innehll4"/>
        <w:rPr>
          <w:sz w:val="24"/>
          <w:szCs w:val="24"/>
        </w:rPr>
      </w:pPr>
      <w:r w:rsidRPr="004F3EEA">
        <w:t>Konsumentskydd</w:t>
      </w:r>
      <w:r w:rsidRPr="004F3EEA">
        <w:tab/>
      </w:r>
      <w:r w:rsidR="000C2729" w:rsidRPr="004F3EEA">
        <w:t>17</w:t>
      </w:r>
    </w:p>
    <w:p w:rsidR="00865ABD" w:rsidRPr="004F3EEA" w:rsidRDefault="00865ABD">
      <w:pPr>
        <w:pStyle w:val="Innehll4"/>
        <w:rPr>
          <w:sz w:val="24"/>
          <w:szCs w:val="24"/>
        </w:rPr>
      </w:pPr>
      <w:r w:rsidRPr="004F3EEA">
        <w:t>Ansvarsfördelning mellan aktörer på naturgasmarknaden</w:t>
      </w:r>
      <w:r w:rsidRPr="004F3EEA">
        <w:tab/>
      </w:r>
      <w:r w:rsidR="000C2729" w:rsidRPr="004F3EEA">
        <w:t>18</w:t>
      </w:r>
    </w:p>
    <w:p w:rsidR="00865ABD" w:rsidRPr="004F3EEA" w:rsidRDefault="00865ABD">
      <w:pPr>
        <w:pStyle w:val="Innehll4"/>
        <w:rPr>
          <w:sz w:val="24"/>
          <w:szCs w:val="24"/>
        </w:rPr>
      </w:pPr>
      <w:r w:rsidRPr="004F3EEA">
        <w:t>Offentliggörande av regler och villkor för balansering av naturgassystem</w:t>
      </w:r>
      <w:r w:rsidRPr="004F3EEA">
        <w:tab/>
      </w:r>
      <w:r w:rsidR="000C2729" w:rsidRPr="004F3EEA">
        <w:t>19</w:t>
      </w:r>
    </w:p>
    <w:p w:rsidR="00865ABD" w:rsidRPr="004F3EEA" w:rsidRDefault="00865ABD">
      <w:pPr>
        <w:pStyle w:val="Innehll4"/>
        <w:rPr>
          <w:sz w:val="24"/>
          <w:szCs w:val="24"/>
        </w:rPr>
      </w:pPr>
      <w:r w:rsidRPr="004F3EEA">
        <w:t>Anskaffande av energi för drift av naturgasledning</w:t>
      </w:r>
      <w:r w:rsidRPr="004F3EEA">
        <w:tab/>
      </w:r>
      <w:r w:rsidR="000C2729" w:rsidRPr="004F3EEA">
        <w:t>19</w:t>
      </w:r>
    </w:p>
    <w:p w:rsidR="00865ABD" w:rsidRPr="004F3EEA" w:rsidRDefault="00865ABD">
      <w:pPr>
        <w:pStyle w:val="Innehll4"/>
        <w:rPr>
          <w:sz w:val="24"/>
          <w:szCs w:val="24"/>
        </w:rPr>
      </w:pPr>
      <w:r w:rsidRPr="004F3EEA">
        <w:t>Åtskillnad mellan nätverksamhet och konkurrensutsatt verksamhet</w:t>
      </w:r>
      <w:r w:rsidRPr="004F3EEA">
        <w:tab/>
      </w:r>
      <w:r w:rsidR="000C2729" w:rsidRPr="004F3EEA">
        <w:t>19</w:t>
      </w:r>
    </w:p>
    <w:p w:rsidR="00865ABD" w:rsidRPr="004F3EEA" w:rsidRDefault="00865ABD">
      <w:pPr>
        <w:pStyle w:val="Innehll4"/>
        <w:rPr>
          <w:sz w:val="24"/>
          <w:szCs w:val="24"/>
        </w:rPr>
      </w:pPr>
      <w:r w:rsidRPr="004F3EEA">
        <w:t>Upprättande av övervakningsplan m.m.</w:t>
      </w:r>
      <w:r w:rsidRPr="004F3EEA">
        <w:tab/>
      </w:r>
      <w:r w:rsidR="000C2729" w:rsidRPr="004F3EEA">
        <w:t>20</w:t>
      </w:r>
    </w:p>
    <w:p w:rsidR="00865ABD" w:rsidRPr="004F3EEA" w:rsidRDefault="00865ABD">
      <w:pPr>
        <w:pStyle w:val="Innehll4"/>
        <w:rPr>
          <w:sz w:val="24"/>
          <w:szCs w:val="24"/>
        </w:rPr>
      </w:pPr>
      <w:r w:rsidRPr="004F3EEA">
        <w:t>Redovisning och revision</w:t>
      </w:r>
      <w:r w:rsidRPr="004F3EEA">
        <w:tab/>
      </w:r>
      <w:r w:rsidR="000C2729" w:rsidRPr="004F3EEA">
        <w:t>20</w:t>
      </w:r>
    </w:p>
    <w:p w:rsidR="00865ABD" w:rsidRPr="004F3EEA" w:rsidRDefault="00865ABD">
      <w:pPr>
        <w:pStyle w:val="Innehll4"/>
        <w:rPr>
          <w:sz w:val="24"/>
          <w:szCs w:val="24"/>
        </w:rPr>
      </w:pPr>
      <w:r w:rsidRPr="004F3EEA">
        <w:t>Tillträde till förgasningsanläggning</w:t>
      </w:r>
      <w:r w:rsidRPr="004F3EEA">
        <w:tab/>
      </w:r>
      <w:r w:rsidR="000C2729" w:rsidRPr="004F3EEA">
        <w:t>21</w:t>
      </w:r>
    </w:p>
    <w:p w:rsidR="00865ABD" w:rsidRPr="004F3EEA" w:rsidRDefault="00865ABD">
      <w:pPr>
        <w:pStyle w:val="Innehll4"/>
        <w:rPr>
          <w:sz w:val="24"/>
          <w:szCs w:val="24"/>
        </w:rPr>
      </w:pPr>
      <w:r w:rsidRPr="004F3EEA">
        <w:t>Offentliggörande av regler och villkor för inmatning till och uttag från en förgasningsanläggning</w:t>
      </w:r>
      <w:r w:rsidRPr="004F3EEA">
        <w:tab/>
      </w:r>
      <w:r w:rsidR="000C2729" w:rsidRPr="004F3EEA">
        <w:t>21</w:t>
      </w:r>
    </w:p>
    <w:p w:rsidR="00865ABD" w:rsidRPr="004F3EEA" w:rsidRDefault="00865ABD">
      <w:pPr>
        <w:pStyle w:val="Innehll4"/>
        <w:rPr>
          <w:sz w:val="24"/>
          <w:szCs w:val="24"/>
        </w:rPr>
      </w:pPr>
      <w:r w:rsidRPr="004F3EEA">
        <w:t>Tillträde till lager</w:t>
      </w:r>
      <w:r w:rsidRPr="004F3EEA">
        <w:tab/>
      </w:r>
      <w:r w:rsidR="000C2729" w:rsidRPr="004F3EEA">
        <w:t>21</w:t>
      </w:r>
    </w:p>
    <w:p w:rsidR="00865ABD" w:rsidRPr="004F3EEA" w:rsidRDefault="00865ABD">
      <w:pPr>
        <w:pStyle w:val="Innehll4"/>
        <w:rPr>
          <w:sz w:val="24"/>
          <w:szCs w:val="24"/>
        </w:rPr>
      </w:pPr>
      <w:r w:rsidRPr="004F3EEA">
        <w:t>Offentliggörande av villkor för lagring av naturgas</w:t>
      </w:r>
      <w:r w:rsidRPr="004F3EEA">
        <w:tab/>
      </w:r>
      <w:r w:rsidR="000C2729" w:rsidRPr="004F3EEA">
        <w:t>21</w:t>
      </w:r>
    </w:p>
    <w:p w:rsidR="00865ABD" w:rsidRPr="004F3EEA" w:rsidRDefault="00865ABD">
      <w:pPr>
        <w:pStyle w:val="Innehll4"/>
        <w:rPr>
          <w:sz w:val="24"/>
          <w:szCs w:val="24"/>
        </w:rPr>
      </w:pPr>
      <w:r w:rsidRPr="004F3EEA">
        <w:t>Undantag för större naturgasinfrastrukturprojekt</w:t>
      </w:r>
      <w:r w:rsidRPr="004F3EEA">
        <w:tab/>
      </w:r>
      <w:r w:rsidR="000C2729" w:rsidRPr="004F3EEA">
        <w:t>22</w:t>
      </w:r>
    </w:p>
    <w:p w:rsidR="00865ABD" w:rsidRPr="004F3EEA" w:rsidRDefault="00865ABD">
      <w:pPr>
        <w:pStyle w:val="Innehll4"/>
        <w:rPr>
          <w:sz w:val="24"/>
          <w:szCs w:val="24"/>
        </w:rPr>
      </w:pPr>
      <w:r w:rsidRPr="004F3EEA">
        <w:t>Berättigade kunder</w:t>
      </w:r>
      <w:r w:rsidRPr="004F3EEA">
        <w:tab/>
      </w:r>
      <w:r w:rsidR="000C2729" w:rsidRPr="004F3EEA">
        <w:t>22</w:t>
      </w:r>
    </w:p>
    <w:p w:rsidR="00865ABD" w:rsidRPr="004F3EEA" w:rsidRDefault="00865ABD">
      <w:pPr>
        <w:pStyle w:val="Innehll4"/>
        <w:rPr>
          <w:sz w:val="24"/>
          <w:szCs w:val="24"/>
        </w:rPr>
      </w:pPr>
      <w:r w:rsidRPr="004F3EEA">
        <w:t>Take-or-pay-kontrakt</w:t>
      </w:r>
      <w:r w:rsidRPr="004F3EEA">
        <w:tab/>
      </w:r>
      <w:r w:rsidR="000C2729" w:rsidRPr="004F3EEA">
        <w:t>22</w:t>
      </w:r>
    </w:p>
    <w:p w:rsidR="00865ABD" w:rsidRPr="004F3EEA" w:rsidRDefault="00865ABD">
      <w:pPr>
        <w:pStyle w:val="Innehll4"/>
        <w:rPr>
          <w:sz w:val="24"/>
          <w:szCs w:val="24"/>
        </w:rPr>
      </w:pPr>
      <w:r w:rsidRPr="004F3EEA">
        <w:t>Tillsyn</w:t>
      </w:r>
      <w:r w:rsidRPr="004F3EEA">
        <w:tab/>
      </w:r>
      <w:r w:rsidR="000C2729" w:rsidRPr="004F3EEA">
        <w:t>23</w:t>
      </w:r>
    </w:p>
    <w:p w:rsidR="00865ABD" w:rsidRPr="004F3EEA" w:rsidRDefault="00865ABD">
      <w:pPr>
        <w:pStyle w:val="Innehll4"/>
        <w:rPr>
          <w:sz w:val="24"/>
          <w:szCs w:val="24"/>
        </w:rPr>
      </w:pPr>
      <w:r w:rsidRPr="004F3EEA">
        <w:t>Övervakning och rapportering på naturgasmarknaden</w:t>
      </w:r>
      <w:r w:rsidRPr="004F3EEA">
        <w:tab/>
      </w:r>
      <w:r w:rsidR="000C2729" w:rsidRPr="004F3EEA">
        <w:t>24</w:t>
      </w:r>
    </w:p>
    <w:p w:rsidR="00865ABD" w:rsidRPr="004F3EEA" w:rsidRDefault="00865ABD">
      <w:pPr>
        <w:pStyle w:val="Innehll3"/>
        <w:rPr>
          <w:sz w:val="24"/>
          <w:szCs w:val="24"/>
        </w:rPr>
      </w:pPr>
      <w:r w:rsidRPr="004F3EEA">
        <w:t>Motionerna</w:t>
      </w:r>
      <w:r w:rsidRPr="004F3EEA">
        <w:tab/>
      </w:r>
      <w:r w:rsidR="000C2729" w:rsidRPr="004F3EEA">
        <w:t>25</w:t>
      </w:r>
    </w:p>
    <w:p w:rsidR="00865ABD" w:rsidRPr="004F3EEA" w:rsidRDefault="00865ABD">
      <w:pPr>
        <w:pStyle w:val="Innehll3"/>
        <w:rPr>
          <w:sz w:val="24"/>
          <w:szCs w:val="24"/>
        </w:rPr>
      </w:pPr>
      <w:r w:rsidRPr="004F3EEA">
        <w:t>Vissa kompletterande uppgifter</w:t>
      </w:r>
      <w:r w:rsidRPr="004F3EEA">
        <w:tab/>
      </w:r>
      <w:r w:rsidR="000C2729" w:rsidRPr="004F3EEA">
        <w:t>26</w:t>
      </w:r>
    </w:p>
    <w:p w:rsidR="00865ABD" w:rsidRPr="004F3EEA" w:rsidRDefault="00865ABD">
      <w:pPr>
        <w:pStyle w:val="Innehll3"/>
        <w:rPr>
          <w:sz w:val="24"/>
          <w:szCs w:val="24"/>
        </w:rPr>
      </w:pPr>
      <w:r w:rsidRPr="004F3EEA">
        <w:t>Utskottets ställningstagande</w:t>
      </w:r>
      <w:r w:rsidRPr="004F3EEA">
        <w:tab/>
      </w:r>
      <w:r w:rsidR="000C2729" w:rsidRPr="004F3EEA">
        <w:t>27</w:t>
      </w:r>
    </w:p>
    <w:p w:rsidR="00865ABD" w:rsidRPr="004F3EEA" w:rsidRDefault="00865ABD">
      <w:pPr>
        <w:pStyle w:val="Innehll4"/>
        <w:rPr>
          <w:sz w:val="24"/>
          <w:szCs w:val="24"/>
        </w:rPr>
      </w:pPr>
      <w:r w:rsidRPr="004F3EEA">
        <w:t>Inledning</w:t>
      </w:r>
      <w:r w:rsidRPr="004F3EEA">
        <w:tab/>
      </w:r>
      <w:r w:rsidR="000C2729" w:rsidRPr="004F3EEA">
        <w:t>27</w:t>
      </w:r>
    </w:p>
    <w:p w:rsidR="00865ABD" w:rsidRPr="004F3EEA" w:rsidRDefault="00865ABD">
      <w:pPr>
        <w:pStyle w:val="Innehll4"/>
        <w:rPr>
          <w:sz w:val="24"/>
          <w:szCs w:val="24"/>
        </w:rPr>
      </w:pPr>
      <w:r w:rsidRPr="004F3EEA">
        <w:t>Naturgaslagstiftningens tillämpningsområde</w:t>
      </w:r>
      <w:r w:rsidRPr="004F3EEA">
        <w:tab/>
      </w:r>
      <w:r w:rsidR="000C2729" w:rsidRPr="004F3EEA">
        <w:t>27</w:t>
      </w:r>
    </w:p>
    <w:p w:rsidR="00865ABD" w:rsidRPr="004F3EEA" w:rsidRDefault="00865ABD">
      <w:pPr>
        <w:pStyle w:val="Innehll4"/>
        <w:rPr>
          <w:sz w:val="24"/>
          <w:szCs w:val="24"/>
        </w:rPr>
      </w:pPr>
      <w:r w:rsidRPr="004F3EEA">
        <w:t>Koncession för naturgas</w:t>
      </w:r>
      <w:r w:rsidRPr="004F3EEA">
        <w:tab/>
      </w:r>
      <w:r w:rsidR="000C2729" w:rsidRPr="004F3EEA">
        <w:t>28</w:t>
      </w:r>
    </w:p>
    <w:p w:rsidR="00865ABD" w:rsidRPr="004F3EEA" w:rsidRDefault="00865ABD">
      <w:pPr>
        <w:pStyle w:val="Innehll4"/>
        <w:rPr>
          <w:sz w:val="24"/>
          <w:szCs w:val="24"/>
        </w:rPr>
      </w:pPr>
      <w:r w:rsidRPr="004F3EEA">
        <w:t>Systemansvar för naturgas</w:t>
      </w:r>
      <w:r w:rsidRPr="004F3EEA">
        <w:tab/>
      </w:r>
      <w:r w:rsidR="000C2729" w:rsidRPr="004F3EEA">
        <w:t>28</w:t>
      </w:r>
    </w:p>
    <w:p w:rsidR="00865ABD" w:rsidRPr="004F3EEA" w:rsidRDefault="00865ABD">
      <w:pPr>
        <w:pStyle w:val="Innehll4"/>
        <w:rPr>
          <w:sz w:val="24"/>
          <w:szCs w:val="24"/>
        </w:rPr>
      </w:pPr>
      <w:r w:rsidRPr="004F3EEA">
        <w:t>Undantag för naturgasinfrastrukturprojekt</w:t>
      </w:r>
      <w:r w:rsidRPr="004F3EEA">
        <w:tab/>
      </w:r>
      <w:r w:rsidR="000C2729" w:rsidRPr="004F3EEA">
        <w:t>29</w:t>
      </w:r>
    </w:p>
    <w:p w:rsidR="00865ABD" w:rsidRPr="004F3EEA" w:rsidRDefault="00865ABD">
      <w:pPr>
        <w:pStyle w:val="Innehll4"/>
        <w:rPr>
          <w:sz w:val="24"/>
          <w:szCs w:val="24"/>
        </w:rPr>
      </w:pPr>
      <w:r w:rsidRPr="004F3EEA">
        <w:t>Tillsynens omfattning</w:t>
      </w:r>
      <w:r w:rsidRPr="004F3EEA">
        <w:tab/>
      </w:r>
      <w:r w:rsidR="000C2729" w:rsidRPr="004F3EEA">
        <w:t>29</w:t>
      </w:r>
    </w:p>
    <w:p w:rsidR="00865ABD" w:rsidRPr="004F3EEA" w:rsidRDefault="00865ABD">
      <w:pPr>
        <w:pStyle w:val="Innehll4"/>
        <w:rPr>
          <w:sz w:val="24"/>
          <w:szCs w:val="24"/>
        </w:rPr>
      </w:pPr>
      <w:r w:rsidRPr="004F3EEA">
        <w:t>Förslaget i övrigt rörande ny naturgaslag</w:t>
      </w:r>
      <w:r w:rsidRPr="004F3EEA">
        <w:tab/>
      </w:r>
      <w:r w:rsidR="000C2729" w:rsidRPr="004F3EEA">
        <w:t>30</w:t>
      </w:r>
    </w:p>
    <w:p w:rsidR="00865ABD" w:rsidRPr="004F3EEA" w:rsidRDefault="00865ABD">
      <w:pPr>
        <w:pStyle w:val="Innehll2"/>
        <w:rPr>
          <w:sz w:val="24"/>
          <w:szCs w:val="24"/>
        </w:rPr>
      </w:pPr>
      <w:r w:rsidRPr="004F3EEA">
        <w:t>Särredovisning av fjärrvärmeverksamhet</w:t>
      </w:r>
      <w:r w:rsidRPr="004F3EEA">
        <w:tab/>
      </w:r>
      <w:r w:rsidR="000C2729" w:rsidRPr="004F3EEA">
        <w:t>30</w:t>
      </w:r>
    </w:p>
    <w:p w:rsidR="00865ABD" w:rsidRPr="004F3EEA" w:rsidRDefault="00865ABD">
      <w:pPr>
        <w:pStyle w:val="Innehll3"/>
        <w:rPr>
          <w:sz w:val="24"/>
          <w:szCs w:val="24"/>
        </w:rPr>
      </w:pPr>
      <w:r w:rsidRPr="004F3EEA">
        <w:t>Propositionen</w:t>
      </w:r>
      <w:r w:rsidRPr="004F3EEA">
        <w:tab/>
      </w:r>
      <w:r w:rsidR="000C2729" w:rsidRPr="004F3EEA">
        <w:t>30</w:t>
      </w:r>
    </w:p>
    <w:p w:rsidR="00865ABD" w:rsidRPr="004F3EEA" w:rsidRDefault="00865ABD">
      <w:pPr>
        <w:pStyle w:val="Innehll3"/>
        <w:rPr>
          <w:sz w:val="24"/>
          <w:szCs w:val="24"/>
        </w:rPr>
      </w:pPr>
      <w:r w:rsidRPr="004F3EEA">
        <w:t>Motionerna</w:t>
      </w:r>
      <w:r w:rsidRPr="004F3EEA">
        <w:tab/>
      </w:r>
      <w:r w:rsidR="000C2729" w:rsidRPr="004F3EEA">
        <w:t>31</w:t>
      </w:r>
    </w:p>
    <w:p w:rsidR="00865ABD" w:rsidRPr="004F3EEA" w:rsidRDefault="00865ABD">
      <w:pPr>
        <w:pStyle w:val="Innehll3"/>
        <w:rPr>
          <w:sz w:val="24"/>
          <w:szCs w:val="24"/>
        </w:rPr>
      </w:pPr>
      <w:r w:rsidRPr="004F3EEA">
        <w:t>Vissa kompletterande uppgifter</w:t>
      </w:r>
      <w:r w:rsidRPr="004F3EEA">
        <w:tab/>
      </w:r>
      <w:r w:rsidR="000C2729" w:rsidRPr="004F3EEA">
        <w:t>31</w:t>
      </w:r>
    </w:p>
    <w:p w:rsidR="00865ABD" w:rsidRPr="004F3EEA" w:rsidRDefault="00865ABD">
      <w:pPr>
        <w:pStyle w:val="Innehll3"/>
        <w:rPr>
          <w:sz w:val="24"/>
          <w:szCs w:val="24"/>
        </w:rPr>
      </w:pPr>
      <w:r w:rsidRPr="004F3EEA">
        <w:t>Utskottets ställningstagande</w:t>
      </w:r>
      <w:r w:rsidRPr="004F3EEA">
        <w:tab/>
      </w:r>
      <w:r w:rsidR="000C2729" w:rsidRPr="004F3EEA">
        <w:t>32</w:t>
      </w:r>
    </w:p>
    <w:p w:rsidR="00865ABD" w:rsidRPr="004F3EEA" w:rsidRDefault="00865ABD">
      <w:pPr>
        <w:pStyle w:val="Innehll2"/>
        <w:rPr>
          <w:sz w:val="24"/>
          <w:szCs w:val="24"/>
        </w:rPr>
      </w:pPr>
      <w:r w:rsidRPr="004F3EEA">
        <w:t>Mätning och debitering av el</w:t>
      </w:r>
      <w:r w:rsidRPr="004F3EEA">
        <w:tab/>
      </w:r>
      <w:r w:rsidR="000C2729" w:rsidRPr="004F3EEA">
        <w:t>33</w:t>
      </w:r>
    </w:p>
    <w:p w:rsidR="00865ABD" w:rsidRPr="004F3EEA" w:rsidRDefault="00865ABD">
      <w:pPr>
        <w:pStyle w:val="Innehll3"/>
        <w:rPr>
          <w:sz w:val="24"/>
          <w:szCs w:val="24"/>
        </w:rPr>
      </w:pPr>
      <w:r w:rsidRPr="004F3EEA">
        <w:t>Propositionen</w:t>
      </w:r>
      <w:r w:rsidRPr="004F3EEA">
        <w:tab/>
      </w:r>
      <w:r w:rsidR="000C2729" w:rsidRPr="004F3EEA">
        <w:t>33</w:t>
      </w:r>
    </w:p>
    <w:p w:rsidR="00865ABD" w:rsidRPr="004F3EEA" w:rsidRDefault="00865ABD">
      <w:pPr>
        <w:pStyle w:val="Innehll3"/>
        <w:rPr>
          <w:sz w:val="24"/>
          <w:szCs w:val="24"/>
        </w:rPr>
      </w:pPr>
      <w:r w:rsidRPr="004F3EEA">
        <w:t>Motionerna</w:t>
      </w:r>
      <w:r w:rsidRPr="004F3EEA">
        <w:tab/>
      </w:r>
      <w:r w:rsidR="000C2729" w:rsidRPr="004F3EEA">
        <w:t>33</w:t>
      </w:r>
    </w:p>
    <w:p w:rsidR="00865ABD" w:rsidRPr="004F3EEA" w:rsidRDefault="00865ABD">
      <w:pPr>
        <w:pStyle w:val="Innehll3"/>
        <w:rPr>
          <w:sz w:val="24"/>
          <w:szCs w:val="24"/>
        </w:rPr>
      </w:pPr>
      <w:r w:rsidRPr="004F3EEA">
        <w:t>Vissa kompletterande uppgifter</w:t>
      </w:r>
      <w:r w:rsidRPr="004F3EEA">
        <w:tab/>
      </w:r>
      <w:r w:rsidR="000C2729" w:rsidRPr="004F3EEA">
        <w:t>34</w:t>
      </w:r>
    </w:p>
    <w:p w:rsidR="00865ABD" w:rsidRPr="004F3EEA" w:rsidRDefault="00865ABD">
      <w:pPr>
        <w:pStyle w:val="Innehll3"/>
        <w:rPr>
          <w:sz w:val="24"/>
          <w:szCs w:val="24"/>
        </w:rPr>
      </w:pPr>
      <w:r w:rsidRPr="004F3EEA">
        <w:t>Utskottets ställningstagande</w:t>
      </w:r>
      <w:r w:rsidRPr="004F3EEA">
        <w:tab/>
      </w:r>
      <w:r w:rsidR="000C2729" w:rsidRPr="004F3EEA">
        <w:t>35</w:t>
      </w:r>
    </w:p>
    <w:p w:rsidR="00865ABD" w:rsidRPr="004F3EEA" w:rsidRDefault="00865ABD">
      <w:pPr>
        <w:pStyle w:val="Innehll4"/>
        <w:rPr>
          <w:sz w:val="24"/>
          <w:szCs w:val="24"/>
        </w:rPr>
      </w:pPr>
      <w:r w:rsidRPr="004F3EEA">
        <w:t>Inledning</w:t>
      </w:r>
      <w:r w:rsidRPr="004F3EEA">
        <w:tab/>
      </w:r>
      <w:r w:rsidR="000C2729" w:rsidRPr="004F3EEA">
        <w:t>35</w:t>
      </w:r>
    </w:p>
    <w:p w:rsidR="00865ABD" w:rsidRPr="004F3EEA" w:rsidRDefault="00865ABD">
      <w:pPr>
        <w:pStyle w:val="Innehll4"/>
        <w:rPr>
          <w:sz w:val="24"/>
          <w:szCs w:val="24"/>
        </w:rPr>
      </w:pPr>
      <w:r w:rsidRPr="004F3EEA">
        <w:t>Timvis mätning</w:t>
      </w:r>
      <w:r w:rsidRPr="004F3EEA">
        <w:tab/>
      </w:r>
      <w:r w:rsidR="000C2729" w:rsidRPr="004F3EEA">
        <w:t>35</w:t>
      </w:r>
    </w:p>
    <w:p w:rsidR="00865ABD" w:rsidRPr="004F3EEA" w:rsidRDefault="00865ABD">
      <w:pPr>
        <w:pStyle w:val="Innehll4"/>
        <w:rPr>
          <w:sz w:val="24"/>
          <w:szCs w:val="24"/>
        </w:rPr>
      </w:pPr>
      <w:r w:rsidRPr="004F3EEA">
        <w:t>Avläsningsfrekvens och elräkningar</w:t>
      </w:r>
      <w:r w:rsidRPr="004F3EEA">
        <w:tab/>
      </w:r>
      <w:r w:rsidR="000C2729" w:rsidRPr="004F3EEA">
        <w:t>35</w:t>
      </w:r>
    </w:p>
    <w:p w:rsidR="00865ABD" w:rsidRPr="004F3EEA" w:rsidRDefault="00865ABD">
      <w:pPr>
        <w:pStyle w:val="Innehll2"/>
        <w:rPr>
          <w:sz w:val="24"/>
          <w:szCs w:val="24"/>
        </w:rPr>
      </w:pPr>
      <w:r w:rsidRPr="004F3EEA">
        <w:t>Gränsöverskridande elhandel</w:t>
      </w:r>
      <w:r w:rsidRPr="004F3EEA">
        <w:tab/>
      </w:r>
      <w:r w:rsidR="000C2729" w:rsidRPr="004F3EEA">
        <w:t>36</w:t>
      </w:r>
    </w:p>
    <w:p w:rsidR="00865ABD" w:rsidRPr="004F3EEA" w:rsidRDefault="00865ABD">
      <w:pPr>
        <w:pStyle w:val="Innehll3"/>
        <w:rPr>
          <w:sz w:val="24"/>
          <w:szCs w:val="24"/>
        </w:rPr>
      </w:pPr>
      <w:r w:rsidRPr="004F3EEA">
        <w:t>Propositionen</w:t>
      </w:r>
      <w:r w:rsidRPr="004F3EEA">
        <w:tab/>
      </w:r>
      <w:r w:rsidR="000C2729" w:rsidRPr="004F3EEA">
        <w:t>36</w:t>
      </w:r>
    </w:p>
    <w:p w:rsidR="00865ABD" w:rsidRPr="004F3EEA" w:rsidRDefault="00865ABD">
      <w:pPr>
        <w:pStyle w:val="Innehll3"/>
        <w:rPr>
          <w:sz w:val="24"/>
          <w:szCs w:val="24"/>
        </w:rPr>
      </w:pPr>
      <w:r w:rsidRPr="004F3EEA">
        <w:t>Utskottets ställningstagande</w:t>
      </w:r>
      <w:r w:rsidRPr="004F3EEA">
        <w:tab/>
      </w:r>
      <w:r w:rsidR="000C2729" w:rsidRPr="004F3EEA">
        <w:t>37</w:t>
      </w:r>
    </w:p>
    <w:p w:rsidR="00865ABD" w:rsidRPr="004F3EEA" w:rsidRDefault="00865ABD">
      <w:pPr>
        <w:pStyle w:val="Innehll2"/>
        <w:rPr>
          <w:sz w:val="24"/>
          <w:szCs w:val="24"/>
        </w:rPr>
      </w:pPr>
      <w:r w:rsidRPr="004F3EEA">
        <w:t>Ändringar i ellagen med anledning av EG:s elmarknadsdirektiv</w:t>
      </w:r>
      <w:r w:rsidRPr="004F3EEA">
        <w:tab/>
      </w:r>
      <w:r w:rsidR="000C2729" w:rsidRPr="004F3EEA">
        <w:t>37</w:t>
      </w:r>
    </w:p>
    <w:p w:rsidR="00865ABD" w:rsidRPr="004F3EEA" w:rsidRDefault="00865ABD">
      <w:pPr>
        <w:pStyle w:val="Innehll3"/>
        <w:rPr>
          <w:sz w:val="24"/>
          <w:szCs w:val="24"/>
        </w:rPr>
      </w:pPr>
      <w:r w:rsidRPr="004F3EEA">
        <w:t>Propositionen</w:t>
      </w:r>
      <w:r w:rsidRPr="004F3EEA">
        <w:tab/>
      </w:r>
      <w:r w:rsidR="000C2729" w:rsidRPr="004F3EEA">
        <w:t>38</w:t>
      </w:r>
    </w:p>
    <w:p w:rsidR="00865ABD" w:rsidRPr="004F3EEA" w:rsidRDefault="00865ABD">
      <w:pPr>
        <w:pStyle w:val="Innehll4"/>
        <w:rPr>
          <w:sz w:val="24"/>
          <w:szCs w:val="24"/>
        </w:rPr>
      </w:pPr>
      <w:r w:rsidRPr="004F3EEA">
        <w:t>Huvuddragen i elmarknadsdirektivet</w:t>
      </w:r>
      <w:r w:rsidRPr="004F3EEA">
        <w:tab/>
      </w:r>
      <w:r w:rsidR="000C2729" w:rsidRPr="004F3EEA">
        <w:t>38</w:t>
      </w:r>
    </w:p>
    <w:p w:rsidR="00865ABD" w:rsidRPr="004F3EEA" w:rsidRDefault="00865ABD">
      <w:pPr>
        <w:pStyle w:val="Innehll4"/>
        <w:rPr>
          <w:sz w:val="24"/>
          <w:szCs w:val="24"/>
        </w:rPr>
      </w:pPr>
      <w:r w:rsidRPr="004F3EEA">
        <w:t>Angivande av elens ursprung</w:t>
      </w:r>
      <w:r w:rsidRPr="004F3EEA">
        <w:tab/>
      </w:r>
      <w:r w:rsidR="000C2729" w:rsidRPr="004F3EEA">
        <w:t>40</w:t>
      </w:r>
    </w:p>
    <w:p w:rsidR="00865ABD" w:rsidRPr="004F3EEA" w:rsidRDefault="00865ABD">
      <w:pPr>
        <w:pStyle w:val="Innehll4"/>
        <w:rPr>
          <w:sz w:val="24"/>
          <w:szCs w:val="24"/>
        </w:rPr>
      </w:pPr>
      <w:r w:rsidRPr="004F3EEA">
        <w:t>Anskaffande av el för att täcka nätförluster</w:t>
      </w:r>
      <w:r w:rsidRPr="004F3EEA">
        <w:tab/>
      </w:r>
      <w:r w:rsidR="000C2729" w:rsidRPr="004F3EEA">
        <w:t>41</w:t>
      </w:r>
    </w:p>
    <w:p w:rsidR="00865ABD" w:rsidRPr="004F3EEA" w:rsidRDefault="00865ABD">
      <w:pPr>
        <w:pStyle w:val="Innehll4"/>
        <w:rPr>
          <w:sz w:val="24"/>
          <w:szCs w:val="24"/>
        </w:rPr>
      </w:pPr>
      <w:r w:rsidRPr="004F3EEA">
        <w:t>Åtskillnad mellan nätverksamhet och konkurrensutsatt verksamhet</w:t>
      </w:r>
      <w:r w:rsidRPr="004F3EEA">
        <w:tab/>
      </w:r>
      <w:r w:rsidR="000C2729" w:rsidRPr="004F3EEA">
        <w:t>41</w:t>
      </w:r>
    </w:p>
    <w:p w:rsidR="00865ABD" w:rsidRPr="004F3EEA" w:rsidRDefault="00865ABD">
      <w:pPr>
        <w:pStyle w:val="Innehll4"/>
        <w:rPr>
          <w:sz w:val="24"/>
          <w:szCs w:val="24"/>
        </w:rPr>
      </w:pPr>
      <w:r w:rsidRPr="004F3EEA">
        <w:t>Upprättande av övervakningsplan m.m.</w:t>
      </w:r>
      <w:r w:rsidRPr="004F3EEA">
        <w:tab/>
      </w:r>
      <w:r w:rsidR="000C2729" w:rsidRPr="004F3EEA">
        <w:t>42</w:t>
      </w:r>
    </w:p>
    <w:p w:rsidR="00865ABD" w:rsidRPr="004F3EEA" w:rsidRDefault="00865ABD">
      <w:pPr>
        <w:pStyle w:val="Innehll4"/>
        <w:rPr>
          <w:sz w:val="24"/>
          <w:szCs w:val="24"/>
        </w:rPr>
      </w:pPr>
      <w:r w:rsidRPr="004F3EEA">
        <w:t>Tillsyn m.m.</w:t>
      </w:r>
      <w:r w:rsidRPr="004F3EEA">
        <w:tab/>
      </w:r>
      <w:r w:rsidR="000C2729" w:rsidRPr="004F3EEA">
        <w:t>43</w:t>
      </w:r>
    </w:p>
    <w:p w:rsidR="00865ABD" w:rsidRPr="004F3EEA" w:rsidRDefault="00865ABD">
      <w:pPr>
        <w:pStyle w:val="Innehll4"/>
        <w:rPr>
          <w:sz w:val="24"/>
          <w:szCs w:val="24"/>
        </w:rPr>
      </w:pPr>
      <w:r w:rsidRPr="004F3EEA">
        <w:t>Offentliggörande av regler och villkor för tillhandahållande av balanstjänster</w:t>
      </w:r>
      <w:r w:rsidRPr="004F3EEA">
        <w:tab/>
      </w:r>
      <w:r w:rsidR="000C2729" w:rsidRPr="004F3EEA">
        <w:t>44</w:t>
      </w:r>
    </w:p>
    <w:p w:rsidR="00865ABD" w:rsidRPr="004F3EEA" w:rsidRDefault="00865ABD">
      <w:pPr>
        <w:pStyle w:val="Innehll4"/>
        <w:rPr>
          <w:sz w:val="24"/>
          <w:szCs w:val="24"/>
        </w:rPr>
      </w:pPr>
      <w:r w:rsidRPr="004F3EEA">
        <w:t>Övervakning och rapportering på elmarknaden</w:t>
      </w:r>
      <w:r w:rsidRPr="004F3EEA">
        <w:tab/>
      </w:r>
      <w:r w:rsidR="000C2729" w:rsidRPr="004F3EEA">
        <w:t>44</w:t>
      </w:r>
    </w:p>
    <w:p w:rsidR="00865ABD" w:rsidRPr="004F3EEA" w:rsidRDefault="00865ABD">
      <w:pPr>
        <w:pStyle w:val="Innehll3"/>
        <w:rPr>
          <w:sz w:val="24"/>
          <w:szCs w:val="24"/>
        </w:rPr>
      </w:pPr>
      <w:r w:rsidRPr="004F3EEA">
        <w:t>Motionerna</w:t>
      </w:r>
      <w:r w:rsidRPr="004F3EEA">
        <w:tab/>
      </w:r>
      <w:r w:rsidR="000C2729" w:rsidRPr="004F3EEA">
        <w:t>45</w:t>
      </w:r>
    </w:p>
    <w:p w:rsidR="00865ABD" w:rsidRPr="004F3EEA" w:rsidRDefault="00865ABD">
      <w:pPr>
        <w:pStyle w:val="Innehll3"/>
        <w:rPr>
          <w:sz w:val="24"/>
          <w:szCs w:val="24"/>
        </w:rPr>
      </w:pPr>
      <w:r w:rsidRPr="004F3EEA">
        <w:t>Vissa kompletterande uppgifter</w:t>
      </w:r>
      <w:r w:rsidRPr="004F3EEA">
        <w:tab/>
      </w:r>
      <w:r w:rsidR="000C2729" w:rsidRPr="004F3EEA">
        <w:t>46</w:t>
      </w:r>
    </w:p>
    <w:p w:rsidR="00865ABD" w:rsidRPr="004F3EEA" w:rsidRDefault="00865ABD">
      <w:pPr>
        <w:pStyle w:val="Innehll3"/>
        <w:rPr>
          <w:sz w:val="24"/>
          <w:szCs w:val="24"/>
        </w:rPr>
      </w:pPr>
      <w:r w:rsidRPr="004F3EEA">
        <w:t>Utskottets ställningstagande</w:t>
      </w:r>
      <w:r w:rsidRPr="004F3EEA">
        <w:tab/>
      </w:r>
      <w:r w:rsidR="000C2729" w:rsidRPr="004F3EEA">
        <w:t>46</w:t>
      </w:r>
    </w:p>
    <w:p w:rsidR="00865ABD" w:rsidRPr="004F3EEA" w:rsidRDefault="00865ABD">
      <w:pPr>
        <w:pStyle w:val="Innehll4"/>
        <w:rPr>
          <w:sz w:val="24"/>
          <w:szCs w:val="24"/>
        </w:rPr>
      </w:pPr>
      <w:r w:rsidRPr="004F3EEA">
        <w:t>Inledning</w:t>
      </w:r>
      <w:r w:rsidRPr="004F3EEA">
        <w:tab/>
      </w:r>
      <w:r w:rsidR="000C2729" w:rsidRPr="004F3EEA">
        <w:t>46</w:t>
      </w:r>
    </w:p>
    <w:p w:rsidR="00865ABD" w:rsidRPr="004F3EEA" w:rsidRDefault="00865ABD">
      <w:pPr>
        <w:pStyle w:val="Innehll4"/>
        <w:rPr>
          <w:sz w:val="24"/>
          <w:szCs w:val="24"/>
        </w:rPr>
      </w:pPr>
      <w:r w:rsidRPr="004F3EEA">
        <w:t>Angivande av elens ursprung</w:t>
      </w:r>
      <w:r w:rsidRPr="004F3EEA">
        <w:tab/>
      </w:r>
      <w:r w:rsidR="000C2729" w:rsidRPr="004F3EEA">
        <w:t>46</w:t>
      </w:r>
    </w:p>
    <w:p w:rsidR="00865ABD" w:rsidRPr="004F3EEA" w:rsidRDefault="00865ABD">
      <w:pPr>
        <w:pStyle w:val="Innehll4"/>
        <w:rPr>
          <w:sz w:val="24"/>
          <w:szCs w:val="24"/>
        </w:rPr>
      </w:pPr>
      <w:r w:rsidRPr="004F3EEA">
        <w:t>Åtskillnad mellan nätverksamhet och konkurrensutsatt verksamhet</w:t>
      </w:r>
      <w:r w:rsidRPr="004F3EEA">
        <w:tab/>
      </w:r>
      <w:r w:rsidR="000C2729" w:rsidRPr="004F3EEA">
        <w:t>47</w:t>
      </w:r>
    </w:p>
    <w:p w:rsidR="00865ABD" w:rsidRPr="004F3EEA" w:rsidRDefault="00865ABD">
      <w:pPr>
        <w:pStyle w:val="Innehll4"/>
        <w:rPr>
          <w:sz w:val="24"/>
          <w:szCs w:val="24"/>
        </w:rPr>
      </w:pPr>
      <w:r w:rsidRPr="004F3EEA">
        <w:t>Upprättande av övervakningsplaner</w:t>
      </w:r>
      <w:r w:rsidRPr="004F3EEA">
        <w:tab/>
      </w:r>
      <w:r w:rsidR="000C2729" w:rsidRPr="004F3EEA">
        <w:t>48</w:t>
      </w:r>
    </w:p>
    <w:p w:rsidR="00865ABD" w:rsidRPr="004F3EEA" w:rsidRDefault="00865ABD">
      <w:pPr>
        <w:pStyle w:val="Innehll4"/>
        <w:rPr>
          <w:sz w:val="24"/>
          <w:szCs w:val="24"/>
        </w:rPr>
      </w:pPr>
      <w:r w:rsidRPr="004F3EEA">
        <w:t>Tariffer för överföring av el</w:t>
      </w:r>
      <w:r w:rsidRPr="004F3EEA">
        <w:tab/>
      </w:r>
      <w:r w:rsidR="000C2729" w:rsidRPr="004F3EEA">
        <w:t>48</w:t>
      </w:r>
    </w:p>
    <w:p w:rsidR="00865ABD" w:rsidRPr="004F3EEA" w:rsidRDefault="00865ABD">
      <w:pPr>
        <w:pStyle w:val="Innehll4"/>
        <w:rPr>
          <w:sz w:val="24"/>
          <w:szCs w:val="24"/>
        </w:rPr>
      </w:pPr>
      <w:r w:rsidRPr="004F3EEA">
        <w:t>Förslaget i övrigt rörande ellagen</w:t>
      </w:r>
      <w:r w:rsidRPr="004F3EEA">
        <w:tab/>
      </w:r>
      <w:r w:rsidR="000C2729" w:rsidRPr="004F3EEA">
        <w:t>49</w:t>
      </w:r>
    </w:p>
    <w:p w:rsidR="00865ABD" w:rsidRPr="004F3EEA" w:rsidRDefault="00865ABD">
      <w:pPr>
        <w:pStyle w:val="Innehll2"/>
        <w:rPr>
          <w:sz w:val="24"/>
          <w:szCs w:val="24"/>
        </w:rPr>
      </w:pPr>
      <w:r w:rsidRPr="004F3EEA">
        <w:t>Leveranssäkerhet</w:t>
      </w:r>
      <w:r w:rsidRPr="004F3EEA">
        <w:tab/>
      </w:r>
      <w:r w:rsidR="000C2729" w:rsidRPr="004F3EEA">
        <w:t>49</w:t>
      </w:r>
    </w:p>
    <w:p w:rsidR="00865ABD" w:rsidRPr="004F3EEA" w:rsidRDefault="00865ABD">
      <w:pPr>
        <w:pStyle w:val="Innehll3"/>
        <w:rPr>
          <w:sz w:val="24"/>
          <w:szCs w:val="24"/>
        </w:rPr>
      </w:pPr>
      <w:r w:rsidRPr="004F3EEA">
        <w:t>Motionerna</w:t>
      </w:r>
      <w:r w:rsidRPr="004F3EEA">
        <w:tab/>
      </w:r>
      <w:r w:rsidR="000C2729" w:rsidRPr="004F3EEA">
        <w:t>50</w:t>
      </w:r>
    </w:p>
    <w:p w:rsidR="00865ABD" w:rsidRPr="004F3EEA" w:rsidRDefault="00865ABD">
      <w:pPr>
        <w:pStyle w:val="Innehll3"/>
        <w:rPr>
          <w:sz w:val="24"/>
          <w:szCs w:val="24"/>
        </w:rPr>
      </w:pPr>
      <w:r w:rsidRPr="004F3EEA">
        <w:t>Vissa kompletterande uppgifter</w:t>
      </w:r>
      <w:r w:rsidRPr="004F3EEA">
        <w:tab/>
      </w:r>
      <w:r w:rsidR="000C2729" w:rsidRPr="004F3EEA">
        <w:t>51</w:t>
      </w:r>
    </w:p>
    <w:p w:rsidR="00865ABD" w:rsidRPr="004F3EEA" w:rsidRDefault="00865ABD">
      <w:pPr>
        <w:pStyle w:val="Innehll3"/>
        <w:rPr>
          <w:sz w:val="24"/>
          <w:szCs w:val="24"/>
        </w:rPr>
      </w:pPr>
      <w:r w:rsidRPr="004F3EEA">
        <w:t>Utskottets ställningstagande</w:t>
      </w:r>
      <w:r w:rsidRPr="004F3EEA">
        <w:tab/>
      </w:r>
      <w:r w:rsidR="000C2729" w:rsidRPr="004F3EEA">
        <w:t>55</w:t>
      </w:r>
    </w:p>
    <w:p w:rsidR="00865ABD" w:rsidRPr="004F3EEA" w:rsidRDefault="00865ABD">
      <w:pPr>
        <w:pStyle w:val="Innehll2"/>
        <w:rPr>
          <w:sz w:val="24"/>
          <w:szCs w:val="24"/>
        </w:rPr>
      </w:pPr>
      <w:r w:rsidRPr="004F3EEA">
        <w:t>Reformerad elmarknad</w:t>
      </w:r>
      <w:r w:rsidRPr="004F3EEA">
        <w:tab/>
      </w:r>
      <w:r w:rsidR="000C2729" w:rsidRPr="004F3EEA">
        <w:t>56</w:t>
      </w:r>
    </w:p>
    <w:p w:rsidR="00865ABD" w:rsidRPr="004F3EEA" w:rsidRDefault="00865ABD">
      <w:pPr>
        <w:pStyle w:val="Innehll3"/>
        <w:rPr>
          <w:sz w:val="24"/>
          <w:szCs w:val="24"/>
        </w:rPr>
      </w:pPr>
      <w:r w:rsidRPr="004F3EEA">
        <w:t>Motionerna</w:t>
      </w:r>
      <w:r w:rsidRPr="004F3EEA">
        <w:tab/>
      </w:r>
      <w:r w:rsidR="000C2729" w:rsidRPr="004F3EEA">
        <w:t>56</w:t>
      </w:r>
    </w:p>
    <w:p w:rsidR="00865ABD" w:rsidRPr="004F3EEA" w:rsidRDefault="00865ABD">
      <w:pPr>
        <w:pStyle w:val="Innehll3"/>
        <w:rPr>
          <w:sz w:val="24"/>
          <w:szCs w:val="24"/>
        </w:rPr>
      </w:pPr>
      <w:r w:rsidRPr="004F3EEA">
        <w:t>Vissa kompletterande uppgifter</w:t>
      </w:r>
      <w:r w:rsidRPr="004F3EEA">
        <w:tab/>
      </w:r>
      <w:r w:rsidR="000C2729" w:rsidRPr="004F3EEA">
        <w:t>56</w:t>
      </w:r>
    </w:p>
    <w:p w:rsidR="00865ABD" w:rsidRPr="004F3EEA" w:rsidRDefault="00865ABD">
      <w:pPr>
        <w:pStyle w:val="Innehll3"/>
        <w:rPr>
          <w:sz w:val="24"/>
          <w:szCs w:val="24"/>
        </w:rPr>
      </w:pPr>
      <w:r w:rsidRPr="004F3EEA">
        <w:t>Utskottets ställningstagande</w:t>
      </w:r>
      <w:r w:rsidRPr="004F3EEA">
        <w:tab/>
      </w:r>
      <w:r w:rsidR="000C2729" w:rsidRPr="004F3EEA">
        <w:t>57</w:t>
      </w:r>
    </w:p>
    <w:p w:rsidR="00865ABD" w:rsidRPr="004F3EEA" w:rsidRDefault="00865ABD">
      <w:pPr>
        <w:pStyle w:val="Innehll2"/>
        <w:rPr>
          <w:sz w:val="24"/>
          <w:szCs w:val="24"/>
        </w:rPr>
      </w:pPr>
      <w:r w:rsidRPr="004F3EEA">
        <w:t>Elcertifikat</w:t>
      </w:r>
      <w:r w:rsidRPr="004F3EEA">
        <w:tab/>
      </w:r>
      <w:r w:rsidR="000C2729" w:rsidRPr="004F3EEA">
        <w:t>58</w:t>
      </w:r>
    </w:p>
    <w:p w:rsidR="00865ABD" w:rsidRPr="004F3EEA" w:rsidRDefault="00865ABD">
      <w:pPr>
        <w:pStyle w:val="Innehll3"/>
        <w:rPr>
          <w:sz w:val="24"/>
          <w:szCs w:val="24"/>
        </w:rPr>
      </w:pPr>
      <w:r w:rsidRPr="004F3EEA">
        <w:t>Motionerna</w:t>
      </w:r>
      <w:r w:rsidRPr="004F3EEA">
        <w:tab/>
      </w:r>
      <w:r w:rsidR="000C2729" w:rsidRPr="004F3EEA">
        <w:t>58</w:t>
      </w:r>
    </w:p>
    <w:p w:rsidR="00865ABD" w:rsidRPr="004F3EEA" w:rsidRDefault="00865ABD">
      <w:pPr>
        <w:pStyle w:val="Innehll3"/>
        <w:rPr>
          <w:sz w:val="24"/>
          <w:szCs w:val="24"/>
        </w:rPr>
      </w:pPr>
      <w:r w:rsidRPr="004F3EEA">
        <w:t>Vissa kompletterande uppgifter</w:t>
      </w:r>
      <w:r w:rsidRPr="004F3EEA">
        <w:tab/>
      </w:r>
      <w:r w:rsidR="000C2729" w:rsidRPr="004F3EEA">
        <w:t>58</w:t>
      </w:r>
    </w:p>
    <w:p w:rsidR="00865ABD" w:rsidRPr="004F3EEA" w:rsidRDefault="00865ABD">
      <w:pPr>
        <w:pStyle w:val="Innehll3"/>
        <w:rPr>
          <w:sz w:val="24"/>
          <w:szCs w:val="24"/>
        </w:rPr>
      </w:pPr>
      <w:r w:rsidRPr="004F3EEA">
        <w:t>Utskottets ställningstagande</w:t>
      </w:r>
      <w:r w:rsidRPr="004F3EEA">
        <w:tab/>
      </w:r>
      <w:r w:rsidR="000C2729" w:rsidRPr="004F3EEA">
        <w:t>59</w:t>
      </w:r>
    </w:p>
    <w:p w:rsidR="00865ABD" w:rsidRPr="004F3EEA" w:rsidRDefault="00865ABD">
      <w:pPr>
        <w:pStyle w:val="Innehll2"/>
        <w:rPr>
          <w:sz w:val="24"/>
          <w:szCs w:val="24"/>
        </w:rPr>
      </w:pPr>
      <w:r w:rsidRPr="004F3EEA">
        <w:t>Byte av elleverantör</w:t>
      </w:r>
      <w:r w:rsidRPr="004F3EEA">
        <w:tab/>
      </w:r>
      <w:r w:rsidR="000C2729" w:rsidRPr="004F3EEA">
        <w:t>60</w:t>
      </w:r>
    </w:p>
    <w:p w:rsidR="00865ABD" w:rsidRPr="004F3EEA" w:rsidRDefault="00865ABD">
      <w:pPr>
        <w:pStyle w:val="Innehll3"/>
        <w:rPr>
          <w:sz w:val="24"/>
          <w:szCs w:val="24"/>
        </w:rPr>
      </w:pPr>
      <w:r w:rsidRPr="004F3EEA">
        <w:t>Motionerna</w:t>
      </w:r>
      <w:r w:rsidRPr="004F3EEA">
        <w:tab/>
      </w:r>
      <w:r w:rsidR="000C2729" w:rsidRPr="004F3EEA">
        <w:t>60</w:t>
      </w:r>
    </w:p>
    <w:p w:rsidR="00865ABD" w:rsidRPr="004F3EEA" w:rsidRDefault="00865ABD">
      <w:pPr>
        <w:pStyle w:val="Innehll3"/>
        <w:rPr>
          <w:sz w:val="24"/>
          <w:szCs w:val="24"/>
        </w:rPr>
      </w:pPr>
      <w:r w:rsidRPr="004F3EEA">
        <w:t>Vissa kompletterande uppgifter</w:t>
      </w:r>
      <w:r w:rsidRPr="004F3EEA">
        <w:tab/>
      </w:r>
      <w:r w:rsidR="000C2729" w:rsidRPr="004F3EEA">
        <w:t>60</w:t>
      </w:r>
    </w:p>
    <w:p w:rsidR="00865ABD" w:rsidRPr="004F3EEA" w:rsidRDefault="00865ABD">
      <w:pPr>
        <w:pStyle w:val="Innehll3"/>
        <w:rPr>
          <w:sz w:val="24"/>
          <w:szCs w:val="24"/>
        </w:rPr>
      </w:pPr>
      <w:r w:rsidRPr="004F3EEA">
        <w:t>Utskottets ställningstagande</w:t>
      </w:r>
      <w:r w:rsidRPr="004F3EEA">
        <w:tab/>
      </w:r>
      <w:r w:rsidR="000C2729" w:rsidRPr="004F3EEA">
        <w:t>61</w:t>
      </w:r>
    </w:p>
    <w:p w:rsidR="00865ABD" w:rsidRPr="004F3EEA" w:rsidRDefault="00865ABD">
      <w:pPr>
        <w:pStyle w:val="Innehll2"/>
        <w:rPr>
          <w:sz w:val="24"/>
          <w:szCs w:val="24"/>
        </w:rPr>
      </w:pPr>
      <w:r w:rsidRPr="004F3EEA">
        <w:t>Mellanstatlig samverkan</w:t>
      </w:r>
      <w:r w:rsidRPr="004F3EEA">
        <w:tab/>
      </w:r>
      <w:r w:rsidR="000C2729" w:rsidRPr="004F3EEA">
        <w:t>62</w:t>
      </w:r>
    </w:p>
    <w:p w:rsidR="00865ABD" w:rsidRPr="004F3EEA" w:rsidRDefault="00865ABD">
      <w:pPr>
        <w:pStyle w:val="Innehll3"/>
        <w:rPr>
          <w:sz w:val="24"/>
          <w:szCs w:val="24"/>
        </w:rPr>
      </w:pPr>
      <w:r w:rsidRPr="004F3EEA">
        <w:t>Motionerna</w:t>
      </w:r>
      <w:r w:rsidRPr="004F3EEA">
        <w:tab/>
      </w:r>
      <w:r w:rsidR="000C2729" w:rsidRPr="004F3EEA">
        <w:t>62</w:t>
      </w:r>
    </w:p>
    <w:p w:rsidR="00865ABD" w:rsidRPr="004F3EEA" w:rsidRDefault="00865ABD">
      <w:pPr>
        <w:pStyle w:val="Innehll3"/>
        <w:rPr>
          <w:sz w:val="24"/>
          <w:szCs w:val="24"/>
        </w:rPr>
      </w:pPr>
      <w:r w:rsidRPr="004F3EEA">
        <w:t>Vissa kompletterande uppgifter</w:t>
      </w:r>
      <w:r w:rsidRPr="004F3EEA">
        <w:tab/>
      </w:r>
      <w:r w:rsidR="000C2729" w:rsidRPr="004F3EEA">
        <w:t>62</w:t>
      </w:r>
    </w:p>
    <w:p w:rsidR="00865ABD" w:rsidRPr="004F3EEA" w:rsidRDefault="00865ABD">
      <w:pPr>
        <w:pStyle w:val="Innehll3"/>
        <w:rPr>
          <w:sz w:val="24"/>
          <w:szCs w:val="24"/>
        </w:rPr>
      </w:pPr>
      <w:r w:rsidRPr="004F3EEA">
        <w:t>Utskottets ställningstagande</w:t>
      </w:r>
      <w:r w:rsidRPr="004F3EEA">
        <w:tab/>
      </w:r>
      <w:r w:rsidR="000C2729" w:rsidRPr="004F3EEA">
        <w:t>63</w:t>
      </w:r>
    </w:p>
    <w:p w:rsidR="00865ABD" w:rsidRPr="004F3EEA" w:rsidRDefault="00865ABD">
      <w:pPr>
        <w:pStyle w:val="Innehll2"/>
        <w:rPr>
          <w:sz w:val="24"/>
          <w:szCs w:val="24"/>
        </w:rPr>
      </w:pPr>
      <w:r w:rsidRPr="004F3EEA">
        <w:t>Euratom</w:t>
      </w:r>
      <w:r w:rsidRPr="004F3EEA">
        <w:tab/>
      </w:r>
      <w:r w:rsidR="000C2729" w:rsidRPr="004F3EEA">
        <w:t>63</w:t>
      </w:r>
    </w:p>
    <w:p w:rsidR="00865ABD" w:rsidRPr="004F3EEA" w:rsidRDefault="00865ABD">
      <w:pPr>
        <w:pStyle w:val="Innehll3"/>
        <w:rPr>
          <w:sz w:val="24"/>
          <w:szCs w:val="24"/>
        </w:rPr>
      </w:pPr>
      <w:r w:rsidRPr="004F3EEA">
        <w:t>Motionen</w:t>
      </w:r>
      <w:r w:rsidRPr="004F3EEA">
        <w:tab/>
      </w:r>
      <w:r w:rsidR="000C2729" w:rsidRPr="004F3EEA">
        <w:t>63</w:t>
      </w:r>
    </w:p>
    <w:p w:rsidR="00865ABD" w:rsidRPr="004F3EEA" w:rsidRDefault="00865ABD">
      <w:pPr>
        <w:pStyle w:val="Innehll3"/>
        <w:rPr>
          <w:sz w:val="24"/>
          <w:szCs w:val="24"/>
        </w:rPr>
      </w:pPr>
      <w:r w:rsidRPr="004F3EEA">
        <w:t>Vissa kompletterande uppgifter</w:t>
      </w:r>
      <w:r w:rsidRPr="004F3EEA">
        <w:tab/>
      </w:r>
      <w:r w:rsidR="000C2729" w:rsidRPr="004F3EEA">
        <w:t>64</w:t>
      </w:r>
    </w:p>
    <w:p w:rsidR="00865ABD" w:rsidRPr="004F3EEA" w:rsidRDefault="00865ABD">
      <w:pPr>
        <w:pStyle w:val="Innehll3"/>
        <w:rPr>
          <w:sz w:val="24"/>
          <w:szCs w:val="24"/>
        </w:rPr>
      </w:pPr>
      <w:r w:rsidRPr="004F3EEA">
        <w:t>Utskottets ställningstagande</w:t>
      </w:r>
      <w:r w:rsidRPr="004F3EEA">
        <w:tab/>
      </w:r>
      <w:r w:rsidR="000C2729" w:rsidRPr="004F3EEA">
        <w:t>65</w:t>
      </w:r>
    </w:p>
    <w:p w:rsidR="00865ABD" w:rsidRPr="004F3EEA" w:rsidRDefault="00865ABD">
      <w:pPr>
        <w:pStyle w:val="Innehll2"/>
        <w:rPr>
          <w:sz w:val="24"/>
          <w:szCs w:val="24"/>
        </w:rPr>
      </w:pPr>
      <w:r w:rsidRPr="004F3EEA">
        <w:t>Vissa övriga frågor</w:t>
      </w:r>
      <w:r w:rsidRPr="004F3EEA">
        <w:tab/>
      </w:r>
      <w:r w:rsidR="000C2729" w:rsidRPr="004F3EEA">
        <w:t>65</w:t>
      </w:r>
    </w:p>
    <w:p w:rsidR="00865ABD" w:rsidRPr="004F3EEA" w:rsidRDefault="00865ABD">
      <w:pPr>
        <w:pStyle w:val="Innehll3"/>
        <w:rPr>
          <w:sz w:val="24"/>
          <w:szCs w:val="24"/>
        </w:rPr>
      </w:pPr>
      <w:r w:rsidRPr="004F3EEA">
        <w:t>Motionerna</w:t>
      </w:r>
      <w:r w:rsidRPr="004F3EEA">
        <w:tab/>
      </w:r>
      <w:r w:rsidR="000C2729" w:rsidRPr="004F3EEA">
        <w:t>66</w:t>
      </w:r>
    </w:p>
    <w:p w:rsidR="00865ABD" w:rsidRPr="004F3EEA" w:rsidRDefault="00865ABD">
      <w:pPr>
        <w:pStyle w:val="Innehll3"/>
        <w:rPr>
          <w:sz w:val="24"/>
          <w:szCs w:val="24"/>
        </w:rPr>
      </w:pPr>
      <w:r w:rsidRPr="004F3EEA">
        <w:t>Vissa kompletterande uppgifter</w:t>
      </w:r>
      <w:r w:rsidRPr="004F3EEA">
        <w:tab/>
      </w:r>
      <w:r w:rsidR="000C2729" w:rsidRPr="004F3EEA">
        <w:t>66</w:t>
      </w:r>
    </w:p>
    <w:p w:rsidR="00865ABD" w:rsidRPr="004F3EEA" w:rsidRDefault="00865ABD">
      <w:pPr>
        <w:pStyle w:val="Innehll3"/>
        <w:rPr>
          <w:sz w:val="24"/>
          <w:szCs w:val="24"/>
        </w:rPr>
      </w:pPr>
      <w:r w:rsidRPr="004F3EEA">
        <w:t>Utskottets ställningstagande</w:t>
      </w:r>
      <w:r w:rsidRPr="004F3EEA">
        <w:tab/>
      </w:r>
      <w:r w:rsidR="000C2729" w:rsidRPr="004F3EEA">
        <w:t>67</w:t>
      </w:r>
    </w:p>
    <w:p w:rsidR="00865ABD" w:rsidRPr="004F3EEA" w:rsidRDefault="00865ABD">
      <w:pPr>
        <w:pStyle w:val="Innehll2"/>
        <w:rPr>
          <w:sz w:val="24"/>
          <w:szCs w:val="24"/>
        </w:rPr>
      </w:pPr>
      <w:r w:rsidRPr="004F3EEA">
        <w:t>Den fortsatta avvecklingen av kärnkraften</w:t>
      </w:r>
      <w:r w:rsidRPr="004F3EEA">
        <w:tab/>
      </w:r>
      <w:r w:rsidR="000C2729" w:rsidRPr="004F3EEA">
        <w:t>67</w:t>
      </w:r>
    </w:p>
    <w:p w:rsidR="00865ABD" w:rsidRPr="004F3EEA" w:rsidRDefault="00865ABD">
      <w:pPr>
        <w:pStyle w:val="Innehll3"/>
        <w:rPr>
          <w:sz w:val="24"/>
          <w:szCs w:val="24"/>
        </w:rPr>
      </w:pPr>
      <w:r w:rsidRPr="004F3EEA">
        <w:t>Propositionen</w:t>
      </w:r>
      <w:r w:rsidRPr="004F3EEA">
        <w:tab/>
      </w:r>
      <w:r w:rsidR="000C2729" w:rsidRPr="004F3EEA">
        <w:t>67</w:t>
      </w:r>
    </w:p>
    <w:p w:rsidR="00865ABD" w:rsidRPr="004F3EEA" w:rsidRDefault="00865ABD">
      <w:pPr>
        <w:pStyle w:val="Innehll3"/>
        <w:rPr>
          <w:sz w:val="24"/>
          <w:szCs w:val="24"/>
        </w:rPr>
      </w:pPr>
      <w:r w:rsidRPr="004F3EEA">
        <w:t>Motionerna</w:t>
      </w:r>
      <w:r w:rsidRPr="004F3EEA">
        <w:tab/>
      </w:r>
      <w:r w:rsidR="000C2729" w:rsidRPr="004F3EEA">
        <w:t>68</w:t>
      </w:r>
    </w:p>
    <w:p w:rsidR="00865ABD" w:rsidRPr="004F3EEA" w:rsidRDefault="00865ABD">
      <w:pPr>
        <w:pStyle w:val="Innehll3"/>
        <w:rPr>
          <w:sz w:val="24"/>
          <w:szCs w:val="24"/>
        </w:rPr>
      </w:pPr>
      <w:r w:rsidRPr="004F3EEA">
        <w:t>Vissa kompletterande uppgifter</w:t>
      </w:r>
      <w:r w:rsidRPr="004F3EEA">
        <w:tab/>
      </w:r>
      <w:r w:rsidR="000C2729" w:rsidRPr="004F3EEA">
        <w:t>69</w:t>
      </w:r>
    </w:p>
    <w:p w:rsidR="00865ABD" w:rsidRPr="004F3EEA" w:rsidRDefault="00865ABD">
      <w:pPr>
        <w:pStyle w:val="Innehll3"/>
        <w:rPr>
          <w:sz w:val="24"/>
          <w:szCs w:val="24"/>
        </w:rPr>
      </w:pPr>
      <w:r w:rsidRPr="004F3EEA">
        <w:t>Utskottets ställningstagande</w:t>
      </w:r>
      <w:r w:rsidRPr="004F3EEA">
        <w:tab/>
      </w:r>
      <w:r w:rsidR="000C2729" w:rsidRPr="004F3EEA">
        <w:t>71</w:t>
      </w:r>
    </w:p>
    <w:p w:rsidR="00865ABD" w:rsidRPr="004F3EEA" w:rsidRDefault="00865ABD">
      <w:pPr>
        <w:pStyle w:val="Innehll1"/>
        <w:rPr>
          <w:sz w:val="24"/>
          <w:szCs w:val="24"/>
        </w:rPr>
      </w:pPr>
      <w:r w:rsidRPr="004F3EEA">
        <w:t>Reservationer</w:t>
      </w:r>
      <w:r w:rsidRPr="004F3EEA">
        <w:tab/>
      </w:r>
      <w:r w:rsidR="000C2729" w:rsidRPr="004F3EEA">
        <w:t>72</w:t>
      </w:r>
    </w:p>
    <w:p w:rsidR="00865ABD" w:rsidRPr="004F3EEA" w:rsidRDefault="00865ABD">
      <w:pPr>
        <w:pStyle w:val="Innehll2"/>
        <w:tabs>
          <w:tab w:val="left" w:pos="851"/>
        </w:tabs>
        <w:rPr>
          <w:sz w:val="24"/>
          <w:szCs w:val="24"/>
        </w:rPr>
      </w:pPr>
      <w:r w:rsidRPr="004F3EEA">
        <w:t>1.</w:t>
      </w:r>
      <w:r w:rsidRPr="004F3EEA">
        <w:rPr>
          <w:sz w:val="24"/>
          <w:szCs w:val="24"/>
        </w:rPr>
        <w:tab/>
      </w:r>
      <w:r w:rsidRPr="004F3EEA">
        <w:t>Naturgaslagstiftningens tillämpningområde (fp, kd)</w:t>
      </w:r>
      <w:r w:rsidRPr="004F3EEA">
        <w:tab/>
      </w:r>
      <w:r w:rsidR="000C2729" w:rsidRPr="004F3EEA">
        <w:t>72</w:t>
      </w:r>
    </w:p>
    <w:p w:rsidR="00865ABD" w:rsidRPr="004F3EEA" w:rsidRDefault="00865ABD">
      <w:pPr>
        <w:pStyle w:val="Innehll2"/>
        <w:tabs>
          <w:tab w:val="left" w:pos="851"/>
        </w:tabs>
        <w:rPr>
          <w:sz w:val="24"/>
          <w:szCs w:val="24"/>
        </w:rPr>
      </w:pPr>
      <w:r w:rsidRPr="004F3EEA">
        <w:t>2.</w:t>
      </w:r>
      <w:r w:rsidRPr="004F3EEA">
        <w:rPr>
          <w:sz w:val="24"/>
          <w:szCs w:val="24"/>
        </w:rPr>
        <w:tab/>
      </w:r>
      <w:r w:rsidRPr="004F3EEA">
        <w:t>Naturgaslagstiftningens tillämpningsområde (mp)</w:t>
      </w:r>
      <w:r w:rsidRPr="004F3EEA">
        <w:tab/>
      </w:r>
      <w:r w:rsidR="000C2729" w:rsidRPr="004F3EEA">
        <w:t>72</w:t>
      </w:r>
    </w:p>
    <w:p w:rsidR="00865ABD" w:rsidRPr="004F3EEA" w:rsidRDefault="00865ABD">
      <w:pPr>
        <w:pStyle w:val="Innehll2"/>
        <w:tabs>
          <w:tab w:val="left" w:pos="851"/>
        </w:tabs>
        <w:rPr>
          <w:sz w:val="24"/>
          <w:szCs w:val="24"/>
        </w:rPr>
      </w:pPr>
      <w:r w:rsidRPr="004F3EEA">
        <w:t>3.</w:t>
      </w:r>
      <w:r w:rsidRPr="004F3EEA">
        <w:rPr>
          <w:sz w:val="24"/>
          <w:szCs w:val="24"/>
        </w:rPr>
        <w:tab/>
      </w:r>
      <w:r w:rsidRPr="004F3EEA">
        <w:t>Koncession för naturgas (kd)</w:t>
      </w:r>
      <w:r w:rsidRPr="004F3EEA">
        <w:tab/>
      </w:r>
      <w:r w:rsidR="000C2729" w:rsidRPr="004F3EEA">
        <w:t>73</w:t>
      </w:r>
    </w:p>
    <w:p w:rsidR="00865ABD" w:rsidRPr="004F3EEA" w:rsidRDefault="00865ABD">
      <w:pPr>
        <w:pStyle w:val="Innehll2"/>
        <w:tabs>
          <w:tab w:val="left" w:pos="851"/>
        </w:tabs>
        <w:rPr>
          <w:sz w:val="24"/>
          <w:szCs w:val="24"/>
        </w:rPr>
      </w:pPr>
      <w:r w:rsidRPr="004F3EEA">
        <w:t>4.</w:t>
      </w:r>
      <w:r w:rsidRPr="004F3EEA">
        <w:rPr>
          <w:sz w:val="24"/>
          <w:szCs w:val="24"/>
        </w:rPr>
        <w:tab/>
      </w:r>
      <w:r w:rsidRPr="004F3EEA">
        <w:t>Koncession för naturgas (mp)</w:t>
      </w:r>
      <w:r w:rsidRPr="004F3EEA">
        <w:tab/>
      </w:r>
      <w:r w:rsidR="000C2729" w:rsidRPr="004F3EEA">
        <w:t>74</w:t>
      </w:r>
    </w:p>
    <w:p w:rsidR="00865ABD" w:rsidRPr="004F3EEA" w:rsidRDefault="00865ABD">
      <w:pPr>
        <w:pStyle w:val="Innehll2"/>
        <w:tabs>
          <w:tab w:val="left" w:pos="851"/>
        </w:tabs>
        <w:rPr>
          <w:sz w:val="24"/>
          <w:szCs w:val="24"/>
        </w:rPr>
      </w:pPr>
      <w:r w:rsidRPr="004F3EEA">
        <w:t>5.</w:t>
      </w:r>
      <w:r w:rsidRPr="004F3EEA">
        <w:rPr>
          <w:sz w:val="24"/>
          <w:szCs w:val="24"/>
        </w:rPr>
        <w:tab/>
      </w:r>
      <w:r w:rsidRPr="004F3EEA">
        <w:t>Systemansvar för naturgas (m, fp, kd)</w:t>
      </w:r>
      <w:r w:rsidRPr="004F3EEA">
        <w:tab/>
      </w:r>
      <w:r w:rsidR="000C2729" w:rsidRPr="004F3EEA">
        <w:t>74</w:t>
      </w:r>
    </w:p>
    <w:p w:rsidR="00865ABD" w:rsidRPr="004F3EEA" w:rsidRDefault="00865ABD">
      <w:pPr>
        <w:pStyle w:val="Innehll2"/>
        <w:tabs>
          <w:tab w:val="left" w:pos="851"/>
        </w:tabs>
        <w:rPr>
          <w:sz w:val="24"/>
          <w:szCs w:val="24"/>
        </w:rPr>
      </w:pPr>
      <w:r w:rsidRPr="004F3EEA">
        <w:t>6.</w:t>
      </w:r>
      <w:r w:rsidRPr="004F3EEA">
        <w:rPr>
          <w:sz w:val="24"/>
          <w:szCs w:val="24"/>
        </w:rPr>
        <w:tab/>
      </w:r>
      <w:r w:rsidRPr="004F3EEA">
        <w:t>Undantag för naturga</w:t>
      </w:r>
      <w:r w:rsidR="00053439" w:rsidRPr="004F3EEA">
        <w:t>sinfrastrukturprojekt (m, fp, mp</w:t>
      </w:r>
      <w:r w:rsidRPr="004F3EEA">
        <w:t>)</w:t>
      </w:r>
      <w:r w:rsidRPr="004F3EEA">
        <w:tab/>
      </w:r>
      <w:r w:rsidR="000C2729" w:rsidRPr="004F3EEA">
        <w:t>75</w:t>
      </w:r>
    </w:p>
    <w:p w:rsidR="00865ABD" w:rsidRPr="004F3EEA" w:rsidRDefault="00865ABD">
      <w:pPr>
        <w:pStyle w:val="Innehll2"/>
        <w:tabs>
          <w:tab w:val="left" w:pos="851"/>
        </w:tabs>
        <w:rPr>
          <w:sz w:val="24"/>
          <w:szCs w:val="24"/>
        </w:rPr>
      </w:pPr>
      <w:r w:rsidRPr="004F3EEA">
        <w:t>7.</w:t>
      </w:r>
      <w:r w:rsidRPr="004F3EEA">
        <w:rPr>
          <w:sz w:val="24"/>
          <w:szCs w:val="24"/>
        </w:rPr>
        <w:tab/>
      </w:r>
      <w:r w:rsidRPr="004F3EEA">
        <w:t>Tillsynens omfattning (m, fp, kd)</w:t>
      </w:r>
      <w:r w:rsidRPr="004F3EEA">
        <w:tab/>
      </w:r>
      <w:r w:rsidR="000C2729" w:rsidRPr="004F3EEA">
        <w:t>75</w:t>
      </w:r>
    </w:p>
    <w:p w:rsidR="00865ABD" w:rsidRPr="004F3EEA" w:rsidRDefault="00865ABD">
      <w:pPr>
        <w:pStyle w:val="Innehll2"/>
        <w:tabs>
          <w:tab w:val="left" w:pos="851"/>
        </w:tabs>
        <w:rPr>
          <w:sz w:val="24"/>
          <w:szCs w:val="24"/>
        </w:rPr>
      </w:pPr>
      <w:r w:rsidRPr="004F3EEA">
        <w:t>8.</w:t>
      </w:r>
      <w:r w:rsidRPr="004F3EEA">
        <w:rPr>
          <w:sz w:val="24"/>
          <w:szCs w:val="24"/>
        </w:rPr>
        <w:tab/>
      </w:r>
      <w:r w:rsidRPr="004F3EEA">
        <w:t>Särredovisning av fjärrvärmeverksamhet (m, fp, kd, mp)</w:t>
      </w:r>
      <w:r w:rsidRPr="004F3EEA">
        <w:tab/>
      </w:r>
      <w:r w:rsidR="000C2729" w:rsidRPr="004F3EEA">
        <w:t>76</w:t>
      </w:r>
    </w:p>
    <w:p w:rsidR="00865ABD" w:rsidRPr="004F3EEA" w:rsidRDefault="00865ABD">
      <w:pPr>
        <w:pStyle w:val="Innehll2"/>
        <w:tabs>
          <w:tab w:val="left" w:pos="851"/>
        </w:tabs>
        <w:rPr>
          <w:sz w:val="24"/>
          <w:szCs w:val="24"/>
        </w:rPr>
      </w:pPr>
      <w:r w:rsidRPr="004F3EEA">
        <w:t>9.</w:t>
      </w:r>
      <w:r w:rsidRPr="004F3EEA">
        <w:rPr>
          <w:sz w:val="24"/>
          <w:szCs w:val="24"/>
        </w:rPr>
        <w:tab/>
      </w:r>
      <w:r w:rsidRPr="004F3EEA">
        <w:t>Timvis mätning (m, fp, kd)</w:t>
      </w:r>
      <w:r w:rsidRPr="004F3EEA">
        <w:tab/>
      </w:r>
      <w:r w:rsidR="000C2729" w:rsidRPr="004F3EEA">
        <w:t>77</w:t>
      </w:r>
    </w:p>
    <w:p w:rsidR="00865ABD" w:rsidRPr="004F3EEA" w:rsidRDefault="00865ABD">
      <w:pPr>
        <w:pStyle w:val="Innehll2"/>
        <w:tabs>
          <w:tab w:val="left" w:pos="851"/>
        </w:tabs>
        <w:rPr>
          <w:sz w:val="24"/>
          <w:szCs w:val="24"/>
        </w:rPr>
      </w:pPr>
      <w:r w:rsidRPr="004F3EEA">
        <w:t>10.</w:t>
      </w:r>
      <w:r w:rsidRPr="004F3EEA">
        <w:rPr>
          <w:sz w:val="24"/>
          <w:szCs w:val="24"/>
        </w:rPr>
        <w:tab/>
      </w:r>
      <w:r w:rsidRPr="004F3EEA">
        <w:t>Timvis mätning (mp – motiveringen)</w:t>
      </w:r>
      <w:r w:rsidRPr="004F3EEA">
        <w:tab/>
      </w:r>
      <w:r w:rsidR="000C2729" w:rsidRPr="004F3EEA">
        <w:t>77</w:t>
      </w:r>
    </w:p>
    <w:p w:rsidR="00865ABD" w:rsidRPr="004F3EEA" w:rsidRDefault="00865ABD">
      <w:pPr>
        <w:pStyle w:val="Innehll2"/>
        <w:tabs>
          <w:tab w:val="left" w:pos="851"/>
        </w:tabs>
        <w:rPr>
          <w:sz w:val="24"/>
          <w:szCs w:val="24"/>
        </w:rPr>
      </w:pPr>
      <w:r w:rsidRPr="004F3EEA">
        <w:t>11.</w:t>
      </w:r>
      <w:r w:rsidRPr="004F3EEA">
        <w:rPr>
          <w:sz w:val="24"/>
          <w:szCs w:val="24"/>
        </w:rPr>
        <w:tab/>
      </w:r>
      <w:r w:rsidRPr="004F3EEA">
        <w:t>Avläsningsfrekvens och elräkningar (m, fp)</w:t>
      </w:r>
      <w:r w:rsidRPr="004F3EEA">
        <w:tab/>
      </w:r>
      <w:r w:rsidR="000C2729" w:rsidRPr="004F3EEA">
        <w:t>78</w:t>
      </w:r>
    </w:p>
    <w:p w:rsidR="00865ABD" w:rsidRPr="004F3EEA" w:rsidRDefault="00865ABD">
      <w:pPr>
        <w:pStyle w:val="Innehll2"/>
        <w:tabs>
          <w:tab w:val="left" w:pos="851"/>
        </w:tabs>
        <w:rPr>
          <w:sz w:val="24"/>
          <w:szCs w:val="24"/>
        </w:rPr>
      </w:pPr>
      <w:r w:rsidRPr="004F3EEA">
        <w:t>12.</w:t>
      </w:r>
      <w:r w:rsidRPr="004F3EEA">
        <w:rPr>
          <w:sz w:val="24"/>
          <w:szCs w:val="24"/>
        </w:rPr>
        <w:tab/>
      </w:r>
      <w:r w:rsidRPr="004F3EEA">
        <w:t>Avläsningsfrekvens och elräkningar (</w:t>
      </w:r>
      <w:r w:rsidR="000B5FF0" w:rsidRPr="004F3EEA">
        <w:t>kd</w:t>
      </w:r>
      <w:r w:rsidRPr="004F3EEA">
        <w:t>)</w:t>
      </w:r>
      <w:r w:rsidRPr="004F3EEA">
        <w:tab/>
      </w:r>
      <w:r w:rsidR="000C2729" w:rsidRPr="004F3EEA">
        <w:t>78</w:t>
      </w:r>
    </w:p>
    <w:p w:rsidR="00865ABD" w:rsidRPr="004F3EEA" w:rsidRDefault="00865ABD">
      <w:pPr>
        <w:pStyle w:val="Innehll2"/>
        <w:tabs>
          <w:tab w:val="left" w:pos="851"/>
        </w:tabs>
        <w:rPr>
          <w:sz w:val="24"/>
          <w:szCs w:val="24"/>
        </w:rPr>
      </w:pPr>
      <w:r w:rsidRPr="004F3EEA">
        <w:t>13.</w:t>
      </w:r>
      <w:r w:rsidRPr="004F3EEA">
        <w:rPr>
          <w:sz w:val="24"/>
          <w:szCs w:val="24"/>
        </w:rPr>
        <w:tab/>
      </w:r>
      <w:r w:rsidRPr="004F3EEA">
        <w:t>Avläsningsfrekvens och elräkningar (</w:t>
      </w:r>
      <w:r w:rsidR="000B5FF0" w:rsidRPr="004F3EEA">
        <w:t xml:space="preserve">mp – </w:t>
      </w:r>
      <w:r w:rsidRPr="004F3EEA">
        <w:t>motiveringen)</w:t>
      </w:r>
      <w:r w:rsidRPr="004F3EEA">
        <w:tab/>
      </w:r>
      <w:r w:rsidR="000C2729" w:rsidRPr="004F3EEA">
        <w:t>79</w:t>
      </w:r>
    </w:p>
    <w:p w:rsidR="00865ABD" w:rsidRPr="004F3EEA" w:rsidRDefault="00865ABD">
      <w:pPr>
        <w:pStyle w:val="Innehll2"/>
        <w:tabs>
          <w:tab w:val="left" w:pos="851"/>
        </w:tabs>
        <w:rPr>
          <w:sz w:val="24"/>
          <w:szCs w:val="24"/>
        </w:rPr>
      </w:pPr>
      <w:r w:rsidRPr="004F3EEA">
        <w:t>14.</w:t>
      </w:r>
      <w:r w:rsidRPr="004F3EEA">
        <w:rPr>
          <w:sz w:val="24"/>
          <w:szCs w:val="24"/>
        </w:rPr>
        <w:tab/>
      </w:r>
      <w:r w:rsidRPr="004F3EEA">
        <w:t>Angivande av elens ursprung (</w:t>
      </w:r>
      <w:r w:rsidR="000B5FF0" w:rsidRPr="004F3EEA">
        <w:t>m, fp, kd</w:t>
      </w:r>
      <w:r w:rsidRPr="004F3EEA">
        <w:t>)</w:t>
      </w:r>
      <w:r w:rsidRPr="004F3EEA">
        <w:tab/>
      </w:r>
      <w:r w:rsidR="000C2729" w:rsidRPr="004F3EEA">
        <w:t>79</w:t>
      </w:r>
    </w:p>
    <w:p w:rsidR="00865ABD" w:rsidRPr="004F3EEA" w:rsidRDefault="00865ABD">
      <w:pPr>
        <w:pStyle w:val="Innehll2"/>
        <w:tabs>
          <w:tab w:val="left" w:pos="851"/>
        </w:tabs>
        <w:rPr>
          <w:sz w:val="24"/>
          <w:szCs w:val="24"/>
        </w:rPr>
      </w:pPr>
      <w:r w:rsidRPr="004F3EEA">
        <w:t>15.</w:t>
      </w:r>
      <w:r w:rsidRPr="004F3EEA">
        <w:rPr>
          <w:sz w:val="24"/>
          <w:szCs w:val="24"/>
        </w:rPr>
        <w:tab/>
      </w:r>
      <w:r w:rsidRPr="004F3EEA">
        <w:t>Upprättande av övervakningsplaner (</w:t>
      </w:r>
      <w:r w:rsidR="000B5FF0" w:rsidRPr="004F3EEA">
        <w:t>kd</w:t>
      </w:r>
      <w:r w:rsidRPr="004F3EEA">
        <w:t>)</w:t>
      </w:r>
      <w:r w:rsidRPr="004F3EEA">
        <w:tab/>
      </w:r>
      <w:r w:rsidR="000C2729" w:rsidRPr="004F3EEA">
        <w:t>80</w:t>
      </w:r>
    </w:p>
    <w:p w:rsidR="00865ABD" w:rsidRPr="004F3EEA" w:rsidRDefault="00865ABD">
      <w:pPr>
        <w:pStyle w:val="Innehll2"/>
        <w:tabs>
          <w:tab w:val="left" w:pos="851"/>
        </w:tabs>
        <w:rPr>
          <w:sz w:val="24"/>
          <w:szCs w:val="24"/>
        </w:rPr>
      </w:pPr>
      <w:r w:rsidRPr="004F3EEA">
        <w:t>16.</w:t>
      </w:r>
      <w:r w:rsidRPr="004F3EEA">
        <w:rPr>
          <w:sz w:val="24"/>
          <w:szCs w:val="24"/>
        </w:rPr>
        <w:tab/>
      </w:r>
      <w:r w:rsidRPr="004F3EEA">
        <w:t>Tariffer för överföring av el (</w:t>
      </w:r>
      <w:r w:rsidR="000B5FF0" w:rsidRPr="004F3EEA">
        <w:t>m, fp, kd</w:t>
      </w:r>
      <w:r w:rsidRPr="004F3EEA">
        <w:t>)</w:t>
      </w:r>
      <w:r w:rsidRPr="004F3EEA">
        <w:tab/>
      </w:r>
      <w:r w:rsidR="000C2729" w:rsidRPr="004F3EEA">
        <w:t>81</w:t>
      </w:r>
    </w:p>
    <w:p w:rsidR="00865ABD" w:rsidRPr="004F3EEA" w:rsidRDefault="00865ABD">
      <w:pPr>
        <w:pStyle w:val="Innehll2"/>
        <w:tabs>
          <w:tab w:val="left" w:pos="851"/>
        </w:tabs>
        <w:rPr>
          <w:sz w:val="24"/>
          <w:szCs w:val="24"/>
        </w:rPr>
      </w:pPr>
      <w:r w:rsidRPr="004F3EEA">
        <w:t>17.</w:t>
      </w:r>
      <w:r w:rsidRPr="004F3EEA">
        <w:rPr>
          <w:sz w:val="24"/>
          <w:szCs w:val="24"/>
        </w:rPr>
        <w:tab/>
      </w:r>
      <w:r w:rsidRPr="004F3EEA">
        <w:t>Leveranssäkerhet (</w:t>
      </w:r>
      <w:r w:rsidR="000B5FF0" w:rsidRPr="004F3EEA">
        <w:t>m, fp, kd</w:t>
      </w:r>
      <w:r w:rsidRPr="004F3EEA">
        <w:t>)</w:t>
      </w:r>
      <w:r w:rsidRPr="004F3EEA">
        <w:tab/>
      </w:r>
      <w:r w:rsidR="000C2729" w:rsidRPr="004F3EEA">
        <w:t>82</w:t>
      </w:r>
    </w:p>
    <w:p w:rsidR="00865ABD" w:rsidRPr="004F3EEA" w:rsidRDefault="00865ABD">
      <w:pPr>
        <w:pStyle w:val="Innehll2"/>
        <w:tabs>
          <w:tab w:val="left" w:pos="851"/>
        </w:tabs>
        <w:rPr>
          <w:sz w:val="24"/>
          <w:szCs w:val="24"/>
        </w:rPr>
      </w:pPr>
      <w:r w:rsidRPr="004F3EEA">
        <w:t>18.</w:t>
      </w:r>
      <w:r w:rsidRPr="004F3EEA">
        <w:rPr>
          <w:sz w:val="24"/>
          <w:szCs w:val="24"/>
        </w:rPr>
        <w:tab/>
      </w:r>
      <w:r w:rsidRPr="004F3EEA">
        <w:t>Leveranssäkerhet (</w:t>
      </w:r>
      <w:r w:rsidR="000B5FF0" w:rsidRPr="004F3EEA">
        <w:t>mp</w:t>
      </w:r>
      <w:r w:rsidRPr="004F3EEA">
        <w:t>)</w:t>
      </w:r>
      <w:r w:rsidRPr="004F3EEA">
        <w:tab/>
      </w:r>
      <w:r w:rsidR="000C2729" w:rsidRPr="004F3EEA">
        <w:t>83</w:t>
      </w:r>
    </w:p>
    <w:p w:rsidR="00865ABD" w:rsidRPr="004F3EEA" w:rsidRDefault="00865ABD">
      <w:pPr>
        <w:pStyle w:val="Innehll2"/>
        <w:tabs>
          <w:tab w:val="left" w:pos="851"/>
        </w:tabs>
        <w:rPr>
          <w:sz w:val="24"/>
          <w:szCs w:val="24"/>
        </w:rPr>
      </w:pPr>
      <w:r w:rsidRPr="004F3EEA">
        <w:t>19.</w:t>
      </w:r>
      <w:r w:rsidRPr="004F3EEA">
        <w:rPr>
          <w:sz w:val="24"/>
          <w:szCs w:val="24"/>
        </w:rPr>
        <w:tab/>
      </w:r>
      <w:r w:rsidRPr="004F3EEA">
        <w:t>Reformerad elmarknad (</w:t>
      </w:r>
      <w:r w:rsidR="000B5FF0" w:rsidRPr="004F3EEA">
        <w:t>mp</w:t>
      </w:r>
      <w:r w:rsidRPr="004F3EEA">
        <w:t>)</w:t>
      </w:r>
      <w:r w:rsidRPr="004F3EEA">
        <w:tab/>
      </w:r>
      <w:r w:rsidR="000C2729" w:rsidRPr="004F3EEA">
        <w:t>84</w:t>
      </w:r>
    </w:p>
    <w:p w:rsidR="00865ABD" w:rsidRPr="004F3EEA" w:rsidRDefault="00865ABD">
      <w:pPr>
        <w:pStyle w:val="Innehll2"/>
        <w:tabs>
          <w:tab w:val="left" w:pos="851"/>
        </w:tabs>
        <w:rPr>
          <w:sz w:val="24"/>
          <w:szCs w:val="24"/>
        </w:rPr>
      </w:pPr>
      <w:r w:rsidRPr="004F3EEA">
        <w:t>20.</w:t>
      </w:r>
      <w:r w:rsidRPr="004F3EEA">
        <w:rPr>
          <w:sz w:val="24"/>
          <w:szCs w:val="24"/>
        </w:rPr>
        <w:tab/>
      </w:r>
      <w:r w:rsidRPr="004F3EEA">
        <w:t>Elcertifikat (</w:t>
      </w:r>
      <w:r w:rsidR="000B5FF0" w:rsidRPr="004F3EEA">
        <w:t>m, fp</w:t>
      </w:r>
      <w:r w:rsidRPr="004F3EEA">
        <w:t>)</w:t>
      </w:r>
      <w:r w:rsidRPr="004F3EEA">
        <w:tab/>
      </w:r>
      <w:r w:rsidR="000C2729" w:rsidRPr="004F3EEA">
        <w:t>85</w:t>
      </w:r>
    </w:p>
    <w:p w:rsidR="00865ABD" w:rsidRPr="004F3EEA" w:rsidRDefault="00865ABD">
      <w:pPr>
        <w:pStyle w:val="Innehll2"/>
        <w:tabs>
          <w:tab w:val="left" w:pos="851"/>
        </w:tabs>
        <w:rPr>
          <w:sz w:val="24"/>
          <w:szCs w:val="24"/>
        </w:rPr>
      </w:pPr>
      <w:r w:rsidRPr="004F3EEA">
        <w:t>21.</w:t>
      </w:r>
      <w:r w:rsidRPr="004F3EEA">
        <w:rPr>
          <w:sz w:val="24"/>
          <w:szCs w:val="24"/>
        </w:rPr>
        <w:tab/>
      </w:r>
      <w:r w:rsidRPr="004F3EEA">
        <w:t>Elcertifikat (</w:t>
      </w:r>
      <w:r w:rsidR="000B5FF0" w:rsidRPr="004F3EEA">
        <w:t>kd</w:t>
      </w:r>
      <w:r w:rsidRPr="004F3EEA">
        <w:t>)</w:t>
      </w:r>
      <w:r w:rsidRPr="004F3EEA">
        <w:tab/>
      </w:r>
      <w:r w:rsidR="000C2729" w:rsidRPr="004F3EEA">
        <w:t>86</w:t>
      </w:r>
    </w:p>
    <w:p w:rsidR="00865ABD" w:rsidRPr="004F3EEA" w:rsidRDefault="00865ABD">
      <w:pPr>
        <w:pStyle w:val="Innehll2"/>
        <w:tabs>
          <w:tab w:val="left" w:pos="851"/>
        </w:tabs>
        <w:rPr>
          <w:sz w:val="24"/>
          <w:szCs w:val="24"/>
        </w:rPr>
      </w:pPr>
      <w:r w:rsidRPr="004F3EEA">
        <w:t>22.</w:t>
      </w:r>
      <w:r w:rsidRPr="004F3EEA">
        <w:rPr>
          <w:sz w:val="24"/>
          <w:szCs w:val="24"/>
        </w:rPr>
        <w:tab/>
      </w:r>
      <w:r w:rsidRPr="004F3EEA">
        <w:t>Elcertifikat (</w:t>
      </w:r>
      <w:r w:rsidR="000B5FF0" w:rsidRPr="004F3EEA">
        <w:t>mp</w:t>
      </w:r>
      <w:r w:rsidRPr="004F3EEA">
        <w:t>)</w:t>
      </w:r>
      <w:r w:rsidRPr="004F3EEA">
        <w:tab/>
      </w:r>
      <w:r w:rsidR="000C2729" w:rsidRPr="004F3EEA">
        <w:t>87</w:t>
      </w:r>
    </w:p>
    <w:p w:rsidR="00865ABD" w:rsidRPr="004F3EEA" w:rsidRDefault="00865ABD">
      <w:pPr>
        <w:pStyle w:val="Innehll2"/>
        <w:tabs>
          <w:tab w:val="left" w:pos="851"/>
        </w:tabs>
        <w:rPr>
          <w:sz w:val="24"/>
          <w:szCs w:val="24"/>
        </w:rPr>
      </w:pPr>
      <w:r w:rsidRPr="004F3EEA">
        <w:t>23.</w:t>
      </w:r>
      <w:r w:rsidRPr="004F3EEA">
        <w:rPr>
          <w:sz w:val="24"/>
          <w:szCs w:val="24"/>
        </w:rPr>
        <w:tab/>
      </w:r>
      <w:r w:rsidRPr="004F3EEA">
        <w:t>Byte av elleverantör (</w:t>
      </w:r>
      <w:r w:rsidR="000B5FF0" w:rsidRPr="004F3EEA">
        <w:t>m, fp, kd</w:t>
      </w:r>
      <w:r w:rsidRPr="004F3EEA">
        <w:t>)</w:t>
      </w:r>
      <w:r w:rsidRPr="004F3EEA">
        <w:tab/>
      </w:r>
      <w:r w:rsidR="000C2729" w:rsidRPr="004F3EEA">
        <w:t>87</w:t>
      </w:r>
    </w:p>
    <w:p w:rsidR="00865ABD" w:rsidRPr="004F3EEA" w:rsidRDefault="00865ABD">
      <w:pPr>
        <w:pStyle w:val="Innehll2"/>
        <w:tabs>
          <w:tab w:val="left" w:pos="851"/>
        </w:tabs>
        <w:rPr>
          <w:sz w:val="24"/>
          <w:szCs w:val="24"/>
        </w:rPr>
      </w:pPr>
      <w:r w:rsidRPr="004F3EEA">
        <w:t>24.</w:t>
      </w:r>
      <w:r w:rsidRPr="004F3EEA">
        <w:rPr>
          <w:sz w:val="24"/>
          <w:szCs w:val="24"/>
        </w:rPr>
        <w:tab/>
      </w:r>
      <w:r w:rsidRPr="004F3EEA">
        <w:t>Byte av elleverantör (</w:t>
      </w:r>
      <w:r w:rsidR="000B5FF0" w:rsidRPr="004F3EEA">
        <w:t xml:space="preserve">mp – </w:t>
      </w:r>
      <w:r w:rsidRPr="004F3EEA">
        <w:t>motiveringen)</w:t>
      </w:r>
      <w:r w:rsidRPr="004F3EEA">
        <w:tab/>
      </w:r>
      <w:r w:rsidR="000C2729" w:rsidRPr="004F3EEA">
        <w:t>88</w:t>
      </w:r>
    </w:p>
    <w:p w:rsidR="00865ABD" w:rsidRPr="004F3EEA" w:rsidRDefault="00865ABD">
      <w:pPr>
        <w:pStyle w:val="Innehll2"/>
        <w:tabs>
          <w:tab w:val="left" w:pos="851"/>
        </w:tabs>
        <w:rPr>
          <w:sz w:val="24"/>
          <w:szCs w:val="24"/>
        </w:rPr>
      </w:pPr>
      <w:r w:rsidRPr="004F3EEA">
        <w:t>25.</w:t>
      </w:r>
      <w:r w:rsidRPr="004F3EEA">
        <w:rPr>
          <w:sz w:val="24"/>
          <w:szCs w:val="24"/>
        </w:rPr>
        <w:tab/>
      </w:r>
      <w:r w:rsidRPr="004F3EEA">
        <w:t>Mellanstatlig samverkan (</w:t>
      </w:r>
      <w:r w:rsidR="000B5FF0" w:rsidRPr="004F3EEA">
        <w:t>m, fp, kd</w:t>
      </w:r>
      <w:r w:rsidRPr="004F3EEA">
        <w:t>)</w:t>
      </w:r>
      <w:r w:rsidRPr="004F3EEA">
        <w:tab/>
      </w:r>
      <w:r w:rsidR="000C2729" w:rsidRPr="004F3EEA">
        <w:t>89</w:t>
      </w:r>
    </w:p>
    <w:p w:rsidR="00865ABD" w:rsidRPr="004F3EEA" w:rsidRDefault="00865ABD">
      <w:pPr>
        <w:pStyle w:val="Innehll2"/>
        <w:tabs>
          <w:tab w:val="left" w:pos="851"/>
        </w:tabs>
        <w:rPr>
          <w:sz w:val="24"/>
          <w:szCs w:val="24"/>
        </w:rPr>
      </w:pPr>
      <w:r w:rsidRPr="004F3EEA">
        <w:t>26.</w:t>
      </w:r>
      <w:r w:rsidRPr="004F3EEA">
        <w:rPr>
          <w:sz w:val="24"/>
          <w:szCs w:val="24"/>
        </w:rPr>
        <w:tab/>
      </w:r>
      <w:r w:rsidRPr="004F3EEA">
        <w:t>Euratom (</w:t>
      </w:r>
      <w:r w:rsidR="000B5FF0" w:rsidRPr="004F3EEA">
        <w:t>v, mp</w:t>
      </w:r>
      <w:r w:rsidRPr="004F3EEA">
        <w:t>)</w:t>
      </w:r>
      <w:r w:rsidRPr="004F3EEA">
        <w:tab/>
      </w:r>
      <w:r w:rsidR="000C2729" w:rsidRPr="004F3EEA">
        <w:t>89</w:t>
      </w:r>
    </w:p>
    <w:p w:rsidR="00865ABD" w:rsidRPr="004F3EEA" w:rsidRDefault="00865ABD">
      <w:pPr>
        <w:pStyle w:val="Innehll2"/>
        <w:tabs>
          <w:tab w:val="left" w:pos="851"/>
        </w:tabs>
        <w:rPr>
          <w:sz w:val="24"/>
          <w:szCs w:val="24"/>
        </w:rPr>
      </w:pPr>
      <w:r w:rsidRPr="004F3EEA">
        <w:t>27.</w:t>
      </w:r>
      <w:r w:rsidRPr="004F3EEA">
        <w:rPr>
          <w:sz w:val="24"/>
          <w:szCs w:val="24"/>
        </w:rPr>
        <w:tab/>
      </w:r>
      <w:r w:rsidRPr="004F3EEA">
        <w:t>Vissa övriga frågor (</w:t>
      </w:r>
      <w:r w:rsidR="000B5FF0" w:rsidRPr="004F3EEA">
        <w:t>fp, mp</w:t>
      </w:r>
      <w:r w:rsidRPr="004F3EEA">
        <w:t>)</w:t>
      </w:r>
      <w:r w:rsidRPr="004F3EEA">
        <w:tab/>
      </w:r>
      <w:r w:rsidR="000C2729" w:rsidRPr="004F3EEA">
        <w:t>90</w:t>
      </w:r>
    </w:p>
    <w:p w:rsidR="00865ABD" w:rsidRPr="004F3EEA" w:rsidRDefault="00865ABD">
      <w:pPr>
        <w:pStyle w:val="Innehll2"/>
        <w:tabs>
          <w:tab w:val="left" w:pos="851"/>
        </w:tabs>
        <w:rPr>
          <w:sz w:val="24"/>
          <w:szCs w:val="24"/>
        </w:rPr>
      </w:pPr>
      <w:r w:rsidRPr="004F3EEA">
        <w:t>28.</w:t>
      </w:r>
      <w:r w:rsidRPr="004F3EEA">
        <w:rPr>
          <w:sz w:val="24"/>
          <w:szCs w:val="24"/>
        </w:rPr>
        <w:tab/>
      </w:r>
      <w:r w:rsidRPr="004F3EEA">
        <w:t>Vissa övriga frågor (</w:t>
      </w:r>
      <w:r w:rsidR="000B5FF0" w:rsidRPr="004F3EEA">
        <w:t>kd</w:t>
      </w:r>
      <w:r w:rsidRPr="004F3EEA">
        <w:t>)</w:t>
      </w:r>
      <w:r w:rsidRPr="004F3EEA">
        <w:tab/>
      </w:r>
      <w:r w:rsidR="000C2729" w:rsidRPr="004F3EEA">
        <w:t>90</w:t>
      </w:r>
    </w:p>
    <w:p w:rsidR="00865ABD" w:rsidRPr="004F3EEA" w:rsidRDefault="00865ABD">
      <w:pPr>
        <w:pStyle w:val="Innehll2"/>
        <w:tabs>
          <w:tab w:val="left" w:pos="851"/>
        </w:tabs>
        <w:rPr>
          <w:sz w:val="24"/>
          <w:szCs w:val="24"/>
        </w:rPr>
      </w:pPr>
      <w:r w:rsidRPr="004F3EEA">
        <w:t>29.</w:t>
      </w:r>
      <w:r w:rsidRPr="004F3EEA">
        <w:rPr>
          <w:sz w:val="24"/>
          <w:szCs w:val="24"/>
        </w:rPr>
        <w:tab/>
      </w:r>
      <w:r w:rsidRPr="004F3EEA">
        <w:t>Den fortsatta avvecklingen av kärnkraften (</w:t>
      </w:r>
      <w:r w:rsidR="000B5FF0" w:rsidRPr="004F3EEA">
        <w:t>m, fp, kd</w:t>
      </w:r>
      <w:r w:rsidRPr="004F3EEA">
        <w:t>)</w:t>
      </w:r>
      <w:r w:rsidRPr="004F3EEA">
        <w:tab/>
      </w:r>
      <w:r w:rsidR="000C2729" w:rsidRPr="004F3EEA">
        <w:t>91</w:t>
      </w:r>
    </w:p>
    <w:p w:rsidR="00865ABD" w:rsidRPr="004F3EEA" w:rsidRDefault="00865ABD">
      <w:pPr>
        <w:pStyle w:val="Innehll2"/>
        <w:tabs>
          <w:tab w:val="left" w:pos="851"/>
        </w:tabs>
        <w:rPr>
          <w:sz w:val="24"/>
          <w:szCs w:val="24"/>
        </w:rPr>
      </w:pPr>
      <w:r w:rsidRPr="004F3EEA">
        <w:t>30.</w:t>
      </w:r>
      <w:r w:rsidRPr="004F3EEA">
        <w:rPr>
          <w:sz w:val="24"/>
          <w:szCs w:val="24"/>
        </w:rPr>
        <w:tab/>
      </w:r>
      <w:r w:rsidRPr="004F3EEA">
        <w:t>Den fortsatta avvecklingen av kärnkraften (</w:t>
      </w:r>
      <w:r w:rsidR="000B5FF0" w:rsidRPr="004F3EEA">
        <w:t xml:space="preserve">mp – </w:t>
      </w:r>
      <w:r w:rsidRPr="004F3EEA">
        <w:t>motive</w:t>
      </w:r>
      <w:r w:rsidRPr="004F3EEA">
        <w:t>r</w:t>
      </w:r>
      <w:r w:rsidRPr="004F3EEA">
        <w:t>ingen)</w:t>
      </w:r>
      <w:r w:rsidRPr="004F3EEA">
        <w:tab/>
      </w:r>
      <w:r w:rsidR="000C2729" w:rsidRPr="004F3EEA">
        <w:t>92</w:t>
      </w:r>
    </w:p>
    <w:p w:rsidR="00865ABD" w:rsidRPr="004F3EEA" w:rsidRDefault="00865ABD">
      <w:pPr>
        <w:pStyle w:val="Innehll1"/>
      </w:pPr>
      <w:r w:rsidRPr="004F3EEA">
        <w:t>Bilagor</w:t>
      </w:r>
    </w:p>
    <w:p w:rsidR="00865ABD" w:rsidRPr="004F3EEA" w:rsidRDefault="00865ABD">
      <w:pPr>
        <w:pStyle w:val="Innehll1"/>
        <w:rPr>
          <w:sz w:val="24"/>
          <w:szCs w:val="24"/>
        </w:rPr>
      </w:pPr>
      <w:r w:rsidRPr="004F3EEA">
        <w:t>1. Förteckning över behandlade förslag</w:t>
      </w:r>
      <w:r w:rsidRPr="004F3EEA">
        <w:tab/>
      </w:r>
      <w:r w:rsidR="000C2729" w:rsidRPr="004F3EEA">
        <w:t>94</w:t>
      </w:r>
    </w:p>
    <w:p w:rsidR="00865ABD" w:rsidRPr="004F3EEA" w:rsidRDefault="00865ABD">
      <w:pPr>
        <w:pStyle w:val="Innehll1"/>
        <w:rPr>
          <w:sz w:val="24"/>
          <w:szCs w:val="24"/>
        </w:rPr>
      </w:pPr>
      <w:r w:rsidRPr="004F3EEA">
        <w:t>2. Regeringens lagförslag</w:t>
      </w:r>
      <w:r w:rsidRPr="004F3EEA">
        <w:tab/>
      </w:r>
      <w:r w:rsidR="000C2729" w:rsidRPr="004F3EEA">
        <w:t>101</w:t>
      </w:r>
    </w:p>
    <w:p w:rsidR="00865ABD" w:rsidRPr="004F3EEA" w:rsidRDefault="00865ABD">
      <w:pPr>
        <w:pStyle w:val="Innehll1"/>
        <w:rPr>
          <w:sz w:val="24"/>
          <w:szCs w:val="24"/>
        </w:rPr>
      </w:pPr>
      <w:r w:rsidRPr="004F3EEA">
        <w:t>3. Av utskottet föreslagna ändringar i regeringens lagförslag</w:t>
      </w:r>
      <w:r w:rsidRPr="004F3EEA">
        <w:tab/>
      </w:r>
      <w:r w:rsidR="000C2729" w:rsidRPr="004F3EEA">
        <w:t>129</w:t>
      </w:r>
    </w:p>
    <w:p w:rsidR="000250B2" w:rsidRPr="004F3EEA" w:rsidRDefault="000250B2" w:rsidP="00111E33">
      <w:pPr>
        <w:sectPr w:rsidR="000250B2" w:rsidRPr="004F3EEA" w:rsidSect="000C2729">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0250B2" w:rsidRPr="004F3EEA" w:rsidRDefault="000250B2" w:rsidP="000250B2">
      <w:pPr>
        <w:pStyle w:val="Rubrik1"/>
        <w:rPr>
          <w:noProof w:val="0"/>
        </w:rPr>
      </w:pPr>
      <w:bookmarkStart w:id="5" w:name="_Toc104129444"/>
      <w:r w:rsidRPr="004F3EEA">
        <w:rPr>
          <w:noProof w:val="0"/>
        </w:rPr>
        <w:t>Utskottets förslag till riksdagsbeslut</w:t>
      </w:r>
      <w:bookmarkEnd w:id="5"/>
    </w:p>
    <w:p w:rsidR="006618E5" w:rsidRPr="004F3EEA" w:rsidRDefault="00C80A9D" w:rsidP="006618E5">
      <w:pPr>
        <w:pStyle w:val="Frslagspunkt"/>
        <w:rPr>
          <w:noProof w:val="0"/>
        </w:rPr>
      </w:pPr>
      <w:r w:rsidRPr="004F3EEA">
        <w:rPr>
          <w:noProof w:val="0"/>
        </w:rPr>
        <w:t>1</w:t>
      </w:r>
      <w:r w:rsidR="006618E5" w:rsidRPr="004F3EEA">
        <w:rPr>
          <w:noProof w:val="0"/>
        </w:rPr>
        <w:t>.</w:t>
      </w:r>
      <w:r w:rsidR="006618E5" w:rsidRPr="004F3EEA">
        <w:rPr>
          <w:noProof w:val="0"/>
        </w:rPr>
        <w:tab/>
      </w:r>
      <w:r w:rsidRPr="004F3EEA">
        <w:rPr>
          <w:noProof w:val="0"/>
        </w:rPr>
        <w:t>Naturgaslagstiftningens tillämpningsområde</w:t>
      </w:r>
    </w:p>
    <w:p w:rsidR="004509D2" w:rsidRPr="004F3EEA" w:rsidRDefault="001D1317" w:rsidP="001D1317">
      <w:pPr>
        <w:pStyle w:val="Frslagstext"/>
      </w:pPr>
      <w:r w:rsidRPr="004F3EEA">
        <w:t>Riksdagen antar regeringens förslag till naturgaslag såvitt avser 1 kap. 2 §. Därmed bifaller riksdagen proposition 2004/05:62 punkt 1 i denna del och avslår motionerna 2004/05:N17 yrkandena 1 och 2 och 2004/05:</w:t>
      </w:r>
      <w:r w:rsidR="00B63F09" w:rsidRPr="004F3EEA">
        <w:t xml:space="preserve"> </w:t>
      </w:r>
      <w:r w:rsidRPr="004F3EEA">
        <w:t xml:space="preserve">N18 yrkande 3.        </w:t>
      </w:r>
    </w:p>
    <w:p w:rsidR="00F8646F" w:rsidRPr="004F3EEA" w:rsidRDefault="004509D2" w:rsidP="004509D2">
      <w:pPr>
        <w:pStyle w:val="Reservationshnvisning"/>
      </w:pPr>
      <w:r w:rsidRPr="004F3EEA">
        <w:t xml:space="preserve">Reservation </w:t>
      </w:r>
      <w:r w:rsidR="00C80A9D" w:rsidRPr="004F3EEA">
        <w:t>1</w:t>
      </w:r>
      <w:r w:rsidRPr="004F3EEA">
        <w:t xml:space="preserve"> (fp, kd)</w:t>
      </w:r>
    </w:p>
    <w:p w:rsidR="001D1317" w:rsidRPr="004F3EEA" w:rsidRDefault="00F8646F" w:rsidP="00F8646F">
      <w:pPr>
        <w:pStyle w:val="Reservationshnvisning"/>
      </w:pPr>
      <w:r w:rsidRPr="004F3EEA">
        <w:t xml:space="preserve">Reservation </w:t>
      </w:r>
      <w:r w:rsidR="00C80A9D" w:rsidRPr="004F3EEA">
        <w:t>2</w:t>
      </w:r>
      <w:r w:rsidRPr="004F3EEA">
        <w:t xml:space="preserve"> (mp)</w:t>
      </w:r>
    </w:p>
    <w:p w:rsidR="00C02FF0" w:rsidRPr="004F3EEA" w:rsidRDefault="00C80A9D" w:rsidP="00C02FF0">
      <w:pPr>
        <w:pStyle w:val="Frslagspunkt"/>
        <w:rPr>
          <w:noProof w:val="0"/>
        </w:rPr>
      </w:pPr>
      <w:r w:rsidRPr="004F3EEA">
        <w:rPr>
          <w:noProof w:val="0"/>
        </w:rPr>
        <w:t>2</w:t>
      </w:r>
      <w:r w:rsidR="00C02FF0" w:rsidRPr="004F3EEA">
        <w:rPr>
          <w:noProof w:val="0"/>
        </w:rPr>
        <w:t>.</w:t>
      </w:r>
      <w:r w:rsidR="00C02FF0" w:rsidRPr="004F3EEA">
        <w:rPr>
          <w:noProof w:val="0"/>
        </w:rPr>
        <w:tab/>
      </w:r>
      <w:r w:rsidRPr="004F3EEA">
        <w:rPr>
          <w:noProof w:val="0"/>
        </w:rPr>
        <w:t>Koncession för naturgas</w:t>
      </w:r>
    </w:p>
    <w:p w:rsidR="005C1FD0" w:rsidRPr="004F3EEA" w:rsidRDefault="001D1317" w:rsidP="001D1317">
      <w:pPr>
        <w:pStyle w:val="Frslagstext"/>
      </w:pPr>
      <w:r w:rsidRPr="004F3EEA">
        <w:t>Riksdagen antar regeringens förslag till na</w:t>
      </w:r>
      <w:r w:rsidR="00B63F09" w:rsidRPr="004F3EEA">
        <w:t>turgaslag såvitt avser 2 kap.</w:t>
      </w:r>
      <w:r w:rsidRPr="004F3EEA">
        <w:t xml:space="preserve"> Därmed bifaller riksdagen proposition 2004/05:62 punkt 1 i denna del och avslår motionerna 2004/05:N13 yrkande 3, 2004/05:N17 yrka</w:t>
      </w:r>
      <w:r w:rsidRPr="004F3EEA">
        <w:t>n</w:t>
      </w:r>
      <w:r w:rsidR="00B63F09" w:rsidRPr="004F3EEA">
        <w:t>dena 3–</w:t>
      </w:r>
      <w:r w:rsidRPr="004F3EEA">
        <w:t xml:space="preserve">5, 2004/05:N410 yrkandena 9 och 16 och 2004/05:N451.         </w:t>
      </w:r>
    </w:p>
    <w:p w:rsidR="000E0F8C" w:rsidRPr="004F3EEA" w:rsidRDefault="005C1FD0" w:rsidP="005C1FD0">
      <w:pPr>
        <w:pStyle w:val="Reservationshnvisning"/>
      </w:pPr>
      <w:r w:rsidRPr="004F3EEA">
        <w:t xml:space="preserve">Reservation </w:t>
      </w:r>
      <w:r w:rsidR="00C80A9D" w:rsidRPr="004F3EEA">
        <w:t>3</w:t>
      </w:r>
      <w:r w:rsidRPr="004F3EEA">
        <w:t xml:space="preserve"> (kd)</w:t>
      </w:r>
    </w:p>
    <w:p w:rsidR="002806B6" w:rsidRPr="004F3EEA" w:rsidRDefault="000E0F8C" w:rsidP="00C02FF0">
      <w:pPr>
        <w:pStyle w:val="Reservationshnvisning"/>
      </w:pPr>
      <w:r w:rsidRPr="004F3EEA">
        <w:t xml:space="preserve">Reservation </w:t>
      </w:r>
      <w:r w:rsidR="00C80A9D" w:rsidRPr="004F3EEA">
        <w:t>4</w:t>
      </w:r>
      <w:r w:rsidRPr="004F3EEA">
        <w:t xml:space="preserve"> (mp)</w:t>
      </w:r>
      <w:bookmarkStart w:id="6" w:name="RESPARTI001"/>
      <w:bookmarkStart w:id="7" w:name="RESPARTI010"/>
      <w:bookmarkStart w:id="8" w:name="RESPARTI012"/>
      <w:bookmarkStart w:id="9" w:name="RESPARTI002"/>
      <w:bookmarkStart w:id="10" w:name="Nästa_Hpunkt"/>
      <w:bookmarkEnd w:id="6"/>
      <w:bookmarkEnd w:id="7"/>
      <w:bookmarkEnd w:id="8"/>
      <w:bookmarkEnd w:id="9"/>
      <w:bookmarkEnd w:id="10"/>
    </w:p>
    <w:p w:rsidR="001D1317" w:rsidRPr="004F3EEA" w:rsidRDefault="001D1317" w:rsidP="001D1317">
      <w:pPr>
        <w:pStyle w:val="Frslagspunkt"/>
        <w:rPr>
          <w:noProof w:val="0"/>
        </w:rPr>
      </w:pPr>
      <w:r w:rsidRPr="004F3EEA">
        <w:rPr>
          <w:noProof w:val="0"/>
        </w:rPr>
        <w:t>3.</w:t>
      </w:r>
      <w:r w:rsidRPr="004F3EEA">
        <w:rPr>
          <w:noProof w:val="0"/>
        </w:rPr>
        <w:tab/>
      </w:r>
      <w:r w:rsidR="005000CB" w:rsidRPr="004F3EEA">
        <w:rPr>
          <w:noProof w:val="0"/>
        </w:rPr>
        <w:t xml:space="preserve">Systemansvar för naturgas </w:t>
      </w:r>
    </w:p>
    <w:p w:rsidR="001D1317" w:rsidRPr="004F3EEA" w:rsidRDefault="001D1317" w:rsidP="001D1317">
      <w:pPr>
        <w:pStyle w:val="Frslagstext"/>
      </w:pPr>
      <w:r w:rsidRPr="004F3EEA">
        <w:t>Riksdagen antar regeringens förslag till naturgaslag såvitt avser 7 kap. 1 §. Därmed bifaller riksdagen proposition 2004/05:62 punkt 1 i denna del och avslår motionerna 2004/05:N15 yrkande 2 och 2004/05:N18 y</w:t>
      </w:r>
      <w:r w:rsidRPr="004F3EEA">
        <w:t>r</w:t>
      </w:r>
      <w:r w:rsidRPr="004F3EEA">
        <w:t xml:space="preserve">kande 6.        </w:t>
      </w:r>
    </w:p>
    <w:p w:rsidR="003369D2" w:rsidRPr="004F3EEA" w:rsidRDefault="003369D2" w:rsidP="003369D2">
      <w:pPr>
        <w:pStyle w:val="Reservationshnvisning"/>
      </w:pPr>
      <w:r w:rsidRPr="004F3EEA">
        <w:t>Reservation 5 (m, fp, kd)</w:t>
      </w:r>
    </w:p>
    <w:p w:rsidR="001D1317" w:rsidRPr="004F3EEA" w:rsidRDefault="001D1317" w:rsidP="001D1317">
      <w:pPr>
        <w:pStyle w:val="Frslagspunkt"/>
        <w:rPr>
          <w:noProof w:val="0"/>
        </w:rPr>
      </w:pPr>
      <w:r w:rsidRPr="004F3EEA">
        <w:rPr>
          <w:noProof w:val="0"/>
        </w:rPr>
        <w:t>4.</w:t>
      </w:r>
      <w:r w:rsidRPr="004F3EEA">
        <w:rPr>
          <w:noProof w:val="0"/>
        </w:rPr>
        <w:tab/>
      </w:r>
      <w:r w:rsidR="00C80A9D" w:rsidRPr="004F3EEA">
        <w:rPr>
          <w:noProof w:val="0"/>
        </w:rPr>
        <w:t>Undantag för naturgasinfrastrukturprojekt</w:t>
      </w:r>
    </w:p>
    <w:p w:rsidR="00226B38" w:rsidRPr="004F3EEA" w:rsidRDefault="001D1317" w:rsidP="001D1317">
      <w:pPr>
        <w:pStyle w:val="Frslagstext"/>
      </w:pPr>
      <w:r w:rsidRPr="004F3EEA">
        <w:t>Riksdagen antar regeringens förslag till n</w:t>
      </w:r>
      <w:r w:rsidR="00C53784" w:rsidRPr="004F3EEA">
        <w:t>aturgaslag såvitt avser 9 kap</w:t>
      </w:r>
      <w:r w:rsidRPr="004F3EEA">
        <w:t xml:space="preserve">. Därmed bifaller riksdagen proposition 2004/05:62 punkt 1 i denna del och avslår motionerna 2004/05:N13 yrkande 4, 2004/05:N15 yrkande 3 och 2004/05:N17 yrkande 6.        </w:t>
      </w:r>
    </w:p>
    <w:p w:rsidR="001D1317" w:rsidRPr="004F3EEA" w:rsidRDefault="00226B38" w:rsidP="00226B38">
      <w:pPr>
        <w:pStyle w:val="Reservationshnvisning"/>
      </w:pPr>
      <w:r w:rsidRPr="004F3EEA">
        <w:t xml:space="preserve">Reservation </w:t>
      </w:r>
      <w:r w:rsidR="00C80A9D" w:rsidRPr="004F3EEA">
        <w:t>6</w:t>
      </w:r>
      <w:r w:rsidRPr="004F3EEA">
        <w:t xml:space="preserve"> (m, fp, mp)</w:t>
      </w:r>
      <w:bookmarkStart w:id="11" w:name="RESPARTI013"/>
      <w:bookmarkEnd w:id="11"/>
    </w:p>
    <w:p w:rsidR="002806B6" w:rsidRPr="004F3EEA" w:rsidRDefault="00C80A9D" w:rsidP="002806B6">
      <w:pPr>
        <w:pStyle w:val="Frslagspunkt"/>
        <w:rPr>
          <w:noProof w:val="0"/>
        </w:rPr>
      </w:pPr>
      <w:r w:rsidRPr="004F3EEA">
        <w:rPr>
          <w:noProof w:val="0"/>
        </w:rPr>
        <w:t>5</w:t>
      </w:r>
      <w:r w:rsidR="002806B6" w:rsidRPr="004F3EEA">
        <w:rPr>
          <w:noProof w:val="0"/>
        </w:rPr>
        <w:t>.</w:t>
      </w:r>
      <w:r w:rsidR="002806B6" w:rsidRPr="004F3EEA">
        <w:rPr>
          <w:noProof w:val="0"/>
        </w:rPr>
        <w:tab/>
      </w:r>
      <w:r w:rsidRPr="004F3EEA">
        <w:rPr>
          <w:noProof w:val="0"/>
        </w:rPr>
        <w:t>Tillsynens omfattning</w:t>
      </w:r>
    </w:p>
    <w:p w:rsidR="00BF3526" w:rsidRPr="004F3EEA" w:rsidRDefault="001D1317" w:rsidP="001D1317">
      <w:pPr>
        <w:pStyle w:val="Frslagstext"/>
      </w:pPr>
      <w:bookmarkStart w:id="12" w:name="RESPARTI005"/>
      <w:bookmarkEnd w:id="12"/>
      <w:r w:rsidRPr="004F3EEA">
        <w:t>Riksdagen antar regeringens förslag till nat</w:t>
      </w:r>
      <w:r w:rsidR="00581D38" w:rsidRPr="004F3EEA">
        <w:t>urgaslag såvitt avser 10 kap. 1 </w:t>
      </w:r>
      <w:r w:rsidRPr="004F3EEA">
        <w:t xml:space="preserve">§. Därmed bifaller riksdagen proposition 2004/05:62 punkt 1 i denna del och avslår motion 2004/05:N15 yrkande 4.         </w:t>
      </w:r>
    </w:p>
    <w:p w:rsidR="001D1317" w:rsidRPr="004F3EEA" w:rsidRDefault="00BF3526" w:rsidP="00BF3526">
      <w:pPr>
        <w:pStyle w:val="Reservationshnvisning"/>
      </w:pPr>
      <w:r w:rsidRPr="004F3EEA">
        <w:t xml:space="preserve">Reservation </w:t>
      </w:r>
      <w:r w:rsidR="00C80A9D" w:rsidRPr="004F3EEA">
        <w:t>7</w:t>
      </w:r>
      <w:r w:rsidRPr="004F3EEA">
        <w:t xml:space="preserve"> (m, fp, kd)</w:t>
      </w:r>
      <w:bookmarkStart w:id="13" w:name="RESPARTI014"/>
      <w:bookmarkEnd w:id="13"/>
    </w:p>
    <w:p w:rsidR="001D1317" w:rsidRPr="004F3EEA" w:rsidRDefault="00C80A9D" w:rsidP="001D1317">
      <w:pPr>
        <w:pStyle w:val="Frslagspunkt"/>
        <w:rPr>
          <w:noProof w:val="0"/>
        </w:rPr>
      </w:pPr>
      <w:r w:rsidRPr="004F3EEA">
        <w:rPr>
          <w:noProof w:val="0"/>
        </w:rPr>
        <w:t>6</w:t>
      </w:r>
      <w:r w:rsidR="001D1317" w:rsidRPr="004F3EEA">
        <w:rPr>
          <w:noProof w:val="0"/>
        </w:rPr>
        <w:t>.</w:t>
      </w:r>
      <w:r w:rsidR="001D1317" w:rsidRPr="004F3EEA">
        <w:rPr>
          <w:noProof w:val="0"/>
        </w:rPr>
        <w:tab/>
      </w:r>
      <w:r w:rsidRPr="004F3EEA">
        <w:rPr>
          <w:noProof w:val="0"/>
        </w:rPr>
        <w:t>Förslaget i övrigt rörande ny naturgaslag</w:t>
      </w:r>
    </w:p>
    <w:p w:rsidR="001D1317" w:rsidRPr="004F3EEA" w:rsidRDefault="001D1317" w:rsidP="001D1317">
      <w:pPr>
        <w:pStyle w:val="Frslagstext"/>
      </w:pPr>
      <w:r w:rsidRPr="004F3EEA">
        <w:t>Riksdagen antar regeringens förslag till naturgaslag i den mån det inte omfattats av utskottets förslag till riksdagsbeslu</w:t>
      </w:r>
      <w:r w:rsidR="00C53784" w:rsidRPr="004F3EEA">
        <w:t>t i det föregående, dock med ändring</w:t>
      </w:r>
      <w:r w:rsidRPr="004F3EEA">
        <w:t xml:space="preserve"> att förslaget till övergångsbestämmelser punkt 7 skall ha l</w:t>
      </w:r>
      <w:r w:rsidRPr="004F3EEA">
        <w:t>y</w:t>
      </w:r>
      <w:r w:rsidRPr="004F3EEA">
        <w:t xml:space="preserve">delse enligt utskottets förslag i bilaga </w:t>
      </w:r>
      <w:r w:rsidR="00BC7C3E" w:rsidRPr="004F3EEA">
        <w:t>3</w:t>
      </w:r>
      <w:r w:rsidRPr="004F3EEA">
        <w:t>. Därmed bifaller riksdagen de</w:t>
      </w:r>
      <w:r w:rsidRPr="004F3EEA">
        <w:t>l</w:t>
      </w:r>
      <w:r w:rsidRPr="004F3EEA">
        <w:t xml:space="preserve">vis proposition 2004/05:62 punkt 1 i denna del.         </w:t>
      </w:r>
      <w:bookmarkStart w:id="14" w:name="RESPARTI006"/>
      <w:bookmarkEnd w:id="14"/>
    </w:p>
    <w:p w:rsidR="002806B6" w:rsidRPr="004F3EEA" w:rsidRDefault="00C80A9D" w:rsidP="002806B6">
      <w:pPr>
        <w:pStyle w:val="Frslagspunkt"/>
        <w:rPr>
          <w:noProof w:val="0"/>
        </w:rPr>
      </w:pPr>
      <w:r w:rsidRPr="004F3EEA">
        <w:rPr>
          <w:noProof w:val="0"/>
        </w:rPr>
        <w:t>7</w:t>
      </w:r>
      <w:r w:rsidR="002806B6" w:rsidRPr="004F3EEA">
        <w:rPr>
          <w:noProof w:val="0"/>
        </w:rPr>
        <w:t>.</w:t>
      </w:r>
      <w:r w:rsidR="002806B6" w:rsidRPr="004F3EEA">
        <w:rPr>
          <w:noProof w:val="0"/>
        </w:rPr>
        <w:tab/>
      </w:r>
      <w:r w:rsidRPr="004F3EEA">
        <w:rPr>
          <w:noProof w:val="0"/>
        </w:rPr>
        <w:t>Särredovisning av fjärrvärmeverksamhet</w:t>
      </w:r>
    </w:p>
    <w:p w:rsidR="00C20700" w:rsidRPr="004F3EEA" w:rsidRDefault="007A6C89" w:rsidP="007A6C89">
      <w:pPr>
        <w:pStyle w:val="Frslagstext"/>
      </w:pPr>
      <w:r w:rsidRPr="004F3EEA">
        <w:t xml:space="preserve">Riksdagen antar regeringens förslag till lag om ändring i ellagen (1997:857) såvitt avser 3 kap. 2, 4 och 5 §§. Därmed bifaller riksdagen proposition 2004/05:62 punkt 2 i denna del och avslår motionerna 2004/05:N15 yrkande 5, 2004/05:N226, 2004/05:N410 yrkande 13 och 2004/05:N442.       </w:t>
      </w:r>
    </w:p>
    <w:p w:rsidR="002806B6" w:rsidRPr="004F3EEA" w:rsidRDefault="00C20700" w:rsidP="002806B6">
      <w:pPr>
        <w:pStyle w:val="Reservationshnvisning"/>
      </w:pPr>
      <w:r w:rsidRPr="004F3EEA">
        <w:t xml:space="preserve">Reservation </w:t>
      </w:r>
      <w:r w:rsidR="00C80A9D" w:rsidRPr="004F3EEA">
        <w:t>8</w:t>
      </w:r>
      <w:r w:rsidRPr="004F3EEA">
        <w:t xml:space="preserve"> (m, fp, kd, mp)</w:t>
      </w:r>
      <w:r w:rsidR="002806B6" w:rsidRPr="004F3EEA">
        <w:t xml:space="preserve">  </w:t>
      </w:r>
      <w:bookmarkStart w:id="15" w:name="RESPARTI007"/>
      <w:bookmarkEnd w:id="15"/>
    </w:p>
    <w:p w:rsidR="002806B6" w:rsidRPr="004F3EEA" w:rsidRDefault="00C80A9D" w:rsidP="002806B6">
      <w:pPr>
        <w:pStyle w:val="Frslagspunkt"/>
        <w:rPr>
          <w:noProof w:val="0"/>
        </w:rPr>
      </w:pPr>
      <w:r w:rsidRPr="004F3EEA">
        <w:rPr>
          <w:noProof w:val="0"/>
        </w:rPr>
        <w:t>8</w:t>
      </w:r>
      <w:r w:rsidR="002806B6" w:rsidRPr="004F3EEA">
        <w:rPr>
          <w:noProof w:val="0"/>
        </w:rPr>
        <w:t>.</w:t>
      </w:r>
      <w:r w:rsidR="002806B6" w:rsidRPr="004F3EEA">
        <w:rPr>
          <w:noProof w:val="0"/>
        </w:rPr>
        <w:tab/>
      </w:r>
      <w:r w:rsidRPr="004F3EEA">
        <w:rPr>
          <w:noProof w:val="0"/>
        </w:rPr>
        <w:t>Timvis mätning</w:t>
      </w:r>
    </w:p>
    <w:p w:rsidR="00D643C8" w:rsidRPr="004F3EEA" w:rsidRDefault="001A0859" w:rsidP="001A0859">
      <w:pPr>
        <w:pStyle w:val="Frslagstext"/>
      </w:pPr>
      <w:r w:rsidRPr="004F3EEA">
        <w:t>Riksdagen antar regeringens förslag till lag om ändring i ellagen (1997:857) såvitt avser 3 kap. 10 §. Därmed bifaller riksdagen propos</w:t>
      </w:r>
      <w:r w:rsidRPr="004F3EEA">
        <w:t>i</w:t>
      </w:r>
      <w:r w:rsidRPr="004F3EEA">
        <w:t>tion 2004/05:62 punkt 2 i denna del och avslår motion 2004/05:N15 y</w:t>
      </w:r>
      <w:r w:rsidRPr="004F3EEA">
        <w:t>r</w:t>
      </w:r>
      <w:r w:rsidRPr="004F3EEA">
        <w:t xml:space="preserve">kande 6.       </w:t>
      </w:r>
    </w:p>
    <w:p w:rsidR="00CE0918" w:rsidRPr="004F3EEA" w:rsidRDefault="00D643C8" w:rsidP="00D643C8">
      <w:pPr>
        <w:pStyle w:val="Reservationshnvisning"/>
      </w:pPr>
      <w:r w:rsidRPr="004F3EEA">
        <w:t xml:space="preserve">Reservation </w:t>
      </w:r>
      <w:r w:rsidR="00C80A9D" w:rsidRPr="004F3EEA">
        <w:t>9</w:t>
      </w:r>
      <w:r w:rsidRPr="004F3EEA">
        <w:t xml:space="preserve"> (m, fp, kd)</w:t>
      </w:r>
    </w:p>
    <w:p w:rsidR="002806B6" w:rsidRPr="004F3EEA" w:rsidRDefault="00CE0918" w:rsidP="002806B6">
      <w:pPr>
        <w:pStyle w:val="Reservationshnvisning"/>
      </w:pPr>
      <w:r w:rsidRPr="004F3EEA">
        <w:t xml:space="preserve">Reservation </w:t>
      </w:r>
      <w:r w:rsidR="00C80A9D" w:rsidRPr="004F3EEA">
        <w:t>10</w:t>
      </w:r>
      <w:r w:rsidR="00C53784" w:rsidRPr="004F3EEA">
        <w:t xml:space="preserve"> (mp</w:t>
      </w:r>
      <w:r w:rsidR="00D86E47" w:rsidRPr="004F3EEA">
        <w:t>)</w:t>
      </w:r>
      <w:r w:rsidR="00C53784" w:rsidRPr="004F3EEA">
        <w:t xml:space="preserve"> – </w:t>
      </w:r>
      <w:r w:rsidRPr="004F3EEA">
        <w:t xml:space="preserve"> motiv.</w:t>
      </w:r>
      <w:bookmarkStart w:id="16" w:name="RESPARTI008"/>
      <w:bookmarkEnd w:id="16"/>
    </w:p>
    <w:p w:rsidR="002806B6" w:rsidRPr="004F3EEA" w:rsidRDefault="00C80A9D" w:rsidP="002806B6">
      <w:pPr>
        <w:pStyle w:val="Frslagspunkt"/>
        <w:rPr>
          <w:noProof w:val="0"/>
        </w:rPr>
      </w:pPr>
      <w:r w:rsidRPr="004F3EEA">
        <w:rPr>
          <w:noProof w:val="0"/>
        </w:rPr>
        <w:t>9</w:t>
      </w:r>
      <w:r w:rsidR="002806B6" w:rsidRPr="004F3EEA">
        <w:rPr>
          <w:noProof w:val="0"/>
        </w:rPr>
        <w:t>.</w:t>
      </w:r>
      <w:r w:rsidR="002806B6" w:rsidRPr="004F3EEA">
        <w:rPr>
          <w:noProof w:val="0"/>
        </w:rPr>
        <w:tab/>
      </w:r>
      <w:r w:rsidRPr="004F3EEA">
        <w:rPr>
          <w:noProof w:val="0"/>
        </w:rPr>
        <w:t>Avläsningsfrekvens och elräkningar</w:t>
      </w:r>
    </w:p>
    <w:p w:rsidR="00813C26" w:rsidRPr="004F3EEA" w:rsidRDefault="001A0859" w:rsidP="001A0859">
      <w:pPr>
        <w:pStyle w:val="Frslagstext"/>
      </w:pPr>
      <w:r w:rsidRPr="004F3EEA">
        <w:t>Riksdagen avslår motion</w:t>
      </w:r>
      <w:r w:rsidR="00F5352C" w:rsidRPr="004F3EEA">
        <w:t>erna 2004/05:N237 yrkande 3,</w:t>
      </w:r>
      <w:r w:rsidRPr="004F3EEA">
        <w:t xml:space="preserve"> 2004/05:N325</w:t>
      </w:r>
      <w:r w:rsidR="00F5352C" w:rsidRPr="004F3EEA">
        <w:t xml:space="preserve"> och 2004/05:N405 yrkande 8 i denna del</w:t>
      </w:r>
      <w:r w:rsidRPr="004F3EEA">
        <w:t>.</w:t>
      </w:r>
    </w:p>
    <w:p w:rsidR="00BC7C3E" w:rsidRPr="004F3EEA" w:rsidRDefault="00BC7C3E" w:rsidP="00BC7C3E">
      <w:pPr>
        <w:pStyle w:val="Reservationshnvisning"/>
      </w:pPr>
      <w:r w:rsidRPr="004F3EEA">
        <w:t>Reservation 11 (m, fp)</w:t>
      </w:r>
    </w:p>
    <w:p w:rsidR="00BC7C3E" w:rsidRPr="004F3EEA" w:rsidRDefault="00BC7C3E" w:rsidP="00BC7C3E">
      <w:pPr>
        <w:pStyle w:val="Reservationshnvisning"/>
      </w:pPr>
      <w:r w:rsidRPr="004F3EEA">
        <w:t xml:space="preserve"> Reservation 12 (kd)</w:t>
      </w:r>
    </w:p>
    <w:p w:rsidR="002806B6" w:rsidRPr="004F3EEA" w:rsidRDefault="00D86E47" w:rsidP="00B46004">
      <w:pPr>
        <w:pStyle w:val="Reservationshnvisning"/>
      </w:pPr>
      <w:r w:rsidRPr="004F3EEA">
        <w:t>Reservation 13 (mp) – motiv.</w:t>
      </w:r>
      <w:bookmarkStart w:id="17" w:name="RESPARTI009"/>
      <w:bookmarkEnd w:id="17"/>
    </w:p>
    <w:p w:rsidR="002806B6" w:rsidRPr="004F3EEA" w:rsidRDefault="00C80A9D" w:rsidP="002806B6">
      <w:pPr>
        <w:pStyle w:val="Frslagspunkt"/>
        <w:rPr>
          <w:noProof w:val="0"/>
        </w:rPr>
      </w:pPr>
      <w:r w:rsidRPr="004F3EEA">
        <w:rPr>
          <w:noProof w:val="0"/>
        </w:rPr>
        <w:t>10</w:t>
      </w:r>
      <w:r w:rsidR="002806B6" w:rsidRPr="004F3EEA">
        <w:rPr>
          <w:noProof w:val="0"/>
        </w:rPr>
        <w:t>.</w:t>
      </w:r>
      <w:r w:rsidR="002806B6" w:rsidRPr="004F3EEA">
        <w:rPr>
          <w:noProof w:val="0"/>
        </w:rPr>
        <w:tab/>
      </w:r>
      <w:r w:rsidRPr="004F3EEA">
        <w:rPr>
          <w:noProof w:val="0"/>
        </w:rPr>
        <w:t>Gränsöverskridande elhandel</w:t>
      </w:r>
    </w:p>
    <w:p w:rsidR="00813C26" w:rsidRPr="004F3EEA" w:rsidRDefault="00813C26" w:rsidP="00813C26">
      <w:pPr>
        <w:pStyle w:val="Frslagstext"/>
      </w:pPr>
      <w:r w:rsidRPr="004F3EEA">
        <w:t xml:space="preserve">Riksdagen antar regeringens förslag till lag om ändring i ellagen (1997:857) såvitt </w:t>
      </w:r>
      <w:r w:rsidR="00736FAF" w:rsidRPr="004F3EEA">
        <w:t>avser</w:t>
      </w:r>
      <w:r w:rsidRPr="004F3EEA">
        <w:t xml:space="preserve"> 12 kap. </w:t>
      </w:r>
      <w:smartTag w:uri="urn:schemas-microsoft-com:office:smarttags" w:element="metricconverter">
        <w:smartTagPr>
          <w:attr w:name="ProductID" w:val="1 a"/>
        </w:smartTagPr>
        <w:r w:rsidRPr="004F3EEA">
          <w:t>1 a</w:t>
        </w:r>
      </w:smartTag>
      <w:r w:rsidRPr="004F3EEA">
        <w:t xml:space="preserve"> §. Därmed bifaller riksdagen propos</w:t>
      </w:r>
      <w:r w:rsidRPr="004F3EEA">
        <w:t>i</w:t>
      </w:r>
      <w:r w:rsidRPr="004F3EEA">
        <w:t xml:space="preserve">tion 2004/05:62 punkt 2 i denna del.      </w:t>
      </w:r>
      <w:bookmarkStart w:id="18" w:name="RESPARTI004"/>
      <w:bookmarkEnd w:id="18"/>
    </w:p>
    <w:p w:rsidR="00C02FF0" w:rsidRPr="004F3EEA" w:rsidRDefault="00C80A9D" w:rsidP="00C02FF0">
      <w:pPr>
        <w:pStyle w:val="Frslagspunkt"/>
        <w:rPr>
          <w:noProof w:val="0"/>
        </w:rPr>
      </w:pPr>
      <w:r w:rsidRPr="004F3EEA">
        <w:rPr>
          <w:noProof w:val="0"/>
        </w:rPr>
        <w:t>11</w:t>
      </w:r>
      <w:r w:rsidR="00C02FF0" w:rsidRPr="004F3EEA">
        <w:rPr>
          <w:noProof w:val="0"/>
        </w:rPr>
        <w:t>.</w:t>
      </w:r>
      <w:r w:rsidR="00C02FF0" w:rsidRPr="004F3EEA">
        <w:rPr>
          <w:noProof w:val="0"/>
        </w:rPr>
        <w:tab/>
      </w:r>
      <w:r w:rsidRPr="004F3EEA">
        <w:rPr>
          <w:noProof w:val="0"/>
        </w:rPr>
        <w:t>Angivande av elens ursprung</w:t>
      </w:r>
    </w:p>
    <w:p w:rsidR="00553D15" w:rsidRPr="004F3EEA" w:rsidRDefault="00662EA3" w:rsidP="00662EA3">
      <w:pPr>
        <w:pStyle w:val="Frslagstext"/>
      </w:pPr>
      <w:bookmarkStart w:id="19" w:name="RESPARTI011"/>
      <w:bookmarkStart w:id="20" w:name="RESPARTI003"/>
      <w:bookmarkEnd w:id="19"/>
      <w:bookmarkEnd w:id="20"/>
      <w:r w:rsidRPr="004F3EEA">
        <w:t>Riksdagen antar regeringens förs</w:t>
      </w:r>
      <w:r w:rsidR="00620EFE" w:rsidRPr="004F3EEA">
        <w:t xml:space="preserve">lag till lag om ändring i </w:t>
      </w:r>
      <w:r w:rsidRPr="004F3EEA">
        <w:t>ellagen (1997:857) såvitt avser 8 kap. 12 och 13 §§. Därmed bifaller riksdagen proposition 2004/05:62 punkt 2 i denna del och avslår motionerna 2004/05:N13 yrkandena 1 och 2, 2004/05:N14 yrkande 6, 2004/05:N15 yrkande 1</w:t>
      </w:r>
      <w:r w:rsidR="00620EFE" w:rsidRPr="004F3EEA">
        <w:t xml:space="preserve"> </w:t>
      </w:r>
      <w:r w:rsidRPr="004F3EEA">
        <w:t xml:space="preserve">och 2004/05:N18 yrkande 7.  </w:t>
      </w:r>
    </w:p>
    <w:p w:rsidR="00BC7C3E" w:rsidRPr="004F3EEA" w:rsidRDefault="00BC7C3E" w:rsidP="00BC7C3E">
      <w:pPr>
        <w:pStyle w:val="Reservationshnvisning"/>
      </w:pPr>
      <w:r w:rsidRPr="004F3EEA">
        <w:t>Reservation 14 (m, fp, kd)</w:t>
      </w:r>
    </w:p>
    <w:p w:rsidR="00C02FF0" w:rsidRPr="004F3EEA" w:rsidRDefault="00C80A9D" w:rsidP="00C02FF0">
      <w:pPr>
        <w:pStyle w:val="Frslagspunkt"/>
        <w:rPr>
          <w:noProof w:val="0"/>
        </w:rPr>
      </w:pPr>
      <w:r w:rsidRPr="004F3EEA">
        <w:rPr>
          <w:noProof w:val="0"/>
        </w:rPr>
        <w:t>12</w:t>
      </w:r>
      <w:r w:rsidR="00C02FF0" w:rsidRPr="004F3EEA">
        <w:rPr>
          <w:noProof w:val="0"/>
        </w:rPr>
        <w:t>.</w:t>
      </w:r>
      <w:r w:rsidR="00C02FF0" w:rsidRPr="004F3EEA">
        <w:rPr>
          <w:noProof w:val="0"/>
        </w:rPr>
        <w:tab/>
      </w:r>
      <w:r w:rsidRPr="004F3EEA">
        <w:rPr>
          <w:noProof w:val="0"/>
        </w:rPr>
        <w:t>Åtskillnad mellan nätverksamhet och konkurrensutsatt verksamhet</w:t>
      </w:r>
    </w:p>
    <w:p w:rsidR="00BC7C3E" w:rsidRPr="004F3EEA" w:rsidRDefault="00553D15" w:rsidP="00662EA3">
      <w:pPr>
        <w:pStyle w:val="Frslagstext"/>
      </w:pPr>
      <w:r w:rsidRPr="004F3EEA">
        <w:t xml:space="preserve">Riksdagen antar </w:t>
      </w:r>
      <w:r w:rsidR="00331461" w:rsidRPr="004F3EEA">
        <w:t>regeringens</w:t>
      </w:r>
      <w:r w:rsidRPr="004F3EEA">
        <w:t xml:space="preserve"> förslag till lag om ändring i ellagen (1997:857) såvitt avser 3 kap. 1 b §</w:t>
      </w:r>
      <w:r w:rsidR="00C53784" w:rsidRPr="004F3EEA">
        <w:t>, dock med ändrad lydelse enligt</w:t>
      </w:r>
      <w:r w:rsidR="00331461" w:rsidRPr="004F3EEA">
        <w:t xml:space="preserve"> u</w:t>
      </w:r>
      <w:r w:rsidR="00331461" w:rsidRPr="004F3EEA">
        <w:t>t</w:t>
      </w:r>
      <w:r w:rsidR="00331461" w:rsidRPr="004F3EEA">
        <w:t xml:space="preserve">skottets förslag i bilaga </w:t>
      </w:r>
      <w:r w:rsidR="00BC7C3E" w:rsidRPr="004F3EEA">
        <w:t>3</w:t>
      </w:r>
      <w:r w:rsidRPr="004F3EEA">
        <w:t xml:space="preserve">. Därmed bifaller riksdagen delvis proposition 2004/05:62 punkt 2 i denna del.     </w:t>
      </w:r>
      <w:r w:rsidR="00662EA3" w:rsidRPr="004F3EEA">
        <w:t xml:space="preserve">    </w:t>
      </w:r>
    </w:p>
    <w:p w:rsidR="00620EFE" w:rsidRPr="004F3EEA" w:rsidRDefault="001D1317" w:rsidP="00620EFE">
      <w:pPr>
        <w:pStyle w:val="Frslagspunkt"/>
        <w:rPr>
          <w:noProof w:val="0"/>
        </w:rPr>
      </w:pPr>
      <w:r w:rsidRPr="004F3EEA">
        <w:rPr>
          <w:noProof w:val="0"/>
        </w:rPr>
        <w:t>1</w:t>
      </w:r>
      <w:r w:rsidR="00101FBE" w:rsidRPr="004F3EEA">
        <w:rPr>
          <w:noProof w:val="0"/>
        </w:rPr>
        <w:t>3</w:t>
      </w:r>
      <w:r w:rsidR="00813C26" w:rsidRPr="004F3EEA">
        <w:rPr>
          <w:noProof w:val="0"/>
        </w:rPr>
        <w:t>.</w:t>
      </w:r>
      <w:r w:rsidR="00620EFE" w:rsidRPr="004F3EEA">
        <w:rPr>
          <w:noProof w:val="0"/>
        </w:rPr>
        <w:tab/>
      </w:r>
      <w:r w:rsidR="006116A0" w:rsidRPr="004F3EEA">
        <w:rPr>
          <w:noProof w:val="0"/>
        </w:rPr>
        <w:t xml:space="preserve">Upprättande av övervakningsplaner </w:t>
      </w:r>
    </w:p>
    <w:p w:rsidR="00620EFE" w:rsidRPr="004F3EEA" w:rsidRDefault="00620EFE" w:rsidP="00620EFE">
      <w:pPr>
        <w:pStyle w:val="Frslagstext"/>
      </w:pPr>
      <w:r w:rsidRPr="004F3EEA">
        <w:t>Riksdagen antar regeringens förslag till lag om ändring i ellagen (1997:857) såvitt avser 3 kap. 17 §. Därmed bifaller riksdagen propos</w:t>
      </w:r>
      <w:r w:rsidRPr="004F3EEA">
        <w:t>i</w:t>
      </w:r>
      <w:r w:rsidRPr="004F3EEA">
        <w:t>tion 2004/05:62 punkt 2 i denna del och avslår motion 2004/05:N18 y</w:t>
      </w:r>
      <w:r w:rsidRPr="004F3EEA">
        <w:t>r</w:t>
      </w:r>
      <w:r w:rsidRPr="004F3EEA">
        <w:t xml:space="preserve">kande 4.        </w:t>
      </w:r>
    </w:p>
    <w:p w:rsidR="00BC7C3E" w:rsidRPr="004F3EEA" w:rsidRDefault="00BC7C3E" w:rsidP="00BC7C3E">
      <w:pPr>
        <w:pStyle w:val="Reservationshnvisning"/>
      </w:pPr>
      <w:r w:rsidRPr="004F3EEA">
        <w:t>Reservation 15 (kd)</w:t>
      </w:r>
    </w:p>
    <w:p w:rsidR="00620EFE" w:rsidRPr="004F3EEA" w:rsidRDefault="001D1317" w:rsidP="00620EFE">
      <w:pPr>
        <w:pStyle w:val="Frslagspunkt"/>
        <w:rPr>
          <w:noProof w:val="0"/>
        </w:rPr>
      </w:pPr>
      <w:r w:rsidRPr="004F3EEA">
        <w:rPr>
          <w:noProof w:val="0"/>
        </w:rPr>
        <w:t>1</w:t>
      </w:r>
      <w:r w:rsidR="00101FBE" w:rsidRPr="004F3EEA">
        <w:rPr>
          <w:noProof w:val="0"/>
        </w:rPr>
        <w:t>4</w:t>
      </w:r>
      <w:r w:rsidR="00620EFE" w:rsidRPr="004F3EEA">
        <w:rPr>
          <w:noProof w:val="0"/>
        </w:rPr>
        <w:t>.</w:t>
      </w:r>
      <w:r w:rsidR="00620EFE" w:rsidRPr="004F3EEA">
        <w:rPr>
          <w:noProof w:val="0"/>
        </w:rPr>
        <w:tab/>
      </w:r>
      <w:r w:rsidR="006116A0" w:rsidRPr="004F3EEA">
        <w:rPr>
          <w:noProof w:val="0"/>
        </w:rPr>
        <w:t xml:space="preserve">Tariffer för överföring av el </w:t>
      </w:r>
    </w:p>
    <w:p w:rsidR="00620EFE" w:rsidRPr="004F3EEA" w:rsidRDefault="00620EFE" w:rsidP="00620EFE">
      <w:pPr>
        <w:pStyle w:val="Frslagstext"/>
      </w:pPr>
      <w:r w:rsidRPr="004F3EEA">
        <w:t xml:space="preserve">Riksdagen antar regeringens förslag till lag om ändring i ellagen (1997:857) såvitt avser 4 kap. 1 §. Därmed bifaller riksdagen proposition 2004/05:62 punkt 2 i denna del och avslår motionerna 2004/05:N16 och 2004/05:N18 yrkande 5.        </w:t>
      </w:r>
    </w:p>
    <w:p w:rsidR="00BC7C3E" w:rsidRPr="004F3EEA" w:rsidRDefault="00BC7C3E" w:rsidP="00BC7C3E">
      <w:pPr>
        <w:pStyle w:val="Reservationshnvisning"/>
      </w:pPr>
      <w:r w:rsidRPr="004F3EEA">
        <w:t>Reservation 16 (m, fp, kd)</w:t>
      </w:r>
    </w:p>
    <w:p w:rsidR="003E2608" w:rsidRPr="004F3EEA" w:rsidRDefault="002467D4" w:rsidP="003E2608">
      <w:pPr>
        <w:pStyle w:val="Frslagspunkt"/>
        <w:rPr>
          <w:noProof w:val="0"/>
        </w:rPr>
      </w:pPr>
      <w:r w:rsidRPr="004F3EEA">
        <w:rPr>
          <w:noProof w:val="0"/>
        </w:rPr>
        <w:t>1</w:t>
      </w:r>
      <w:r w:rsidR="00101FBE" w:rsidRPr="004F3EEA">
        <w:rPr>
          <w:noProof w:val="0"/>
        </w:rPr>
        <w:t>5</w:t>
      </w:r>
      <w:r w:rsidR="003E2608" w:rsidRPr="004F3EEA">
        <w:rPr>
          <w:noProof w:val="0"/>
        </w:rPr>
        <w:t>.</w:t>
      </w:r>
      <w:r w:rsidR="003E2608" w:rsidRPr="004F3EEA">
        <w:rPr>
          <w:noProof w:val="0"/>
        </w:rPr>
        <w:tab/>
      </w:r>
      <w:r w:rsidR="005000CB" w:rsidRPr="004F3EEA">
        <w:rPr>
          <w:noProof w:val="0"/>
        </w:rPr>
        <w:t xml:space="preserve">Förslaget i övrigt </w:t>
      </w:r>
      <w:r w:rsidR="001D1317" w:rsidRPr="004F3EEA">
        <w:rPr>
          <w:noProof w:val="0"/>
        </w:rPr>
        <w:t>rörande ellagen</w:t>
      </w:r>
    </w:p>
    <w:p w:rsidR="003E2608" w:rsidRPr="004F3EEA" w:rsidRDefault="003E2608" w:rsidP="003E2608">
      <w:pPr>
        <w:pStyle w:val="Frslagstext"/>
      </w:pPr>
      <w:r w:rsidRPr="004F3EEA">
        <w:t>Riksdagen antar regeringens förslag till lag om ändring i ellagen (1997:857) i den mån det inte omfattas av utskottets förslag till riksdag</w:t>
      </w:r>
      <w:r w:rsidRPr="004F3EEA">
        <w:t>s</w:t>
      </w:r>
      <w:r w:rsidRPr="004F3EEA">
        <w:t>beslut i det föregående</w:t>
      </w:r>
      <w:r w:rsidR="00D01094" w:rsidRPr="004F3EEA">
        <w:t>, dock med ändring</w:t>
      </w:r>
      <w:r w:rsidR="002467D4" w:rsidRPr="004F3EEA">
        <w:t xml:space="preserve"> att 3 kap. 6 § och 13 kap. 5 § skall ha lydelse enligt utskottets förslag i bilaga </w:t>
      </w:r>
      <w:r w:rsidR="00BC7C3E" w:rsidRPr="004F3EEA">
        <w:t>3</w:t>
      </w:r>
      <w:r w:rsidR="002467D4" w:rsidRPr="004F3EEA">
        <w:t>.</w:t>
      </w:r>
      <w:r w:rsidRPr="004F3EEA">
        <w:t xml:space="preserve"> Därmed bifaller rik</w:t>
      </w:r>
      <w:r w:rsidRPr="004F3EEA">
        <w:t>s</w:t>
      </w:r>
      <w:r w:rsidRPr="004F3EEA">
        <w:t xml:space="preserve">dagen </w:t>
      </w:r>
      <w:r w:rsidR="002467D4" w:rsidRPr="004F3EEA">
        <w:t xml:space="preserve">delvis </w:t>
      </w:r>
      <w:r w:rsidRPr="004F3EEA">
        <w:t xml:space="preserve">proposition 2004/05:62 punkt 2 i denna del.        </w:t>
      </w:r>
    </w:p>
    <w:p w:rsidR="00C02FF0" w:rsidRPr="004F3EEA" w:rsidRDefault="00C80A9D" w:rsidP="00C02FF0">
      <w:pPr>
        <w:pStyle w:val="Frslagspunkt"/>
        <w:rPr>
          <w:noProof w:val="0"/>
        </w:rPr>
      </w:pPr>
      <w:r w:rsidRPr="004F3EEA">
        <w:rPr>
          <w:noProof w:val="0"/>
        </w:rPr>
        <w:t>16</w:t>
      </w:r>
      <w:r w:rsidR="00C02FF0" w:rsidRPr="004F3EEA">
        <w:rPr>
          <w:noProof w:val="0"/>
        </w:rPr>
        <w:t>.</w:t>
      </w:r>
      <w:r w:rsidR="00C02FF0" w:rsidRPr="004F3EEA">
        <w:rPr>
          <w:noProof w:val="0"/>
        </w:rPr>
        <w:tab/>
      </w:r>
      <w:r w:rsidRPr="004F3EEA">
        <w:rPr>
          <w:noProof w:val="0"/>
        </w:rPr>
        <w:t>Leveranssäkerhet</w:t>
      </w:r>
    </w:p>
    <w:p w:rsidR="00062581" w:rsidRPr="004F3EEA" w:rsidRDefault="002467D4" w:rsidP="002467D4">
      <w:pPr>
        <w:pStyle w:val="Frslagstext"/>
      </w:pPr>
      <w:r w:rsidRPr="004F3EEA">
        <w:t>Riksdagen avslår motionerna 2004/05:MJ5 yrkandena 5, 6 och 8, 2004/05:MJ6 yrkandena 21 och 22,</w:t>
      </w:r>
      <w:r w:rsidR="00ED3A6B" w:rsidRPr="004F3EEA">
        <w:t xml:space="preserve"> </w:t>
      </w:r>
      <w:r w:rsidRPr="004F3EEA">
        <w:t>2004/05:MJ7 yrkande 1, 2004/05:</w:t>
      </w:r>
      <w:r w:rsidR="00B63F09" w:rsidRPr="004F3EEA">
        <w:t xml:space="preserve"> </w:t>
      </w:r>
      <w:r w:rsidRPr="004F3EEA">
        <w:t xml:space="preserve">MJ9 yrkandena 6 och 7, 2004/05:N12 yrkandena 1 och 2, 2004/05:N237 yrkandena 1 och 2, 2004/05:N266 yrkandena 1–3, 2004/05:N286, 2004/05:N382, 2004/05:N410 yrkande 18 och 2004/05:N414 yrkande 12.       </w:t>
      </w:r>
    </w:p>
    <w:p w:rsidR="00AB2B97" w:rsidRPr="004F3EEA" w:rsidRDefault="00062581" w:rsidP="00062581">
      <w:pPr>
        <w:pStyle w:val="Reservationshnvisning"/>
      </w:pPr>
      <w:r w:rsidRPr="004F3EEA">
        <w:t xml:space="preserve">Reservation </w:t>
      </w:r>
      <w:r w:rsidR="00C80A9D" w:rsidRPr="004F3EEA">
        <w:t>17</w:t>
      </w:r>
      <w:r w:rsidRPr="004F3EEA">
        <w:t xml:space="preserve"> (m, fp, kd)</w:t>
      </w:r>
    </w:p>
    <w:p w:rsidR="002467D4" w:rsidRPr="004F3EEA" w:rsidRDefault="00AB2B97" w:rsidP="00AB2B97">
      <w:pPr>
        <w:pStyle w:val="Reservationshnvisning"/>
      </w:pPr>
      <w:r w:rsidRPr="004F3EEA">
        <w:t xml:space="preserve">Reservation </w:t>
      </w:r>
      <w:r w:rsidR="00C80A9D" w:rsidRPr="004F3EEA">
        <w:t>18</w:t>
      </w:r>
      <w:r w:rsidRPr="004F3EEA">
        <w:t xml:space="preserve"> (mp)</w:t>
      </w:r>
      <w:bookmarkStart w:id="21" w:name="RESPARTI015"/>
      <w:bookmarkEnd w:id="21"/>
    </w:p>
    <w:p w:rsidR="00C02FF0" w:rsidRPr="004F3EEA" w:rsidRDefault="00C80A9D" w:rsidP="00B46004">
      <w:pPr>
        <w:pStyle w:val="Frslagspunkt"/>
        <w:rPr>
          <w:noProof w:val="0"/>
        </w:rPr>
      </w:pPr>
      <w:r w:rsidRPr="004F3EEA">
        <w:rPr>
          <w:noProof w:val="0"/>
        </w:rPr>
        <w:t>17</w:t>
      </w:r>
      <w:r w:rsidR="00B46004" w:rsidRPr="004F3EEA">
        <w:rPr>
          <w:noProof w:val="0"/>
        </w:rPr>
        <w:t>.</w:t>
      </w:r>
      <w:r w:rsidR="00B46004" w:rsidRPr="004F3EEA">
        <w:rPr>
          <w:noProof w:val="0"/>
        </w:rPr>
        <w:tab/>
      </w:r>
      <w:r w:rsidRPr="004F3EEA">
        <w:rPr>
          <w:noProof w:val="0"/>
        </w:rPr>
        <w:t>Reformerad elmarknad</w:t>
      </w:r>
    </w:p>
    <w:p w:rsidR="00C443C0" w:rsidRPr="004F3EEA" w:rsidRDefault="002467D4" w:rsidP="002467D4">
      <w:pPr>
        <w:pStyle w:val="Frslagstext"/>
      </w:pPr>
      <w:r w:rsidRPr="004F3EEA">
        <w:t>Riksdagen avslår motionerna 2004/05:N17 yrkande</w:t>
      </w:r>
      <w:r w:rsidR="00B63F09" w:rsidRPr="004F3EEA">
        <w:t xml:space="preserve"> </w:t>
      </w:r>
      <w:r w:rsidRPr="004F3EEA">
        <w:t xml:space="preserve">7, 2004/05:N295 och 2004/05:N307 yrkande 18.        </w:t>
      </w:r>
    </w:p>
    <w:p w:rsidR="00B46004" w:rsidRPr="004F3EEA" w:rsidRDefault="00C443C0" w:rsidP="00B46004">
      <w:pPr>
        <w:pStyle w:val="Reservationshnvisning"/>
      </w:pPr>
      <w:r w:rsidRPr="004F3EEA">
        <w:t xml:space="preserve">Reservation </w:t>
      </w:r>
      <w:r w:rsidR="00C80A9D" w:rsidRPr="004F3EEA">
        <w:t>19</w:t>
      </w:r>
      <w:r w:rsidRPr="004F3EEA">
        <w:t xml:space="preserve"> (mp)</w:t>
      </w:r>
      <w:bookmarkStart w:id="22" w:name="RESPARTI016"/>
      <w:bookmarkEnd w:id="22"/>
    </w:p>
    <w:p w:rsidR="00B46004" w:rsidRPr="004F3EEA" w:rsidRDefault="00C80A9D" w:rsidP="00B46004">
      <w:pPr>
        <w:pStyle w:val="Frslagspunkt"/>
        <w:rPr>
          <w:noProof w:val="0"/>
        </w:rPr>
      </w:pPr>
      <w:r w:rsidRPr="004F3EEA">
        <w:rPr>
          <w:noProof w:val="0"/>
        </w:rPr>
        <w:t>18</w:t>
      </w:r>
      <w:r w:rsidR="00B46004" w:rsidRPr="004F3EEA">
        <w:rPr>
          <w:noProof w:val="0"/>
        </w:rPr>
        <w:t>.</w:t>
      </w:r>
      <w:r w:rsidR="00B46004" w:rsidRPr="004F3EEA">
        <w:rPr>
          <w:noProof w:val="0"/>
        </w:rPr>
        <w:tab/>
      </w:r>
      <w:r w:rsidRPr="004F3EEA">
        <w:rPr>
          <w:noProof w:val="0"/>
        </w:rPr>
        <w:t>Elcertifikat</w:t>
      </w:r>
    </w:p>
    <w:p w:rsidR="003257B1" w:rsidRPr="004F3EEA" w:rsidRDefault="003257B1" w:rsidP="003257B1">
      <w:pPr>
        <w:pStyle w:val="Frslagstext"/>
      </w:pPr>
      <w:r w:rsidRPr="004F3EEA">
        <w:t xml:space="preserve">Riksdagen avslår motionerna 2004/05:Sk455 yrkande 3, 2004/05:N228, 2004/05:N379 och 2004/05:N405 yrkande 17.     </w:t>
      </w:r>
    </w:p>
    <w:p w:rsidR="00BC7C3E" w:rsidRPr="004F3EEA" w:rsidRDefault="00BC7C3E" w:rsidP="00BC7C3E">
      <w:pPr>
        <w:pStyle w:val="Reservationshnvisning"/>
      </w:pPr>
      <w:r w:rsidRPr="004F3EEA">
        <w:t xml:space="preserve">Reservation </w:t>
      </w:r>
      <w:r w:rsidR="00C80A9D" w:rsidRPr="004F3EEA">
        <w:t>20</w:t>
      </w:r>
      <w:r w:rsidRPr="004F3EEA">
        <w:t xml:space="preserve"> (m, fp)</w:t>
      </w:r>
    </w:p>
    <w:p w:rsidR="00BC7C3E" w:rsidRPr="004F3EEA" w:rsidRDefault="00BC7C3E" w:rsidP="00BC7C3E">
      <w:pPr>
        <w:pStyle w:val="Reservationshnvisning"/>
      </w:pPr>
      <w:r w:rsidRPr="004F3EEA">
        <w:t xml:space="preserve">Reservation </w:t>
      </w:r>
      <w:r w:rsidR="00C80A9D" w:rsidRPr="004F3EEA">
        <w:t>21</w:t>
      </w:r>
      <w:r w:rsidRPr="004F3EEA">
        <w:t xml:space="preserve"> (kd)</w:t>
      </w:r>
    </w:p>
    <w:p w:rsidR="00B46004" w:rsidRPr="004F3EEA" w:rsidRDefault="00BC7C3E" w:rsidP="00B46004">
      <w:pPr>
        <w:pStyle w:val="Reservationshnvisning"/>
      </w:pPr>
      <w:r w:rsidRPr="004F3EEA">
        <w:t xml:space="preserve">Reservation </w:t>
      </w:r>
      <w:r w:rsidR="00C80A9D" w:rsidRPr="004F3EEA">
        <w:t>22</w:t>
      </w:r>
      <w:r w:rsidRPr="004F3EEA">
        <w:t xml:space="preserve"> (mp)</w:t>
      </w:r>
      <w:bookmarkStart w:id="23" w:name="RESPARTI017"/>
      <w:bookmarkEnd w:id="23"/>
    </w:p>
    <w:p w:rsidR="00B46004" w:rsidRPr="004F3EEA" w:rsidRDefault="00FA3A69" w:rsidP="00FA3A69">
      <w:pPr>
        <w:pStyle w:val="Frslagspunkt"/>
        <w:spacing w:before="0"/>
        <w:rPr>
          <w:noProof w:val="0"/>
        </w:rPr>
      </w:pPr>
      <w:r w:rsidRPr="004F3EEA">
        <w:rPr>
          <w:noProof w:val="0"/>
        </w:rPr>
        <w:br w:type="page"/>
      </w:r>
      <w:r w:rsidR="00C80A9D" w:rsidRPr="004F3EEA">
        <w:rPr>
          <w:noProof w:val="0"/>
        </w:rPr>
        <w:t>19</w:t>
      </w:r>
      <w:r w:rsidR="00B46004" w:rsidRPr="004F3EEA">
        <w:rPr>
          <w:noProof w:val="0"/>
        </w:rPr>
        <w:t>.</w:t>
      </w:r>
      <w:r w:rsidR="00B46004" w:rsidRPr="004F3EEA">
        <w:rPr>
          <w:noProof w:val="0"/>
        </w:rPr>
        <w:tab/>
      </w:r>
      <w:r w:rsidR="00C80A9D" w:rsidRPr="004F3EEA">
        <w:rPr>
          <w:noProof w:val="0"/>
        </w:rPr>
        <w:t>Byte av elleverantör</w:t>
      </w:r>
      <w:bookmarkStart w:id="24" w:name="RESPARTI019"/>
      <w:bookmarkEnd w:id="24"/>
    </w:p>
    <w:p w:rsidR="00B95B4B" w:rsidRPr="004F3EEA" w:rsidRDefault="003257B1" w:rsidP="003257B1">
      <w:pPr>
        <w:pStyle w:val="Frslagstext"/>
      </w:pPr>
      <w:r w:rsidRPr="004F3EEA">
        <w:t xml:space="preserve">Riksdagen avslår motionerna 2004/05:N309 yrkande 11, 2004/05:N405 yrkande 8 </w:t>
      </w:r>
      <w:r w:rsidR="00331461" w:rsidRPr="004F3EEA">
        <w:t xml:space="preserve">i denna del </w:t>
      </w:r>
      <w:r w:rsidRPr="004F3EEA">
        <w:t xml:space="preserve">och 2004/05:N410 yrkande 8.       </w:t>
      </w:r>
    </w:p>
    <w:p w:rsidR="00B95B4B" w:rsidRPr="004F3EEA" w:rsidRDefault="00B95B4B" w:rsidP="00B95B4B">
      <w:pPr>
        <w:pStyle w:val="Reservationshnvisning"/>
      </w:pPr>
      <w:r w:rsidRPr="004F3EEA">
        <w:t xml:space="preserve">Reservation </w:t>
      </w:r>
      <w:r w:rsidR="00C80A9D" w:rsidRPr="004F3EEA">
        <w:t>23</w:t>
      </w:r>
      <w:r w:rsidRPr="004F3EEA">
        <w:t xml:space="preserve"> (m, fp, kd)</w:t>
      </w:r>
    </w:p>
    <w:p w:rsidR="00B46004" w:rsidRPr="004F3EEA" w:rsidRDefault="00B95B4B" w:rsidP="00B46004">
      <w:pPr>
        <w:pStyle w:val="Reservationshnvisning"/>
      </w:pPr>
      <w:r w:rsidRPr="004F3EEA">
        <w:t xml:space="preserve">Reservation </w:t>
      </w:r>
      <w:r w:rsidR="00C80A9D" w:rsidRPr="004F3EEA">
        <w:t>24</w:t>
      </w:r>
      <w:r w:rsidR="00D86E47" w:rsidRPr="004F3EEA">
        <w:t xml:space="preserve"> (m</w:t>
      </w:r>
      <w:r w:rsidR="00216D97" w:rsidRPr="004F3EEA">
        <w:t>p) –</w:t>
      </w:r>
      <w:r w:rsidRPr="004F3EEA">
        <w:t xml:space="preserve"> motiv.</w:t>
      </w:r>
      <w:bookmarkStart w:id="25" w:name="RESPARTI018"/>
      <w:bookmarkEnd w:id="25"/>
    </w:p>
    <w:p w:rsidR="00B46004" w:rsidRPr="004F3EEA" w:rsidRDefault="00C80A9D" w:rsidP="00B46004">
      <w:pPr>
        <w:pStyle w:val="Frslagspunkt"/>
        <w:rPr>
          <w:noProof w:val="0"/>
        </w:rPr>
      </w:pPr>
      <w:r w:rsidRPr="004F3EEA">
        <w:rPr>
          <w:noProof w:val="0"/>
        </w:rPr>
        <w:t>20</w:t>
      </w:r>
      <w:r w:rsidR="00B46004" w:rsidRPr="004F3EEA">
        <w:rPr>
          <w:noProof w:val="0"/>
        </w:rPr>
        <w:t>.</w:t>
      </w:r>
      <w:r w:rsidR="00B46004" w:rsidRPr="004F3EEA">
        <w:rPr>
          <w:noProof w:val="0"/>
        </w:rPr>
        <w:tab/>
      </w:r>
      <w:r w:rsidRPr="004F3EEA">
        <w:rPr>
          <w:noProof w:val="0"/>
        </w:rPr>
        <w:t>Mellanstatlig samverkan</w:t>
      </w:r>
    </w:p>
    <w:p w:rsidR="00022171" w:rsidRPr="004F3EEA" w:rsidRDefault="003257B1" w:rsidP="003257B1">
      <w:pPr>
        <w:pStyle w:val="Frslagstext"/>
      </w:pPr>
      <w:r w:rsidRPr="004F3EEA">
        <w:t>Riksdagen avslår motionerna 2004/05:N18 yrkande 1, 2004/05:N264 y</w:t>
      </w:r>
      <w:r w:rsidRPr="004F3EEA">
        <w:t>r</w:t>
      </w:r>
      <w:r w:rsidRPr="004F3EEA">
        <w:t xml:space="preserve">kandena 1–3 och 2004/05:N309 yrkande 10.        </w:t>
      </w:r>
    </w:p>
    <w:p w:rsidR="00B46004" w:rsidRPr="004F3EEA" w:rsidRDefault="00022171" w:rsidP="00B46004">
      <w:pPr>
        <w:pStyle w:val="Reservationshnvisning"/>
      </w:pPr>
      <w:r w:rsidRPr="004F3EEA">
        <w:t xml:space="preserve">Reservation </w:t>
      </w:r>
      <w:r w:rsidR="00C80A9D" w:rsidRPr="004F3EEA">
        <w:t>25</w:t>
      </w:r>
      <w:r w:rsidRPr="004F3EEA">
        <w:t xml:space="preserve"> (m, fp, kd)</w:t>
      </w:r>
    </w:p>
    <w:p w:rsidR="00B46004" w:rsidRPr="004F3EEA" w:rsidRDefault="00C80A9D" w:rsidP="00B46004">
      <w:pPr>
        <w:pStyle w:val="Frslagspunkt"/>
        <w:rPr>
          <w:noProof w:val="0"/>
        </w:rPr>
      </w:pPr>
      <w:r w:rsidRPr="004F3EEA">
        <w:rPr>
          <w:noProof w:val="0"/>
        </w:rPr>
        <w:t>21</w:t>
      </w:r>
      <w:r w:rsidR="00B46004" w:rsidRPr="004F3EEA">
        <w:rPr>
          <w:noProof w:val="0"/>
        </w:rPr>
        <w:t>.</w:t>
      </w:r>
      <w:r w:rsidR="00B46004" w:rsidRPr="004F3EEA">
        <w:rPr>
          <w:noProof w:val="0"/>
        </w:rPr>
        <w:tab/>
      </w:r>
      <w:r w:rsidRPr="004F3EEA">
        <w:rPr>
          <w:noProof w:val="0"/>
        </w:rPr>
        <w:t>Euratom</w:t>
      </w:r>
    </w:p>
    <w:p w:rsidR="00022171" w:rsidRPr="004F3EEA" w:rsidRDefault="003257B1" w:rsidP="003257B1">
      <w:pPr>
        <w:pStyle w:val="Frslagstext"/>
      </w:pPr>
      <w:r w:rsidRPr="004F3EEA">
        <w:t xml:space="preserve">Riksdagen avslår motion 2004/05:Fi248 yrkande 4.       </w:t>
      </w:r>
    </w:p>
    <w:p w:rsidR="00B46004" w:rsidRPr="004F3EEA" w:rsidRDefault="00022171" w:rsidP="00B46004">
      <w:pPr>
        <w:pStyle w:val="Reservationshnvisning"/>
      </w:pPr>
      <w:r w:rsidRPr="004F3EEA">
        <w:t xml:space="preserve">Reservation </w:t>
      </w:r>
      <w:r w:rsidR="00C80A9D" w:rsidRPr="004F3EEA">
        <w:t>26</w:t>
      </w:r>
      <w:r w:rsidRPr="004F3EEA">
        <w:t xml:space="preserve"> (v, mp)</w:t>
      </w:r>
      <w:bookmarkStart w:id="26" w:name="RESPARTI020"/>
      <w:bookmarkEnd w:id="26"/>
    </w:p>
    <w:p w:rsidR="00B46004" w:rsidRPr="004F3EEA" w:rsidRDefault="00C80A9D" w:rsidP="00B46004">
      <w:pPr>
        <w:pStyle w:val="Frslagspunkt"/>
        <w:rPr>
          <w:noProof w:val="0"/>
        </w:rPr>
      </w:pPr>
      <w:r w:rsidRPr="004F3EEA">
        <w:rPr>
          <w:noProof w:val="0"/>
        </w:rPr>
        <w:t>22</w:t>
      </w:r>
      <w:r w:rsidR="00B46004" w:rsidRPr="004F3EEA">
        <w:rPr>
          <w:noProof w:val="0"/>
        </w:rPr>
        <w:t>.</w:t>
      </w:r>
      <w:r w:rsidR="00B46004" w:rsidRPr="004F3EEA">
        <w:rPr>
          <w:noProof w:val="0"/>
        </w:rPr>
        <w:tab/>
      </w:r>
      <w:r w:rsidRPr="004F3EEA">
        <w:rPr>
          <w:noProof w:val="0"/>
        </w:rPr>
        <w:t>Vissa övriga frågor</w:t>
      </w:r>
    </w:p>
    <w:p w:rsidR="00022171" w:rsidRPr="004F3EEA" w:rsidRDefault="003257B1" w:rsidP="003257B1">
      <w:pPr>
        <w:pStyle w:val="Frslagstext"/>
      </w:pPr>
      <w:r w:rsidRPr="004F3EEA">
        <w:t>Riksdagen avslår motionerna 2004/</w:t>
      </w:r>
      <w:r w:rsidR="00F5352C" w:rsidRPr="004F3EEA">
        <w:t>05:N215,</w:t>
      </w:r>
      <w:r w:rsidRPr="004F3EEA">
        <w:t xml:space="preserve"> 2004/05</w:t>
      </w:r>
      <w:r w:rsidR="00B63F09" w:rsidRPr="004F3EEA">
        <w:t>:N248, 2004/05:</w:t>
      </w:r>
      <w:r w:rsidR="00F5352C" w:rsidRPr="004F3EEA">
        <w:t xml:space="preserve"> </w:t>
      </w:r>
      <w:r w:rsidR="00B63F09" w:rsidRPr="004F3EEA">
        <w:t>N298 yrkandena 5–</w:t>
      </w:r>
      <w:r w:rsidRPr="004F3EEA">
        <w:t xml:space="preserve">7 och 2004/05:N378.        </w:t>
      </w:r>
    </w:p>
    <w:p w:rsidR="00671AED" w:rsidRPr="004F3EEA" w:rsidRDefault="00022171" w:rsidP="00022171">
      <w:pPr>
        <w:pStyle w:val="Reservationshnvisning"/>
      </w:pPr>
      <w:r w:rsidRPr="004F3EEA">
        <w:t xml:space="preserve">Reservation </w:t>
      </w:r>
      <w:r w:rsidR="00C80A9D" w:rsidRPr="004F3EEA">
        <w:t>27</w:t>
      </w:r>
      <w:r w:rsidRPr="004F3EEA">
        <w:t xml:space="preserve"> (fp, mp)</w:t>
      </w:r>
    </w:p>
    <w:p w:rsidR="003257B1" w:rsidRPr="004F3EEA" w:rsidRDefault="00671AED" w:rsidP="00671AED">
      <w:pPr>
        <w:pStyle w:val="Reservationshnvisning"/>
      </w:pPr>
      <w:r w:rsidRPr="004F3EEA">
        <w:t xml:space="preserve">Reservation </w:t>
      </w:r>
      <w:r w:rsidR="00C80A9D" w:rsidRPr="004F3EEA">
        <w:t>28</w:t>
      </w:r>
      <w:r w:rsidRPr="004F3EEA">
        <w:t xml:space="preserve"> (kd)</w:t>
      </w:r>
      <w:bookmarkStart w:id="27" w:name="RESPARTI021"/>
      <w:bookmarkEnd w:id="27"/>
    </w:p>
    <w:p w:rsidR="00B46004" w:rsidRPr="004F3EEA" w:rsidRDefault="00C80A9D" w:rsidP="00B46004">
      <w:pPr>
        <w:pStyle w:val="Frslagspunkt"/>
        <w:rPr>
          <w:noProof w:val="0"/>
        </w:rPr>
      </w:pPr>
      <w:r w:rsidRPr="004F3EEA">
        <w:rPr>
          <w:noProof w:val="0"/>
        </w:rPr>
        <w:t>23</w:t>
      </w:r>
      <w:r w:rsidR="00B46004" w:rsidRPr="004F3EEA">
        <w:rPr>
          <w:noProof w:val="0"/>
        </w:rPr>
        <w:t>.</w:t>
      </w:r>
      <w:r w:rsidR="00B46004" w:rsidRPr="004F3EEA">
        <w:rPr>
          <w:noProof w:val="0"/>
        </w:rPr>
        <w:tab/>
      </w:r>
      <w:r w:rsidRPr="004F3EEA">
        <w:rPr>
          <w:noProof w:val="0"/>
        </w:rPr>
        <w:t>Den fortsatta avvecklingen av kärnkraften</w:t>
      </w:r>
    </w:p>
    <w:p w:rsidR="00671AED" w:rsidRPr="004F3EEA" w:rsidRDefault="00B63F09" w:rsidP="00B63F09">
      <w:pPr>
        <w:pStyle w:val="Frslagstext"/>
      </w:pPr>
      <w:bookmarkStart w:id="28" w:name="RESPARTI023"/>
      <w:bookmarkEnd w:id="28"/>
      <w:r w:rsidRPr="004F3EEA">
        <w:t>Riksdagen avslår motionerna 2004/05:MJ5 yrkande 10, 2004/05:N13 y</w:t>
      </w:r>
      <w:r w:rsidRPr="004F3EEA">
        <w:t>r</w:t>
      </w:r>
      <w:r w:rsidRPr="004F3EEA">
        <w:t xml:space="preserve">kande 5, 2004/05:N14 yrkandena 1–5 och 7 och 2004/05:N18 yrkande 2.        </w:t>
      </w:r>
    </w:p>
    <w:p w:rsidR="00274F04" w:rsidRPr="004F3EEA" w:rsidRDefault="00671AED" w:rsidP="00671AED">
      <w:pPr>
        <w:pStyle w:val="Reservationshnvisning"/>
      </w:pPr>
      <w:r w:rsidRPr="004F3EEA">
        <w:t xml:space="preserve">Reservation </w:t>
      </w:r>
      <w:r w:rsidR="00C80A9D" w:rsidRPr="004F3EEA">
        <w:t>29</w:t>
      </w:r>
      <w:r w:rsidRPr="004F3EEA">
        <w:t xml:space="preserve"> (m, fp, kd)</w:t>
      </w:r>
    </w:p>
    <w:p w:rsidR="00B63F09" w:rsidRPr="004F3EEA" w:rsidRDefault="00274F04" w:rsidP="00274F04">
      <w:pPr>
        <w:pStyle w:val="Reservationshnvisning"/>
      </w:pPr>
      <w:r w:rsidRPr="004F3EEA">
        <w:t xml:space="preserve">Reservation </w:t>
      </w:r>
      <w:r w:rsidR="00C80A9D" w:rsidRPr="004F3EEA">
        <w:t>30</w:t>
      </w:r>
      <w:r w:rsidR="00DC177D" w:rsidRPr="004F3EEA">
        <w:t xml:space="preserve"> (mp) –</w:t>
      </w:r>
      <w:r w:rsidRPr="004F3EEA">
        <w:t xml:space="preserve"> motiv.</w:t>
      </w:r>
      <w:bookmarkStart w:id="29" w:name="RESPARTI022"/>
      <w:bookmarkEnd w:id="29"/>
    </w:p>
    <w:p w:rsidR="00577FB4" w:rsidRPr="004F3EEA" w:rsidRDefault="00577FB4" w:rsidP="003257B1">
      <w:pPr>
        <w:pStyle w:val="Frslagstext"/>
      </w:pPr>
    </w:p>
    <w:p w:rsidR="000250B2" w:rsidRPr="004F3EEA" w:rsidRDefault="000250B2" w:rsidP="000250B2">
      <w:pPr>
        <w:pStyle w:val="Normaltindrag"/>
      </w:pPr>
    </w:p>
    <w:p w:rsidR="000250B2" w:rsidRPr="004F3EEA" w:rsidRDefault="000250B2" w:rsidP="000250B2">
      <w:pPr>
        <w:pStyle w:val="Normaltindrag"/>
      </w:pPr>
    </w:p>
    <w:p w:rsidR="000250B2" w:rsidRPr="004F3EEA" w:rsidRDefault="00427D76" w:rsidP="000250B2">
      <w:pPr>
        <w:pStyle w:val="Utskriftsdatum"/>
      </w:pPr>
      <w:r w:rsidRPr="004F3EEA">
        <w:t>Stockholm den 12 maj 2005</w:t>
      </w:r>
    </w:p>
    <w:p w:rsidR="000250B2" w:rsidRPr="004F3EEA" w:rsidRDefault="000250B2" w:rsidP="000250B2">
      <w:r w:rsidRPr="004F3EEA">
        <w:t>På näringsutskottets vägnar</w:t>
      </w:r>
    </w:p>
    <w:p w:rsidR="000250B2" w:rsidRPr="004F3EEA" w:rsidRDefault="00D1702D" w:rsidP="00D1702D">
      <w:pPr>
        <w:pStyle w:val="Ordfranden"/>
        <w:rPr>
          <w:noProof w:val="0"/>
        </w:rPr>
      </w:pPr>
      <w:bookmarkStart w:id="30" w:name="Ordförande"/>
      <w:bookmarkEnd w:id="30"/>
      <w:r w:rsidRPr="004F3EEA">
        <w:rPr>
          <w:noProof w:val="0"/>
        </w:rPr>
        <w:t xml:space="preserve">Marie Granlund </w:t>
      </w:r>
    </w:p>
    <w:p w:rsidR="000250B2" w:rsidRPr="004F3EEA" w:rsidRDefault="00D1702D" w:rsidP="00D1702D">
      <w:pPr>
        <w:pStyle w:val="Deltagare"/>
        <w:rPr>
          <w:noProof w:val="0"/>
        </w:rPr>
      </w:pPr>
      <w:bookmarkStart w:id="31" w:name="Deltagare"/>
      <w:bookmarkEnd w:id="31"/>
      <w:r w:rsidRPr="004F3EEA">
        <w:rPr>
          <w:noProof w:val="0"/>
        </w:rPr>
        <w:t>Följande ledamöter har deltagit i beslutet: Marie Granlund (s), Per Bill (m), Ingegerd Saarinen (mp), Sylvia Lindgren (s), Berit Högman (s), Carina Adolfsson Elgestam (s), Yvonne Ångström (fp), Anne Ludvigsson (s), Anne-Marie Pålsson (m), Lars Johansson (s), Reynoldh Furustrand (s), Raimo Pärssinen (s), Krister Hammarbergh (m), Nyamko Sabuni (fp), Gunilla Wahlén (v), Håkan Larsson (c) och Lars Lindén (kd).</w:t>
      </w:r>
    </w:p>
    <w:p w:rsidR="000250B2" w:rsidRPr="004F3EEA" w:rsidRDefault="000250B2" w:rsidP="000250B2">
      <w:pPr>
        <w:pStyle w:val="Normaltindrag"/>
      </w:pPr>
    </w:p>
    <w:p w:rsidR="000250B2" w:rsidRPr="004F3EEA" w:rsidRDefault="000250B2" w:rsidP="000250B2">
      <w:pPr>
        <w:pStyle w:val="Normaltindrag"/>
        <w:sectPr w:rsidR="000250B2" w:rsidRPr="004F3EEA" w:rsidSect="000C2729">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0250B2" w:rsidRPr="004F3EEA" w:rsidRDefault="000250B2" w:rsidP="000250B2">
      <w:pPr>
        <w:pStyle w:val="Rubrik1"/>
        <w:rPr>
          <w:noProof w:val="0"/>
        </w:rPr>
      </w:pPr>
      <w:bookmarkStart w:id="32" w:name="_Toc104129445"/>
      <w:r w:rsidRPr="004F3EEA">
        <w:rPr>
          <w:noProof w:val="0"/>
        </w:rPr>
        <w:t>Redogörelse för ärendet</w:t>
      </w:r>
      <w:bookmarkEnd w:id="32"/>
    </w:p>
    <w:p w:rsidR="000250B2" w:rsidRPr="004F3EEA" w:rsidRDefault="000250B2" w:rsidP="00D01094">
      <w:pPr>
        <w:pStyle w:val="Rubrik2"/>
        <w:spacing w:before="0"/>
      </w:pPr>
      <w:bookmarkStart w:id="33" w:name="_Toc104129446"/>
      <w:r w:rsidRPr="004F3EEA">
        <w:t>Ärendet och dess beredning</w:t>
      </w:r>
      <w:bookmarkEnd w:id="33"/>
    </w:p>
    <w:p w:rsidR="00C038AA" w:rsidRPr="004F3EEA" w:rsidRDefault="00C038AA" w:rsidP="00C038AA">
      <w:r w:rsidRPr="004F3EEA">
        <w:t>I detta betänkande behandlas</w:t>
      </w:r>
    </w:p>
    <w:p w:rsidR="00C038AA" w:rsidRPr="004F3EEA" w:rsidRDefault="00C038AA" w:rsidP="00C038AA">
      <w:pPr>
        <w:pStyle w:val="Normaltindrag"/>
      </w:pPr>
      <w:r w:rsidRPr="004F3EEA">
        <w:rPr>
          <w:i/>
        </w:rPr>
        <w:t>dels</w:t>
      </w:r>
      <w:r w:rsidR="00331461" w:rsidRPr="004F3EEA">
        <w:t xml:space="preserve"> proposition 2004/05:62</w:t>
      </w:r>
      <w:r w:rsidRPr="004F3EEA">
        <w:t xml:space="preserve"> om genomförande av EG:s direktiv om g</w:t>
      </w:r>
      <w:r w:rsidRPr="004F3EEA">
        <w:t>e</w:t>
      </w:r>
      <w:r w:rsidRPr="004F3EEA">
        <w:t>mensamma regler för de inre marknaderna för el och naturgas, m.m.,</w:t>
      </w:r>
    </w:p>
    <w:p w:rsidR="00C038AA" w:rsidRPr="004F3EEA" w:rsidRDefault="00C038AA" w:rsidP="00C038AA">
      <w:pPr>
        <w:pStyle w:val="Normaltindrag"/>
      </w:pPr>
      <w:r w:rsidRPr="004F3EEA">
        <w:rPr>
          <w:i/>
        </w:rPr>
        <w:t>dels</w:t>
      </w:r>
      <w:r w:rsidRPr="004F3EEA">
        <w:t xml:space="preserve"> 6 motioner som väck</w:t>
      </w:r>
      <w:r w:rsidR="00581D38" w:rsidRPr="004F3EEA">
        <w:t>t</w:t>
      </w:r>
      <w:r w:rsidRPr="004F3EEA">
        <w:t>s med anledning av propositionen,</w:t>
      </w:r>
    </w:p>
    <w:p w:rsidR="00C038AA" w:rsidRPr="004F3EEA" w:rsidRDefault="00C038AA" w:rsidP="00C038AA">
      <w:pPr>
        <w:pStyle w:val="Normaltindrag"/>
      </w:pPr>
      <w:r w:rsidRPr="004F3EEA">
        <w:rPr>
          <w:i/>
        </w:rPr>
        <w:t>dels</w:t>
      </w:r>
      <w:r w:rsidRPr="004F3EEA">
        <w:t xml:space="preserve"> 23 motioner från allmänna motionstiden rörande olika energimar</w:t>
      </w:r>
      <w:r w:rsidRPr="004F3EEA">
        <w:t>k</w:t>
      </w:r>
      <w:r w:rsidRPr="004F3EEA">
        <w:t>nadsfrågor m.m.,</w:t>
      </w:r>
    </w:p>
    <w:p w:rsidR="00C038AA" w:rsidRPr="004F3EEA" w:rsidRDefault="00C038AA" w:rsidP="00C038AA">
      <w:pPr>
        <w:pStyle w:val="Normaltindrag"/>
      </w:pPr>
      <w:r w:rsidRPr="004F3EEA">
        <w:rPr>
          <w:i/>
        </w:rPr>
        <w:t>dels</w:t>
      </w:r>
      <w:r w:rsidRPr="004F3EEA">
        <w:t xml:space="preserve"> 5 motioner som väckts enligt 3 kap. 13 § riksdagsordningen med a</w:t>
      </w:r>
      <w:r w:rsidRPr="004F3EEA">
        <w:t>n</w:t>
      </w:r>
      <w:r w:rsidRPr="004F3EEA">
        <w:t>ledning av händelse av större vikt.</w:t>
      </w:r>
    </w:p>
    <w:p w:rsidR="00C038AA" w:rsidRPr="004F3EEA" w:rsidRDefault="00C038AA" w:rsidP="00C038AA">
      <w:r w:rsidRPr="004F3EEA">
        <w:t>Upplysningar och synpunkter i ärendet har inför utskottet lämnats av företr</w:t>
      </w:r>
      <w:r w:rsidRPr="004F3EEA">
        <w:t>ä</w:t>
      </w:r>
      <w:r w:rsidRPr="004F3EEA">
        <w:t>dare för Statens energimyndighet och Sydkraft AB.</w:t>
      </w:r>
    </w:p>
    <w:p w:rsidR="000250B2" w:rsidRPr="004F3EEA" w:rsidRDefault="000250B2" w:rsidP="000250B2">
      <w:pPr>
        <w:pStyle w:val="Rubrik2"/>
      </w:pPr>
      <w:bookmarkStart w:id="34" w:name="_Toc104129447"/>
      <w:r w:rsidRPr="004F3EEA">
        <w:t>Bakgrund</w:t>
      </w:r>
      <w:bookmarkEnd w:id="34"/>
    </w:p>
    <w:p w:rsidR="00216BBE" w:rsidRPr="004F3EEA" w:rsidRDefault="00216BBE" w:rsidP="00216BBE">
      <w:r w:rsidRPr="004F3EEA">
        <w:t xml:space="preserve">I juni 2003 antogs det s.k. inre marknadspaketet av Europaparlamentet och rådet. Detta </w:t>
      </w:r>
      <w:r w:rsidR="00331461" w:rsidRPr="004F3EEA">
        <w:t xml:space="preserve">paket </w:t>
      </w:r>
      <w:r w:rsidRPr="004F3EEA">
        <w:t>består av två direktiv och en förordning och syftar till att skapa likvärdiga konkurrens- och marknadsvillkor inom el- och naturgasse</w:t>
      </w:r>
      <w:r w:rsidRPr="004F3EEA">
        <w:t>k</w:t>
      </w:r>
      <w:r w:rsidR="00E16F73" w:rsidRPr="004F3EEA">
        <w:t>torerna</w:t>
      </w:r>
      <w:r w:rsidRPr="004F3EEA">
        <w:t xml:space="preserve">. De båda direktiven – </w:t>
      </w:r>
      <w:r w:rsidR="00DB46B9" w:rsidRPr="004F3EEA">
        <w:t xml:space="preserve">de s.k. reviderade </w:t>
      </w:r>
      <w:r w:rsidRPr="004F3EEA">
        <w:t>elmarknads</w:t>
      </w:r>
      <w:r w:rsidR="00331461" w:rsidRPr="004F3EEA">
        <w:t xml:space="preserve">- </w:t>
      </w:r>
      <w:r w:rsidRPr="004F3EEA">
        <w:t>och</w:t>
      </w:r>
      <w:r w:rsidR="00DB46B9" w:rsidRPr="004F3EEA">
        <w:t xml:space="preserve"> </w:t>
      </w:r>
      <w:r w:rsidRPr="004F3EEA">
        <w:t>naturga</w:t>
      </w:r>
      <w:r w:rsidRPr="004F3EEA">
        <w:t>s</w:t>
      </w:r>
      <w:r w:rsidRPr="004F3EEA">
        <w:t>mark</w:t>
      </w:r>
      <w:r w:rsidR="00331461" w:rsidRPr="004F3EEA">
        <w:t>nadsdirektiven</w:t>
      </w:r>
      <w:r w:rsidRPr="004F3EEA">
        <w:t xml:space="preserve"> – skulle genomföras i nationell lagstif</w:t>
      </w:r>
      <w:r w:rsidRPr="004F3EEA">
        <w:t>t</w:t>
      </w:r>
      <w:r w:rsidRPr="004F3EEA">
        <w:t>ning senast den 1 juli 2004. Förordningen, vilken gäller tillträde till nät för gränsöverskrida</w:t>
      </w:r>
      <w:r w:rsidRPr="004F3EEA">
        <w:t>n</w:t>
      </w:r>
      <w:r w:rsidRPr="004F3EEA">
        <w:t>de elhandel, trädde i kraft i augusti 2003 och skulle ti</w:t>
      </w:r>
      <w:r w:rsidRPr="004F3EEA">
        <w:t>l</w:t>
      </w:r>
      <w:r w:rsidRPr="004F3EEA">
        <w:t>lämpas fr.o.m. den 1 juli 2004. I oc</w:t>
      </w:r>
      <w:r w:rsidR="00DB46B9" w:rsidRPr="004F3EEA">
        <w:t>h</w:t>
      </w:r>
      <w:r w:rsidRPr="004F3EEA">
        <w:t xml:space="preserve"> med att de nya direktiven trädde i kraft upphö</w:t>
      </w:r>
      <w:r w:rsidRPr="004F3EEA">
        <w:t>r</w:t>
      </w:r>
      <w:r w:rsidRPr="004F3EEA">
        <w:t xml:space="preserve">de de äldre </w:t>
      </w:r>
      <w:r w:rsidR="00DB46B9" w:rsidRPr="004F3EEA">
        <w:t>el- och naturgasmarknad</w:t>
      </w:r>
      <w:r w:rsidR="00DB46B9" w:rsidRPr="004F3EEA">
        <w:t>s</w:t>
      </w:r>
      <w:r w:rsidR="00DB46B9" w:rsidRPr="004F3EEA">
        <w:t xml:space="preserve">direktiven att gälla. </w:t>
      </w:r>
    </w:p>
    <w:p w:rsidR="00DB46B9" w:rsidRPr="004F3EEA" w:rsidRDefault="00DB46B9" w:rsidP="00DB46B9">
      <w:pPr>
        <w:pStyle w:val="Normaltindrag"/>
      </w:pPr>
      <w:r w:rsidRPr="004F3EEA">
        <w:t xml:space="preserve">I februari 2003 beslutade regeringen att tillkalla en särskild utredare </w:t>
      </w:r>
      <w:r w:rsidR="00E16F73" w:rsidRPr="004F3EEA">
        <w:t>(i</w:t>
      </w:r>
      <w:r w:rsidR="00E16F73" w:rsidRPr="004F3EEA">
        <w:t>n</w:t>
      </w:r>
      <w:r w:rsidR="00E16F73" w:rsidRPr="004F3EEA">
        <w:t xml:space="preserve">formationschef Sten Kjellman) </w:t>
      </w:r>
      <w:r w:rsidRPr="004F3EEA">
        <w:t>med uppdrag att följa det pågående arbetet inom EU med att utforma gemensam</w:t>
      </w:r>
      <w:r w:rsidR="00E16F73" w:rsidRPr="004F3EEA">
        <w:t>ma regler för de</w:t>
      </w:r>
      <w:r w:rsidRPr="004F3EEA">
        <w:t xml:space="preserve"> inre mark</w:t>
      </w:r>
      <w:r w:rsidR="00E16F73" w:rsidRPr="004F3EEA">
        <w:t>naderna</w:t>
      </w:r>
      <w:r w:rsidRPr="004F3EEA">
        <w:t xml:space="preserve"> för el och natu</w:t>
      </w:r>
      <w:r w:rsidRPr="004F3EEA">
        <w:t>r</w:t>
      </w:r>
      <w:r w:rsidRPr="004F3EEA">
        <w:t>gas och lämna förslag till den lagstiftning och regelverk i övrigt som krävdes för att genomföra EG:s reviderade el- och naturgasmarknadsdirektiv samt överväga och i förekommande fall lämna förslag till ändringar som föranleddes av förordningen om gränsöverskridande handel med el. Utre</w:t>
      </w:r>
      <w:r w:rsidRPr="004F3EEA">
        <w:t>d</w:t>
      </w:r>
      <w:r w:rsidRPr="004F3EEA">
        <w:t>ningen överlämnade i december 2003 sitt delbetänkande om el- och natu</w:t>
      </w:r>
      <w:r w:rsidRPr="004F3EEA">
        <w:t>r</w:t>
      </w:r>
      <w:r w:rsidRPr="004F3EEA">
        <w:t>gasmarkn</w:t>
      </w:r>
      <w:r w:rsidRPr="004F3EEA">
        <w:t>a</w:t>
      </w:r>
      <w:r w:rsidRPr="004F3EEA">
        <w:t xml:space="preserve">derna (SOU 2003:113), vilket därefter har remissbehandlats. </w:t>
      </w:r>
    </w:p>
    <w:p w:rsidR="000250B2" w:rsidRPr="004F3EEA" w:rsidRDefault="000250B2" w:rsidP="000250B2">
      <w:pPr>
        <w:pStyle w:val="Rubrik2"/>
      </w:pPr>
      <w:bookmarkStart w:id="35" w:name="_Toc104129448"/>
      <w:r w:rsidRPr="004F3EEA">
        <w:t>Propositionens huvudsakliga innehåll</w:t>
      </w:r>
      <w:bookmarkEnd w:id="35"/>
    </w:p>
    <w:p w:rsidR="00C038AA" w:rsidRPr="004F3EEA" w:rsidRDefault="00C038AA" w:rsidP="00C038AA">
      <w:r w:rsidRPr="004F3EEA">
        <w:t>I propositionen föreslås en ny naturgaslag som ersätter den gamla naturgasl</w:t>
      </w:r>
      <w:r w:rsidRPr="004F3EEA">
        <w:t>a</w:t>
      </w:r>
      <w:r w:rsidRPr="004F3EEA">
        <w:t xml:space="preserve">gen </w:t>
      </w:r>
      <w:r w:rsidR="003F2351" w:rsidRPr="004F3EEA">
        <w:t>(2000:599).</w:t>
      </w:r>
      <w:r w:rsidRPr="004F3EEA">
        <w:t xml:space="preserve"> Samtliga bestämmelser i den gamla naturgaslagen förs över till den nya, antingen med oförändrad lydelse eller med vissa ändringar. </w:t>
      </w:r>
      <w:r w:rsidR="003F2351" w:rsidRPr="004F3EEA">
        <w:t>Dä</w:t>
      </w:r>
      <w:r w:rsidR="003F2351" w:rsidRPr="004F3EEA">
        <w:t>r</w:t>
      </w:r>
      <w:r w:rsidR="003F2351" w:rsidRPr="004F3EEA">
        <w:t>till</w:t>
      </w:r>
      <w:r w:rsidRPr="004F3EEA">
        <w:t xml:space="preserve"> införs ett stort antal nya bestämmelser i den nya lagen. De nya och de ändrade bestämmelserna införs för att genomföra </w:t>
      </w:r>
      <w:r w:rsidR="00331461" w:rsidRPr="004F3EEA">
        <w:t xml:space="preserve">EG:s </w:t>
      </w:r>
      <w:r w:rsidRPr="004F3EEA">
        <w:t>reviderade gasmar</w:t>
      </w:r>
      <w:r w:rsidRPr="004F3EEA">
        <w:t>k</w:t>
      </w:r>
      <w:r w:rsidRPr="004F3EEA">
        <w:t>nadsdirektiv. Bestämmelserna innebär bl.a. ökad marknadsöppning, krav på juridisk åtskillnad mellan överföringsverksamhet och handel med naturgas, krav på att ett överföringsföretag inte får börja tillämpa sin överföringstariff förrän tillsynsmyndigheten har godkänt de metoder som har använts för att utforma tariffen, införande av bestämmelser om systemansvar och balansa</w:t>
      </w:r>
      <w:r w:rsidRPr="004F3EEA">
        <w:t>n</w:t>
      </w:r>
      <w:r w:rsidRPr="004F3EEA">
        <w:t xml:space="preserve">svar på naturgasmarknaden samt vissa tidsfrister för tillsynsmyndighetens prövning av tvister inom naturgassektorn. </w:t>
      </w:r>
    </w:p>
    <w:p w:rsidR="00C038AA" w:rsidRPr="004F3EEA" w:rsidRDefault="00C038AA" w:rsidP="00C038AA">
      <w:pPr>
        <w:pStyle w:val="Normaltindrag"/>
      </w:pPr>
      <w:r w:rsidRPr="004F3EEA">
        <w:t xml:space="preserve">Vidare föreslås </w:t>
      </w:r>
      <w:r w:rsidR="003F2351" w:rsidRPr="004F3EEA">
        <w:t xml:space="preserve">i propositionen </w:t>
      </w:r>
      <w:r w:rsidRPr="004F3EEA">
        <w:t>ett antal ändringar i ellagen</w:t>
      </w:r>
      <w:r w:rsidR="003F2351" w:rsidRPr="004F3EEA">
        <w:t xml:space="preserve"> (1997:857)</w:t>
      </w:r>
      <w:r w:rsidRPr="004F3EEA">
        <w:t xml:space="preserve">. Ändringarna syftar till att </w:t>
      </w:r>
      <w:r w:rsidR="00B95445" w:rsidRPr="004F3EEA">
        <w:t xml:space="preserve">genomföra EG:s </w:t>
      </w:r>
      <w:r w:rsidRPr="004F3EEA">
        <w:t>reviderade elmarknadsdire</w:t>
      </w:r>
      <w:r w:rsidRPr="004F3EEA">
        <w:t>k</w:t>
      </w:r>
      <w:r w:rsidRPr="004F3EEA">
        <w:t>tiv. Ändringarna innebär bl.a. att det ställs krav på personell åtskillnad mellan nätföretag och elhandelsföretag, vissa tidsfrister för nätmyndighetens prö</w:t>
      </w:r>
      <w:r w:rsidRPr="004F3EEA">
        <w:t>v</w:t>
      </w:r>
      <w:r w:rsidRPr="004F3EEA">
        <w:t>ning av tvister inom elsektorn, mer preciserade bestämmelser om utformnin</w:t>
      </w:r>
      <w:r w:rsidRPr="004F3EEA">
        <w:t>g</w:t>
      </w:r>
      <w:r w:rsidRPr="004F3EEA">
        <w:t xml:space="preserve">en av nättariffer samt krav på elleverantörer att på fakturor och i reklam ange sammansättningen av de energikällor som använts vid produktionen av den sålda elen. </w:t>
      </w:r>
    </w:p>
    <w:p w:rsidR="00C038AA" w:rsidRPr="004F3EEA" w:rsidRDefault="00C038AA" w:rsidP="00C038AA">
      <w:pPr>
        <w:pStyle w:val="Normaltindrag"/>
      </w:pPr>
      <w:r w:rsidRPr="004F3EEA">
        <w:t xml:space="preserve">I propositionen föreslås </w:t>
      </w:r>
      <w:r w:rsidR="003F2351" w:rsidRPr="004F3EEA">
        <w:t>även</w:t>
      </w:r>
      <w:r w:rsidRPr="004F3EEA">
        <w:t xml:space="preserve"> en sänkt gräns för timvis mätning av elfö</w:t>
      </w:r>
      <w:r w:rsidRPr="004F3EEA">
        <w:t>r</w:t>
      </w:r>
      <w:r w:rsidRPr="004F3EEA">
        <w:t xml:space="preserve">brukning </w:t>
      </w:r>
      <w:r w:rsidR="003F2351" w:rsidRPr="004F3EEA">
        <w:t>samt</w:t>
      </w:r>
      <w:r w:rsidRPr="004F3EEA">
        <w:t xml:space="preserve"> vissa bestämmelser om särredovisning av fjärrvärmeverksa</w:t>
      </w:r>
      <w:r w:rsidRPr="004F3EEA">
        <w:t>m</w:t>
      </w:r>
      <w:r w:rsidRPr="004F3EEA">
        <w:t>het. Slutligen redovisas strategin för den fortsatta avvecklingen av kärnkra</w:t>
      </w:r>
      <w:r w:rsidRPr="004F3EEA">
        <w:t>f</w:t>
      </w:r>
      <w:r w:rsidRPr="004F3EEA">
        <w:t>ten.</w:t>
      </w:r>
    </w:p>
    <w:p w:rsidR="00C038AA" w:rsidRPr="004F3EEA" w:rsidRDefault="00C038AA" w:rsidP="00C038AA">
      <w:pPr>
        <w:pStyle w:val="Normaltindrag"/>
      </w:pPr>
      <w:r w:rsidRPr="004F3EEA">
        <w:t>Lagändringarna föreslås träda i kraft den 1 juli 2005, med vissa öve</w:t>
      </w:r>
      <w:r w:rsidRPr="004F3EEA">
        <w:t>r</w:t>
      </w:r>
      <w:r w:rsidRPr="004F3EEA">
        <w:t>gångsbestämmelser.</w:t>
      </w:r>
    </w:p>
    <w:p w:rsidR="000250B2" w:rsidRPr="004F3EEA" w:rsidRDefault="000250B2" w:rsidP="000250B2"/>
    <w:p w:rsidR="000250B2" w:rsidRPr="004F3EEA" w:rsidRDefault="000250B2" w:rsidP="000250B2">
      <w:pPr>
        <w:pStyle w:val="Normaltindrag"/>
        <w:sectPr w:rsidR="000250B2" w:rsidRPr="004F3EEA" w:rsidSect="000C2729">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0250B2" w:rsidRPr="004F3EEA" w:rsidRDefault="000250B2" w:rsidP="000250B2">
      <w:pPr>
        <w:pStyle w:val="Rubrik1"/>
        <w:rPr>
          <w:noProof w:val="0"/>
        </w:rPr>
      </w:pPr>
      <w:bookmarkStart w:id="36" w:name="_Toc104129449"/>
      <w:r w:rsidRPr="004F3EEA">
        <w:rPr>
          <w:noProof w:val="0"/>
        </w:rPr>
        <w:t>Utskottets överväganden</w:t>
      </w:r>
      <w:bookmarkEnd w:id="36"/>
    </w:p>
    <w:p w:rsidR="00777A45" w:rsidRPr="004F3EEA" w:rsidRDefault="00777A45" w:rsidP="00E16F73">
      <w:pPr>
        <w:pStyle w:val="Rubrik2"/>
        <w:spacing w:before="0"/>
      </w:pPr>
      <w:bookmarkStart w:id="37" w:name="_Toc100729025"/>
      <w:bookmarkStart w:id="38" w:name="_Toc100729062"/>
      <w:bookmarkStart w:id="39" w:name="_Toc100729040"/>
      <w:bookmarkStart w:id="40" w:name="_Toc104129450"/>
      <w:r w:rsidRPr="004F3EEA">
        <w:t>Ny naturgaslag</w:t>
      </w:r>
      <w:bookmarkEnd w:id="39"/>
      <w:bookmarkEnd w:id="40"/>
      <w:r w:rsidRPr="004F3EEA">
        <w:t xml:space="preserve"> </w:t>
      </w:r>
    </w:p>
    <w:p w:rsidR="00273E1E" w:rsidRPr="004F3EEA" w:rsidRDefault="00273E1E" w:rsidP="00273E1E">
      <w:pPr>
        <w:pStyle w:val="Utskottsfrslagikorthet-Rubrik"/>
        <w:rPr>
          <w:noProof w:val="0"/>
        </w:rPr>
      </w:pPr>
      <w:r w:rsidRPr="004F3EEA">
        <w:rPr>
          <w:noProof w:val="0"/>
        </w:rPr>
        <w:t>Utskottets förslag i korthet</w:t>
      </w:r>
    </w:p>
    <w:p w:rsidR="007762A1" w:rsidRPr="004F3EEA" w:rsidRDefault="007762A1" w:rsidP="007762A1">
      <w:pPr>
        <w:pStyle w:val="Utskottsfrslagikorthet-Text"/>
      </w:pPr>
      <w:r w:rsidRPr="004F3EEA">
        <w:t>Riksdagen bör anta regeringens förslag om naturgaslagstiftningens tillämpningsområde och avslå mot detta förslag stående motionsy</w:t>
      </w:r>
      <w:r w:rsidRPr="004F3EEA">
        <w:t>r</w:t>
      </w:r>
      <w:r w:rsidRPr="004F3EEA">
        <w:t>kanden</w:t>
      </w:r>
      <w:r w:rsidRPr="004F3EEA">
        <w:rPr>
          <w:i/>
        </w:rPr>
        <w:t>. Jämför reservationerna 1 (fp, kd) och 2 (mp).</w:t>
      </w:r>
      <w:r w:rsidRPr="004F3EEA">
        <w:t xml:space="preserve"> </w:t>
      </w:r>
    </w:p>
    <w:p w:rsidR="007762A1" w:rsidRPr="004F3EEA" w:rsidRDefault="007762A1" w:rsidP="007762A1">
      <w:pPr>
        <w:pStyle w:val="Utskottsfrslagikorthet-Text"/>
      </w:pPr>
      <w:r w:rsidRPr="004F3EEA">
        <w:t>Riksdagen bör också anta regeringens förslag rörande konce</w:t>
      </w:r>
      <w:r w:rsidR="00E16F73" w:rsidRPr="004F3EEA">
        <w:t>ssion för naturgas och därmed avslå</w:t>
      </w:r>
      <w:r w:rsidRPr="004F3EEA">
        <w:t xml:space="preserve"> de motioner vari en annan uppfat</w:t>
      </w:r>
      <w:r w:rsidRPr="004F3EEA">
        <w:t>t</w:t>
      </w:r>
      <w:r w:rsidRPr="004F3EEA">
        <w:t>ning framförs</w:t>
      </w:r>
      <w:r w:rsidRPr="004F3EEA">
        <w:rPr>
          <w:i/>
        </w:rPr>
        <w:t>. Jämför rese</w:t>
      </w:r>
      <w:r w:rsidRPr="004F3EEA">
        <w:rPr>
          <w:i/>
        </w:rPr>
        <w:t>r</w:t>
      </w:r>
      <w:r w:rsidRPr="004F3EEA">
        <w:rPr>
          <w:i/>
        </w:rPr>
        <w:t>vationerna 3 (kd) och 4 (mp).</w:t>
      </w:r>
    </w:p>
    <w:p w:rsidR="007762A1" w:rsidRPr="004F3EEA" w:rsidRDefault="007762A1" w:rsidP="007762A1">
      <w:pPr>
        <w:pStyle w:val="Utskottsfrslagikorthet-Text"/>
      </w:pPr>
      <w:r w:rsidRPr="004F3EEA">
        <w:t>Riksdagen bör även anta regeringens förslag rörande systemansvar för natu</w:t>
      </w:r>
      <w:r w:rsidRPr="004F3EEA">
        <w:t>r</w:t>
      </w:r>
      <w:r w:rsidRPr="004F3EEA">
        <w:t xml:space="preserve">gas. Det innebär bl.a. att regeringen bemyndigas att utse systemansvarig för naturgasmarknaden. Motioner vari en annan åsikt framförs bör avslås. </w:t>
      </w:r>
      <w:r w:rsidRPr="004F3EEA">
        <w:rPr>
          <w:i/>
        </w:rPr>
        <w:t>Jämför reservation 5 (m, fp, kd)</w:t>
      </w:r>
      <w:r w:rsidR="00BC7C3E" w:rsidRPr="004F3EEA">
        <w:rPr>
          <w:i/>
        </w:rPr>
        <w:t>.</w:t>
      </w:r>
    </w:p>
    <w:p w:rsidR="007762A1" w:rsidRPr="004F3EEA" w:rsidRDefault="007762A1" w:rsidP="007762A1">
      <w:pPr>
        <w:pStyle w:val="Utskottsfrslagikorthet-Text"/>
      </w:pPr>
      <w:r w:rsidRPr="004F3EEA">
        <w:t>Riksdagen bör därtill anta regeringens förslag om undantag för n</w:t>
      </w:r>
      <w:r w:rsidRPr="004F3EEA">
        <w:t>a</w:t>
      </w:r>
      <w:r w:rsidRPr="004F3EEA">
        <w:t>turgasinfrastrukturprojekt och avslå mot detta stående motionsy</w:t>
      </w:r>
      <w:r w:rsidRPr="004F3EEA">
        <w:t>r</w:t>
      </w:r>
      <w:r w:rsidRPr="004F3EEA">
        <w:t>kanden</w:t>
      </w:r>
      <w:r w:rsidRPr="004F3EEA">
        <w:rPr>
          <w:i/>
        </w:rPr>
        <w:t>. Jämför reserv</w:t>
      </w:r>
      <w:r w:rsidRPr="004F3EEA">
        <w:rPr>
          <w:i/>
        </w:rPr>
        <w:t>a</w:t>
      </w:r>
      <w:r w:rsidRPr="004F3EEA">
        <w:rPr>
          <w:i/>
        </w:rPr>
        <w:t>tion 6 (m, fp, mp)</w:t>
      </w:r>
      <w:r w:rsidR="00BC7C3E" w:rsidRPr="004F3EEA">
        <w:rPr>
          <w:i/>
        </w:rPr>
        <w:t>.</w:t>
      </w:r>
    </w:p>
    <w:p w:rsidR="007762A1" w:rsidRPr="004F3EEA" w:rsidRDefault="007762A1" w:rsidP="007762A1">
      <w:pPr>
        <w:pStyle w:val="Utskottsfrslagikorthet-Text"/>
      </w:pPr>
      <w:r w:rsidRPr="004F3EEA">
        <w:t>Riksdagen bör vidare anta regeringens förslag när det gäller tills</w:t>
      </w:r>
      <w:r w:rsidRPr="004F3EEA">
        <w:t>y</w:t>
      </w:r>
      <w:r w:rsidRPr="004F3EEA">
        <w:t>nens omfattning</w:t>
      </w:r>
      <w:r w:rsidR="00E16F73" w:rsidRPr="004F3EEA">
        <w:t xml:space="preserve"> och samtidigt avvisa en motion</w:t>
      </w:r>
      <w:r w:rsidRPr="004F3EEA">
        <w:t xml:space="preserve"> vari en annan åsikt fram</w:t>
      </w:r>
      <w:r w:rsidR="003369D2" w:rsidRPr="004F3EEA">
        <w:t>förs.</w:t>
      </w:r>
      <w:r w:rsidRPr="004F3EEA">
        <w:t xml:space="preserve"> </w:t>
      </w:r>
      <w:r w:rsidRPr="004F3EEA">
        <w:rPr>
          <w:i/>
        </w:rPr>
        <w:t xml:space="preserve">Jämför reservation 7 </w:t>
      </w:r>
      <w:r w:rsidRPr="004F3EEA">
        <w:rPr>
          <w:i/>
          <w:sz w:val="22"/>
        </w:rPr>
        <w:t>(m, fp, kd).</w:t>
      </w:r>
    </w:p>
    <w:p w:rsidR="007762A1" w:rsidRPr="004F3EEA" w:rsidRDefault="007762A1" w:rsidP="007762A1">
      <w:pPr>
        <w:pStyle w:val="Utskottsfrslagikorthet-Text"/>
      </w:pPr>
      <w:r w:rsidRPr="004F3EEA">
        <w:t xml:space="preserve">Avslutningsvis bör riksdagen </w:t>
      </w:r>
      <w:r w:rsidR="003369D2" w:rsidRPr="004F3EEA">
        <w:t>anta regeringens förslag</w:t>
      </w:r>
      <w:r w:rsidRPr="004F3EEA">
        <w:t xml:space="preserve"> till naturga</w:t>
      </w:r>
      <w:r w:rsidRPr="004F3EEA">
        <w:t>s</w:t>
      </w:r>
      <w:r w:rsidR="003369D2" w:rsidRPr="004F3EEA">
        <w:t>lag i övrigt,</w:t>
      </w:r>
      <w:r w:rsidRPr="004F3EEA">
        <w:t xml:space="preserve"> dock med de ändringar som utskottet förordat. </w:t>
      </w:r>
    </w:p>
    <w:p w:rsidR="00777A45" w:rsidRPr="004F3EEA" w:rsidRDefault="00777A45" w:rsidP="00B71F1F">
      <w:pPr>
        <w:pStyle w:val="Rubrik3"/>
        <w:rPr>
          <w:noProof w:val="0"/>
        </w:rPr>
      </w:pPr>
      <w:bookmarkStart w:id="41" w:name="_Toc100729041"/>
      <w:bookmarkStart w:id="42" w:name="_Toc104129451"/>
      <w:r w:rsidRPr="004F3EEA">
        <w:rPr>
          <w:noProof w:val="0"/>
        </w:rPr>
        <w:t>Propositionen</w:t>
      </w:r>
      <w:bookmarkEnd w:id="41"/>
      <w:bookmarkEnd w:id="42"/>
    </w:p>
    <w:p w:rsidR="00777A45" w:rsidRPr="004F3EEA" w:rsidRDefault="00777A45" w:rsidP="00516FCB">
      <w:pPr>
        <w:pStyle w:val="Rubrik4"/>
        <w:spacing w:before="125"/>
        <w:rPr>
          <w:noProof w:val="0"/>
        </w:rPr>
      </w:pPr>
      <w:bookmarkStart w:id="43" w:name="_Toc100729042"/>
      <w:bookmarkStart w:id="44" w:name="_Toc104129452"/>
      <w:r w:rsidRPr="004F3EEA">
        <w:rPr>
          <w:noProof w:val="0"/>
        </w:rPr>
        <w:t>Huvuddragen i naturgasmarknadsdirektivet</w:t>
      </w:r>
      <w:bookmarkEnd w:id="43"/>
      <w:bookmarkEnd w:id="44"/>
    </w:p>
    <w:p w:rsidR="00777A45" w:rsidRPr="004F3EEA" w:rsidRDefault="00777A45" w:rsidP="00777A45">
      <w:r w:rsidRPr="004F3EEA">
        <w:t>Europaparlamentets och rådets direktiv 2003/55/EG om gemensamma regler för den inre marknaden för naturgas och om upphörande av direktiv 98/30/EG (naturgasmarknadsdirektivet) antogs den 26 juni 2003.</w:t>
      </w:r>
    </w:p>
    <w:p w:rsidR="00777A45" w:rsidRPr="004F3EEA" w:rsidRDefault="00777A45" w:rsidP="00777A45">
      <w:pPr>
        <w:pStyle w:val="Normaltindrag"/>
      </w:pPr>
      <w:r w:rsidRPr="004F3EEA">
        <w:t xml:space="preserve">Regeringen ger i ett inledande avsnitt </w:t>
      </w:r>
      <w:r w:rsidR="00B71F1F" w:rsidRPr="004F3EEA">
        <w:t xml:space="preserve">i propositionen </w:t>
      </w:r>
      <w:r w:rsidRPr="004F3EEA">
        <w:t>en sammanfattande b</w:t>
      </w:r>
      <w:r w:rsidRPr="004F3EEA">
        <w:t>e</w:t>
      </w:r>
      <w:r w:rsidRPr="004F3EEA">
        <w:t xml:space="preserve">skrivning av naturgasmarknadsdirektivet och lämnar bedömningar rörande behovet av åtgärder för att genomföra de olika artiklarna i svensk rätt. </w:t>
      </w:r>
    </w:p>
    <w:p w:rsidR="00777A45" w:rsidRPr="004F3EEA" w:rsidRDefault="00777A45" w:rsidP="00777A45">
      <w:r w:rsidRPr="004F3EEA">
        <w:rPr>
          <w:i/>
        </w:rPr>
        <w:t>Kapitel I</w:t>
      </w:r>
      <w:r w:rsidRPr="004F3EEA">
        <w:t xml:space="preserve"> om räckvidd och definitioner innehåller två artiklar. I artikel 1 anges direktivets omfattning. Enligt regeringens bedömning behöver tillämpning</w:t>
      </w:r>
      <w:r w:rsidRPr="004F3EEA">
        <w:t>s</w:t>
      </w:r>
      <w:r w:rsidRPr="004F3EEA">
        <w:t>områd</w:t>
      </w:r>
      <w:r w:rsidR="0052477E" w:rsidRPr="004F3EEA">
        <w:t xml:space="preserve">et för naturgaslagen </w:t>
      </w:r>
      <w:r w:rsidRPr="004F3EEA">
        <w:t>utvidgas till att under vissa förutsät</w:t>
      </w:r>
      <w:r w:rsidRPr="004F3EEA">
        <w:t>t</w:t>
      </w:r>
      <w:r w:rsidRPr="004F3EEA">
        <w:t xml:space="preserve">ningar avse även </w:t>
      </w:r>
      <w:r w:rsidR="003C0E1B" w:rsidRPr="004F3EEA">
        <w:t>flytande natur</w:t>
      </w:r>
      <w:r w:rsidRPr="004F3EEA">
        <w:t>gas (LNG), biogas och gas från bioma</w:t>
      </w:r>
      <w:r w:rsidRPr="004F3EEA">
        <w:t>s</w:t>
      </w:r>
      <w:r w:rsidRPr="004F3EEA">
        <w:t xml:space="preserve">sa och andra typer av gas. Artikel 2 innehåller olika definitioner. </w:t>
      </w:r>
    </w:p>
    <w:p w:rsidR="00777A45" w:rsidRPr="004F3EEA" w:rsidRDefault="00777A45" w:rsidP="00777A45">
      <w:r w:rsidRPr="004F3EEA">
        <w:rPr>
          <w:i/>
        </w:rPr>
        <w:t xml:space="preserve">Kapitel II </w:t>
      </w:r>
      <w:r w:rsidRPr="004F3EEA">
        <w:t>om allmänna regler för organisationen av sektorn omfattar artikla</w:t>
      </w:r>
      <w:r w:rsidRPr="004F3EEA">
        <w:t>r</w:t>
      </w:r>
      <w:r w:rsidR="003C0E1B" w:rsidRPr="004F3EEA">
        <w:t>na 3–</w:t>
      </w:r>
      <w:r w:rsidRPr="004F3EEA">
        <w:t>6. Direktivets principer för tillhandahållande av allmännyttiga tjänster (artikel 3</w:t>
      </w:r>
      <w:r w:rsidR="003C0E1B" w:rsidRPr="004F3EEA">
        <w:t>.1</w:t>
      </w:r>
      <w:r w:rsidRPr="004F3EEA">
        <w:t>) är enligt regeringen uppfyllda genom de regler som följer av naturgaslagen. Naturgasföretag bör inte heller åläggas skyldighet att tillha</w:t>
      </w:r>
      <w:r w:rsidRPr="004F3EEA">
        <w:t>n</w:t>
      </w:r>
      <w:r w:rsidRPr="004F3EEA">
        <w:t>dahålla allmännyttiga tjänster, vilket möjliggörs genom artikel 3</w:t>
      </w:r>
      <w:r w:rsidR="003C0E1B" w:rsidRPr="004F3EEA">
        <w:t>.2</w:t>
      </w:r>
      <w:r w:rsidRPr="004F3EEA">
        <w:t>. När det gäller åtgärder för att skydda slutförbrukare (</w:t>
      </w:r>
      <w:r w:rsidR="003C0E1B" w:rsidRPr="004F3EEA">
        <w:t>artikel</w:t>
      </w:r>
      <w:r w:rsidRPr="004F3EEA">
        <w:t xml:space="preserve"> 3</w:t>
      </w:r>
      <w:r w:rsidR="003C0E1B" w:rsidRPr="004F3EEA">
        <w:t>.3</w:t>
      </w:r>
      <w:r w:rsidRPr="004F3EEA">
        <w:t>) gör regeringen b</w:t>
      </w:r>
      <w:r w:rsidRPr="004F3EEA">
        <w:t>e</w:t>
      </w:r>
      <w:r w:rsidRPr="004F3EEA">
        <w:t>dömningen att den svenska lagstiftningen inte uppfyller direkt</w:t>
      </w:r>
      <w:r w:rsidRPr="004F3EEA">
        <w:t>i</w:t>
      </w:r>
      <w:r w:rsidRPr="004F3EEA">
        <w:t>vets krav om att skydda slutförbrukare mot att få sina leveranser av gas a</w:t>
      </w:r>
      <w:r w:rsidRPr="004F3EEA">
        <w:t>v</w:t>
      </w:r>
      <w:r w:rsidRPr="004F3EEA">
        <w:t>stängda. Ingen lagstiftningsåtgärd behövs dock för att genomföra direktivets krav om mek</w:t>
      </w:r>
      <w:r w:rsidRPr="004F3EEA">
        <w:t>a</w:t>
      </w:r>
      <w:r w:rsidRPr="004F3EEA">
        <w:t>nismer för tvistelösning eller för att tillförsäkra konsumenter allmän inform</w:t>
      </w:r>
      <w:r w:rsidRPr="004F3EEA">
        <w:t>a</w:t>
      </w:r>
      <w:r w:rsidRPr="004F3EEA">
        <w:t>tion och klara och begripliga avtal</w:t>
      </w:r>
      <w:r w:rsidRPr="004F3EEA">
        <w:t>s</w:t>
      </w:r>
      <w:r w:rsidRPr="004F3EEA">
        <w:t>villkor. Det behöver inte införas några bestämmelser om anvisning av gasleverantör, men regeringen avser att åte</w:t>
      </w:r>
      <w:r w:rsidRPr="004F3EEA">
        <w:t>r</w:t>
      </w:r>
      <w:r w:rsidRPr="004F3EEA">
        <w:t>komma i den frågan. Enligt regeringen behövs det inte heller någon sä</w:t>
      </w:r>
      <w:r w:rsidRPr="004F3EEA">
        <w:t>r</w:t>
      </w:r>
      <w:r w:rsidRPr="004F3EEA">
        <w:t>skild lagstiftningsåtgärd med anledning av det som i direktivet sägs om läm</w:t>
      </w:r>
      <w:r w:rsidRPr="004F3EEA">
        <w:t>p</w:t>
      </w:r>
      <w:r w:rsidRPr="004F3EEA">
        <w:t>liga åtgärder för att uppnå målen för social och ekonomisk samma</w:t>
      </w:r>
      <w:r w:rsidRPr="004F3EEA">
        <w:t>n</w:t>
      </w:r>
      <w:r w:rsidRPr="004F3EEA">
        <w:t>hållning samt miljöskydd (artikel 3</w:t>
      </w:r>
      <w:r w:rsidR="003C0E1B" w:rsidRPr="004F3EEA">
        <w:t>.4</w:t>
      </w:r>
      <w:r w:rsidRPr="004F3EEA">
        <w:t>). Något undantag från bestämmelserna om tillstånd</w:t>
      </w:r>
      <w:r w:rsidRPr="004F3EEA">
        <w:t>s</w:t>
      </w:r>
      <w:r w:rsidRPr="004F3EEA">
        <w:t>förfarande för naturgasföretag (artikel 3</w:t>
      </w:r>
      <w:r w:rsidR="003C0E1B" w:rsidRPr="004F3EEA">
        <w:t>.5</w:t>
      </w:r>
      <w:r w:rsidRPr="004F3EEA">
        <w:t>) är inte akt</w:t>
      </w:r>
      <w:r w:rsidRPr="004F3EEA">
        <w:t>u</w:t>
      </w:r>
      <w:r w:rsidRPr="004F3EEA">
        <w:t xml:space="preserve">ellt. </w:t>
      </w:r>
    </w:p>
    <w:p w:rsidR="00777A45" w:rsidRPr="004F3EEA" w:rsidRDefault="00777A45" w:rsidP="00777A45">
      <w:pPr>
        <w:pStyle w:val="Normaltindrag"/>
      </w:pPr>
      <w:r w:rsidRPr="004F3EEA">
        <w:t>Direktivets bestämmelser om själva tillståndsförfarandet för naturgasa</w:t>
      </w:r>
      <w:r w:rsidRPr="004F3EEA">
        <w:t>n</w:t>
      </w:r>
      <w:r w:rsidRPr="004F3EEA">
        <w:t>läggningar (artikel 4) föranleder inte några ändringar i den svenska lagstif</w:t>
      </w:r>
      <w:r w:rsidRPr="004F3EEA">
        <w:t>t</w:t>
      </w:r>
      <w:r w:rsidRPr="004F3EEA">
        <w:t>ningen.</w:t>
      </w:r>
    </w:p>
    <w:p w:rsidR="00777A45" w:rsidRPr="004F3EEA" w:rsidRDefault="00777A45" w:rsidP="00777A45">
      <w:pPr>
        <w:pStyle w:val="Normaltindrag"/>
      </w:pPr>
      <w:r w:rsidRPr="004F3EEA">
        <w:t xml:space="preserve">I fråga om övervakning av försörjningstryggheten (artikel 5) behöver det uppdrag som </w:t>
      </w:r>
      <w:r w:rsidR="00B71F1F" w:rsidRPr="004F3EEA">
        <w:t>Statens energimyndighet</w:t>
      </w:r>
      <w:r w:rsidRPr="004F3EEA">
        <w:t xml:space="preserve"> redan har kompletteras så att överva</w:t>
      </w:r>
      <w:r w:rsidRPr="004F3EEA">
        <w:t>k</w:t>
      </w:r>
      <w:r w:rsidRPr="004F3EEA">
        <w:t>ningen omfattar alla de frågor som är specificerade i direktivet. Någon la</w:t>
      </w:r>
      <w:r w:rsidRPr="004F3EEA">
        <w:t>g</w:t>
      </w:r>
      <w:r w:rsidRPr="004F3EEA">
        <w:t>stiftningsåtgärd behövs emellertid inte.</w:t>
      </w:r>
    </w:p>
    <w:p w:rsidR="00777A45" w:rsidRPr="004F3EEA" w:rsidRDefault="00777A45" w:rsidP="00777A45">
      <w:pPr>
        <w:pStyle w:val="Normaltindrag"/>
      </w:pPr>
      <w:r w:rsidRPr="004F3EEA">
        <w:t>Det som i direktivet sägs om tekniska regler (artikel 6) uppfylls genom f</w:t>
      </w:r>
      <w:r w:rsidRPr="004F3EEA">
        <w:t>ö</w:t>
      </w:r>
      <w:r w:rsidRPr="004F3EEA">
        <w:t xml:space="preserve">reskrifter som Sprängämnesinspektionen har utfärdat, varför några särskilda åtgärder inte behöver vidtas.  </w:t>
      </w:r>
    </w:p>
    <w:p w:rsidR="00777A45" w:rsidRPr="004F3EEA" w:rsidRDefault="00777A45" w:rsidP="00777A45">
      <w:r w:rsidRPr="004F3EEA">
        <w:rPr>
          <w:i/>
        </w:rPr>
        <w:t>Kapitel III</w:t>
      </w:r>
      <w:r w:rsidRPr="004F3EEA">
        <w:t xml:space="preserve"> om överföring, lagring </w:t>
      </w:r>
      <w:r w:rsidR="003C0E1B" w:rsidRPr="004F3EEA">
        <w:t>och LGN innehåller artiklarna 7–</w:t>
      </w:r>
      <w:r w:rsidRPr="004F3EEA">
        <w:t>10. Någon lagstiftningsåtgärd med anledning av bestämmelserna om utseende av s</w:t>
      </w:r>
      <w:r w:rsidRPr="004F3EEA">
        <w:t>y</w:t>
      </w:r>
      <w:r w:rsidRPr="004F3EEA">
        <w:t xml:space="preserve">stemansvariga (artikel 7) krävs inte, enligt regeringen. </w:t>
      </w:r>
    </w:p>
    <w:p w:rsidR="00777A45" w:rsidRPr="004F3EEA" w:rsidRDefault="00777A45" w:rsidP="00777A45">
      <w:pPr>
        <w:pStyle w:val="Normaltindrag"/>
      </w:pPr>
      <w:r w:rsidRPr="004F3EEA">
        <w:t>När det gäller de systemansvarigas uppgifter (artikel 8) behöver det i n</w:t>
      </w:r>
      <w:r w:rsidRPr="004F3EEA">
        <w:t>a</w:t>
      </w:r>
      <w:r w:rsidRPr="004F3EEA">
        <w:t xml:space="preserve">turgaslagstiftningen införas bestämmelser om innebörden av systemansvar och balansansvar samt om villkoren för offentliggörande av sådana tjänster. Regler behöver också införas om att anskaffandet av energi skall ske på ett öppet, marknadsorienterat och icke-diskriminerande sätt. </w:t>
      </w:r>
    </w:p>
    <w:p w:rsidR="00777A45" w:rsidRPr="004F3EEA" w:rsidRDefault="00777A45" w:rsidP="00777A45">
      <w:pPr>
        <w:pStyle w:val="Normaltindrag"/>
      </w:pPr>
      <w:r w:rsidRPr="004F3EEA">
        <w:t>För åtskillnad mellan systemansvariga (artikel 9) behöver det införas b</w:t>
      </w:r>
      <w:r w:rsidRPr="004F3EEA">
        <w:t>e</w:t>
      </w:r>
      <w:r w:rsidRPr="004F3EEA">
        <w:t>stämmelser om att monopolverksamhet och konkurrensverksamhet måste bedrivas i skilda juridiska personer samt om oberoende i organisation och beslutsfattande. Det bör dock vara tillåtet med s.k. kombinerat systemansvar. Bestämmelser om övervakningsplan behövs också.</w:t>
      </w:r>
    </w:p>
    <w:p w:rsidR="00777A45" w:rsidRPr="004F3EEA" w:rsidRDefault="00777A45" w:rsidP="00777A45">
      <w:pPr>
        <w:pStyle w:val="Normaltindrag"/>
      </w:pPr>
      <w:r w:rsidRPr="004F3EEA">
        <w:t xml:space="preserve">Det behövs ingen lagstiftningsåtgärd med anledning av det som i direktivet sägs om sekretess hos systemansvariga (artikel 10).  </w:t>
      </w:r>
    </w:p>
    <w:p w:rsidR="00777A45" w:rsidRPr="004F3EEA" w:rsidRDefault="00777A45" w:rsidP="00777A45">
      <w:r w:rsidRPr="004F3EEA">
        <w:rPr>
          <w:i/>
        </w:rPr>
        <w:t>Kapitel IV</w:t>
      </w:r>
      <w:r w:rsidRPr="004F3EEA">
        <w:t xml:space="preserve"> rörande distribution och för</w:t>
      </w:r>
      <w:r w:rsidR="003C0E1B" w:rsidRPr="004F3EEA">
        <w:t>sörjning omfattar artiklarna 11–</w:t>
      </w:r>
      <w:r w:rsidRPr="004F3EEA">
        <w:t xml:space="preserve">15. Enligt regeringen behövs det ingen lagstiftningsåtgärd för att genomföra det som i direktivet sägs om utseende av systemansvariga för distributionssystem (artikel 11) och om de systemansvarigas uppgifter (artikel 12). </w:t>
      </w:r>
    </w:p>
    <w:p w:rsidR="00777A45" w:rsidRPr="004F3EEA" w:rsidRDefault="00777A45" w:rsidP="003C0E1B">
      <w:pPr>
        <w:pStyle w:val="Normaltindrag"/>
      </w:pPr>
      <w:r w:rsidRPr="004F3EEA">
        <w:t>I fråga om åtskillnad av systemansvariga (artikel 13) innebär en unda</w:t>
      </w:r>
      <w:r w:rsidRPr="004F3EEA">
        <w:t>n</w:t>
      </w:r>
      <w:r w:rsidRPr="004F3EEA">
        <w:t>tagsmöjlighet i direktivet att någon lagstiftningsåtgärd inte</w:t>
      </w:r>
      <w:r w:rsidR="003C0E1B" w:rsidRPr="004F3EEA">
        <w:t xml:space="preserve"> behövs. </w:t>
      </w:r>
      <w:r w:rsidRPr="004F3EEA">
        <w:t>Det b</w:t>
      </w:r>
      <w:r w:rsidRPr="004F3EEA">
        <w:t>e</w:t>
      </w:r>
      <w:r w:rsidRPr="004F3EEA">
        <w:t>hövs heller ingen lagstiftningsåtgärd med anledning av det som i dire</w:t>
      </w:r>
      <w:r w:rsidRPr="004F3EEA">
        <w:t>k</w:t>
      </w:r>
      <w:r w:rsidRPr="004F3EEA">
        <w:t xml:space="preserve">tivet sägs om sekretess hos systemansvariga (artikel 14). Det bör vara fortsatt tillåtet med s.k. kombinerat systemansvar (artikel 15), anser regeringen.  </w:t>
      </w:r>
    </w:p>
    <w:p w:rsidR="00777A45" w:rsidRPr="004F3EEA" w:rsidRDefault="00777A45" w:rsidP="00777A45">
      <w:r w:rsidRPr="004F3EEA">
        <w:rPr>
          <w:i/>
        </w:rPr>
        <w:t>Kapitel V</w:t>
      </w:r>
      <w:r w:rsidRPr="004F3EEA">
        <w:t xml:space="preserve"> om särredovisning av olika verksamhetsgrenar samt insyn och öppenhet i bokföringen omfattar artiklarna 16 och 17. Enligt regeringen b</w:t>
      </w:r>
      <w:r w:rsidRPr="004F3EEA">
        <w:t>e</w:t>
      </w:r>
      <w:r w:rsidRPr="004F3EEA">
        <w:t>hövs det ingen lagstiftningsåtgärd för att genomföra direktivets bestämmelser om myndigheters tillgång till naturgasföretagens bokföring och om sekretess. För att uppfylla direktivets krav om särredovisning i naturgasföretagens bo</w:t>
      </w:r>
      <w:r w:rsidRPr="004F3EEA">
        <w:t>k</w:t>
      </w:r>
      <w:r w:rsidRPr="004F3EEA">
        <w:t>föring behöver emellertid nya bestämmelser införas i naturgaslagstiftningen. Energimyndighetens föreskrifter om redovisning behöver också anpassas till direktivets krav.</w:t>
      </w:r>
    </w:p>
    <w:p w:rsidR="00777A45" w:rsidRPr="004F3EEA" w:rsidRDefault="00777A45" w:rsidP="00777A45">
      <w:r w:rsidRPr="004F3EEA">
        <w:rPr>
          <w:i/>
        </w:rPr>
        <w:t>Kapitel VI</w:t>
      </w:r>
      <w:r w:rsidRPr="004F3EEA">
        <w:t xml:space="preserve"> rörande organisering av tillträdet till sy</w:t>
      </w:r>
      <w:r w:rsidR="003C0E1B" w:rsidRPr="004F3EEA">
        <w:t>stemet innehåller artiklarna 18–</w:t>
      </w:r>
      <w:r w:rsidRPr="004F3EEA">
        <w:t>25. I fråga om tillträde för tredje part (artikel 18) behöver den svenska lagstiftningen kompletteras med regler för LNG samt med bestämmelser om att tariffer eller metoder för att fastställa tariffer skall förhandsgodkännas av en myndighet. Även de svenska bestämmelserna om transporttariffer behöver ändras. Bestämmelser som reglerar tredje parts tillträde till lager eller lagring av gas i ledningar (artikel 19) bör införas, enligt regeringen. Bestämmelserna om tillträde till tidigare led i rörledningsnätet (artikel 20) saknar enligt rege</w:t>
      </w:r>
      <w:r w:rsidRPr="004F3EEA">
        <w:t>r</w:t>
      </w:r>
      <w:r w:rsidRPr="004F3EEA">
        <w:t>ingen relevans för svensk del då det i det svenska systemet inte finns några tidigare led. I fråga om vägrat tillträde (artikel 21) överensstämmer det sven</w:t>
      </w:r>
      <w:r w:rsidRPr="004F3EEA">
        <w:t>s</w:t>
      </w:r>
      <w:r w:rsidRPr="004F3EEA">
        <w:t>ka regelverket med direktivet men en anpassning behöver göras i fråga om s.k. take-or-pay-åtaganden. Vidare anser regeringen att det i den svenska naturgaslagstiftningen bör införas undantagsmöjligheter för nya infrastruktu</w:t>
      </w:r>
      <w:r w:rsidRPr="004F3EEA">
        <w:t>r</w:t>
      </w:r>
      <w:r w:rsidRPr="004F3EEA">
        <w:t xml:space="preserve">projekt (artikel 22). </w:t>
      </w:r>
    </w:p>
    <w:p w:rsidR="00777A45" w:rsidRPr="004F3EEA" w:rsidRDefault="00777A45" w:rsidP="00777A45">
      <w:pPr>
        <w:pStyle w:val="Normaltindrag"/>
      </w:pPr>
      <w:r w:rsidRPr="004F3EEA">
        <w:t>Beträffande frågan om öppnande av marknaderna (artikel 23) behöver den svenska definitionen av vad som menas med berättigad kund anpassas till direktivets definition. Det behövs dock inga lagstiftningsåtgärder med anle</w:t>
      </w:r>
      <w:r w:rsidRPr="004F3EEA">
        <w:t>d</w:t>
      </w:r>
      <w:r w:rsidRPr="004F3EEA">
        <w:t>ning av vad som i direktivet sägs om byggande av direktledningar (artikel 24).</w:t>
      </w:r>
    </w:p>
    <w:p w:rsidR="00777A45" w:rsidRPr="004F3EEA" w:rsidRDefault="00777A45" w:rsidP="00777A45">
      <w:pPr>
        <w:pStyle w:val="Normaltindrag"/>
      </w:pPr>
      <w:r w:rsidRPr="004F3EEA">
        <w:t>När det gäller tillsynsmyndigheter och deras uppgifter (artikel 25) uppfy</w:t>
      </w:r>
      <w:r w:rsidRPr="004F3EEA">
        <w:t>l</w:t>
      </w:r>
      <w:r w:rsidRPr="004F3EEA">
        <w:t>ler den svenska lagstiftningen inte direktivets krav på förhandsgodkännande av villkoren för tillträde och anslutning till nationella nät samt för balanstjän</w:t>
      </w:r>
      <w:r w:rsidRPr="004F3EEA">
        <w:t>s</w:t>
      </w:r>
      <w:r w:rsidRPr="004F3EEA">
        <w:t>ter, anför regeringen. Det som i direktivet sägs om tvistelösning uppfylls genom de svenska bestämmelserna om tillsyn. De svenska bestämmelserna om klagomål mot beslut kan behöva anpassas till direktivets krav. Tillsyn</w:t>
      </w:r>
      <w:r w:rsidRPr="004F3EEA">
        <w:t>s</w:t>
      </w:r>
      <w:r w:rsidRPr="004F3EEA">
        <w:t>myndigheten behöver enligt regeringen en resursförstärkning. Några lagstif</w:t>
      </w:r>
      <w:r w:rsidRPr="004F3EEA">
        <w:t>t</w:t>
      </w:r>
      <w:r w:rsidRPr="004F3EEA">
        <w:t>ningsåtgärder behövs inte för att genomföra direktivet i fråga om att hindra missbruk av dominerande ställning, i fråga om påföljder vid brott mot sekr</w:t>
      </w:r>
      <w:r w:rsidRPr="004F3EEA">
        <w:t>e</w:t>
      </w:r>
      <w:r w:rsidRPr="004F3EEA">
        <w:t>tessreglerna, i fråga om rätten att överklaga beslut eller i fråga om att til</w:t>
      </w:r>
      <w:r w:rsidRPr="004F3EEA">
        <w:t>l</w:t>
      </w:r>
      <w:r w:rsidRPr="004F3EEA">
        <w:t>synsmyndigheten skall verka för att främja den inre marknaden för naturgas.</w:t>
      </w:r>
    </w:p>
    <w:p w:rsidR="00777A45" w:rsidRPr="004F3EEA" w:rsidRDefault="00777A45" w:rsidP="00777A45">
      <w:r w:rsidRPr="004F3EEA">
        <w:rPr>
          <w:i/>
        </w:rPr>
        <w:t>Kapitel VII</w:t>
      </w:r>
      <w:r w:rsidRPr="004F3EEA">
        <w:t>, Slutbestä</w:t>
      </w:r>
      <w:r w:rsidR="003C0E1B" w:rsidRPr="004F3EEA">
        <w:t>mmelser, omfattar artiklarna 26–</w:t>
      </w:r>
      <w:r w:rsidRPr="004F3EEA">
        <w:t>35. Dessa bör enligt regeringen inte föranleda några särskilda lagstiftningsåtgärder.</w:t>
      </w:r>
    </w:p>
    <w:p w:rsidR="00777A45" w:rsidRPr="004F3EEA" w:rsidRDefault="00777A45" w:rsidP="00777A45">
      <w:pPr>
        <w:pStyle w:val="Rubrik4"/>
        <w:rPr>
          <w:noProof w:val="0"/>
        </w:rPr>
      </w:pPr>
      <w:bookmarkStart w:id="45" w:name="_Toc100729043"/>
      <w:bookmarkStart w:id="46" w:name="_Toc104129453"/>
      <w:r w:rsidRPr="004F3EEA">
        <w:rPr>
          <w:noProof w:val="0"/>
        </w:rPr>
        <w:t>Naturgaslagstiftningens tillämpningsområde</w:t>
      </w:r>
      <w:bookmarkEnd w:id="45"/>
      <w:bookmarkEnd w:id="46"/>
    </w:p>
    <w:p w:rsidR="00777A45" w:rsidRPr="004F3EEA" w:rsidRDefault="00777A45" w:rsidP="00777A45">
      <w:r w:rsidRPr="004F3EEA">
        <w:t>Enligt naturgasmarknadsdirektivet skall bestämmelserna om naturgas, inb</w:t>
      </w:r>
      <w:r w:rsidRPr="004F3EEA">
        <w:t>e</w:t>
      </w:r>
      <w:r w:rsidRPr="004F3EEA">
        <w:t>gripet kondenserad naturgas (flytande naturgas), även omfatta biogas och gas från biomassa eller andra typer av gas, om det är tekniskt möjligt och säkert att föra in dessa gaser i och transportera dem genom systemet för naturgas.</w:t>
      </w:r>
    </w:p>
    <w:p w:rsidR="00777A45" w:rsidRPr="004F3EEA" w:rsidRDefault="00777A45" w:rsidP="00777A45">
      <w:pPr>
        <w:pStyle w:val="Normaltindrag"/>
      </w:pPr>
      <w:r w:rsidRPr="004F3EEA">
        <w:t>Regeringen föreslår därför att naturgaslagstiftningens tillämpningsområde utvidgas till att avse även kondenserad naturgas, biogas, gas från biomassa och andra typer av gas, om det är tekniskt möjligt att använda dessa gaser i systemet för naturgas.</w:t>
      </w:r>
    </w:p>
    <w:p w:rsidR="00777A45" w:rsidRPr="004F3EEA" w:rsidRDefault="00777A45" w:rsidP="00777A45">
      <w:pPr>
        <w:pStyle w:val="Normaltindrag"/>
      </w:pPr>
      <w:r w:rsidRPr="004F3EEA">
        <w:t>Det föreslagna kravet på att det skall vara tekniskt möjligt att föra in och använda gaserna i och transportera dem genom systemet för naturgas innebär, sägs det i propositionen, att innehavaren av en naturgasledning har rätt att ställa krav på kvaliteten på den gas som skall matas in i ledningen. Om gasen inte har den kvalitet som krävs är den inte att betrakta som naturgas i natu</w:t>
      </w:r>
      <w:r w:rsidRPr="004F3EEA">
        <w:t>r</w:t>
      </w:r>
      <w:r w:rsidRPr="004F3EEA">
        <w:t>gaslagens mening</w:t>
      </w:r>
      <w:r w:rsidR="00581D38" w:rsidRPr="004F3EEA">
        <w:t>,</w:t>
      </w:r>
      <w:r w:rsidRPr="004F3EEA">
        <w:t xml:space="preserve"> och ledningsinnehavaren har därmed heller ingen skyldi</w:t>
      </w:r>
      <w:r w:rsidRPr="004F3EEA">
        <w:t>g</w:t>
      </w:r>
      <w:r w:rsidRPr="004F3EEA">
        <w:t xml:space="preserve">het att överföra gasen i sitt ledningssystem. </w:t>
      </w:r>
    </w:p>
    <w:p w:rsidR="00777A45" w:rsidRPr="004F3EEA" w:rsidRDefault="00777A45" w:rsidP="00777A45">
      <w:pPr>
        <w:pStyle w:val="Rubrik4"/>
        <w:rPr>
          <w:noProof w:val="0"/>
        </w:rPr>
      </w:pPr>
      <w:bookmarkStart w:id="47" w:name="_Toc100729044"/>
      <w:bookmarkStart w:id="48" w:name="_Toc104129454"/>
      <w:r w:rsidRPr="004F3EEA">
        <w:rPr>
          <w:noProof w:val="0"/>
        </w:rPr>
        <w:t>Koncession för förgasningsanläggning</w:t>
      </w:r>
      <w:bookmarkEnd w:id="47"/>
      <w:bookmarkEnd w:id="48"/>
    </w:p>
    <w:p w:rsidR="00777A45" w:rsidRPr="004F3EEA" w:rsidRDefault="00777A45" w:rsidP="00777A45">
      <w:pPr>
        <w:pStyle w:val="Rubrik5"/>
        <w:spacing w:before="110"/>
        <w:rPr>
          <w:noProof w:val="0"/>
        </w:rPr>
      </w:pPr>
      <w:r w:rsidRPr="004F3EEA">
        <w:rPr>
          <w:noProof w:val="0"/>
        </w:rPr>
        <w:t>Koncessionsplikt</w:t>
      </w:r>
    </w:p>
    <w:p w:rsidR="00777A45" w:rsidRPr="004F3EEA" w:rsidRDefault="00777A45" w:rsidP="00777A45">
      <w:r w:rsidRPr="004F3EEA">
        <w:t>I propositionen föreslås att krav på koncession för att bygga och använda en förgasningsanläggning som är ansluten till en koncessionspliktig naturgasle</w:t>
      </w:r>
      <w:r w:rsidRPr="004F3EEA">
        <w:t>d</w:t>
      </w:r>
      <w:r w:rsidRPr="004F3EEA">
        <w:t>ning införs. Rådande naturgaslag innehåller inga bestämmelser om flytande naturgas eller om förgasningsanläggningar, då flytande naturgas för närv</w:t>
      </w:r>
      <w:r w:rsidRPr="004F3EEA">
        <w:t>a</w:t>
      </w:r>
      <w:r w:rsidRPr="004F3EEA">
        <w:t>rande inte importeras till Sverige och då det inte heller finns några terminaler för återförgasning i landet. I likhet med vad som gäller för koncession för naturgasledningar och naturgaslager bör regeringen pröva frågor om konce</w:t>
      </w:r>
      <w:r w:rsidRPr="004F3EEA">
        <w:t>s</w:t>
      </w:r>
      <w:r w:rsidRPr="004F3EEA">
        <w:t>sion för förgasningsanläggningar. Vidare föreslås att straff införs för den som bygger eller använder en förgasningsanläggning utan koncession där sådan behövs.</w:t>
      </w:r>
    </w:p>
    <w:p w:rsidR="00777A45" w:rsidRPr="004F3EEA" w:rsidRDefault="00777A45" w:rsidP="00777A45">
      <w:pPr>
        <w:pStyle w:val="Rubrik5"/>
        <w:rPr>
          <w:noProof w:val="0"/>
        </w:rPr>
      </w:pPr>
      <w:r w:rsidRPr="004F3EEA">
        <w:rPr>
          <w:noProof w:val="0"/>
        </w:rPr>
        <w:t>Förutsättningar för koncession</w:t>
      </w:r>
    </w:p>
    <w:p w:rsidR="00777A45" w:rsidRPr="004F3EEA" w:rsidRDefault="00777A45" w:rsidP="00777A45">
      <w:r w:rsidRPr="004F3EEA">
        <w:t>Enligt regeringen bör samma bestämmelser som gäller för koncession för naturgasledning och naturgaslager gälla även för förgasningsanläggningar. I propositionen föreslås därför att koncession får beviljas endast om förga</w:t>
      </w:r>
      <w:r w:rsidRPr="004F3EEA">
        <w:t>s</w:t>
      </w:r>
      <w:r w:rsidRPr="004F3EEA">
        <w:t>ningsanläggningen är lämplig från allmän synpunkt</w:t>
      </w:r>
      <w:r w:rsidR="00C5491D" w:rsidRPr="004F3EEA">
        <w:t xml:space="preserve"> och att e</w:t>
      </w:r>
      <w:r w:rsidRPr="004F3EEA">
        <w:t>ndast den som är lämplig att utöva en sådan verksamhet som avses med koncessionen får bevi</w:t>
      </w:r>
      <w:r w:rsidRPr="004F3EEA">
        <w:t>l</w:t>
      </w:r>
      <w:r w:rsidRPr="004F3EEA">
        <w:t xml:space="preserve">jas koncession. </w:t>
      </w:r>
    </w:p>
    <w:p w:rsidR="00777A45" w:rsidRPr="004F3EEA" w:rsidRDefault="00777A45" w:rsidP="00777A45">
      <w:pPr>
        <w:pStyle w:val="Rubrik5"/>
        <w:rPr>
          <w:noProof w:val="0"/>
        </w:rPr>
      </w:pPr>
      <w:r w:rsidRPr="004F3EEA">
        <w:rPr>
          <w:noProof w:val="0"/>
        </w:rPr>
        <w:t>Villkor för koncession</w:t>
      </w:r>
    </w:p>
    <w:p w:rsidR="00777A45" w:rsidRPr="004F3EEA" w:rsidRDefault="00777A45" w:rsidP="00777A45">
      <w:r w:rsidRPr="004F3EEA">
        <w:t xml:space="preserve">Även </w:t>
      </w:r>
      <w:r w:rsidR="00C5491D" w:rsidRPr="004F3EEA">
        <w:t>när det gäller</w:t>
      </w:r>
      <w:r w:rsidRPr="004F3EEA">
        <w:t xml:space="preserve"> villkoren för koncession anser regeringen att sa</w:t>
      </w:r>
      <w:r w:rsidRPr="004F3EEA">
        <w:t>m</w:t>
      </w:r>
      <w:r w:rsidRPr="004F3EEA">
        <w:t>ma bestämmelser som gäller för koncession för naturgasledning och naturgasl</w:t>
      </w:r>
      <w:r w:rsidRPr="004F3EEA">
        <w:t>a</w:t>
      </w:r>
      <w:r w:rsidR="00760F14" w:rsidRPr="004F3EEA">
        <w:t>ger skall gälla</w:t>
      </w:r>
      <w:r w:rsidRPr="004F3EEA">
        <w:t xml:space="preserve"> för förgasningsanläggningar. Därför föreslås att konce</w:t>
      </w:r>
      <w:r w:rsidRPr="004F3EEA">
        <w:t>s</w:t>
      </w:r>
      <w:r w:rsidRPr="004F3EEA">
        <w:t>sion för förgasningsanläggning får förenas med villkor för att tillgodose krav på s</w:t>
      </w:r>
      <w:r w:rsidRPr="004F3EEA">
        <w:t>ä</w:t>
      </w:r>
      <w:r w:rsidRPr="004F3EEA">
        <w:t>kerhet, skydd för miljö-, natur- och kulturvärden och liknande omständigh</w:t>
      </w:r>
      <w:r w:rsidRPr="004F3EEA">
        <w:t>e</w:t>
      </w:r>
      <w:r w:rsidRPr="004F3EEA">
        <w:t xml:space="preserve">ter. </w:t>
      </w:r>
    </w:p>
    <w:p w:rsidR="00777A45" w:rsidRPr="004F3EEA" w:rsidRDefault="00777A45" w:rsidP="00777A45">
      <w:pPr>
        <w:pStyle w:val="Rubrik5"/>
        <w:rPr>
          <w:noProof w:val="0"/>
        </w:rPr>
      </w:pPr>
      <w:r w:rsidRPr="004F3EEA">
        <w:rPr>
          <w:noProof w:val="0"/>
        </w:rPr>
        <w:t>Giltighetstid, förlängning och överlåtelse av koncession</w:t>
      </w:r>
    </w:p>
    <w:p w:rsidR="00777A45" w:rsidRPr="004F3EEA" w:rsidRDefault="00777A45" w:rsidP="00777A45">
      <w:r w:rsidRPr="004F3EEA">
        <w:t>Regeringen föreslår att koncession beviljas för fyrtio år, dvs. samma som gäller för naturgasledning och naturgaslager. Om särskilda skäl finns, eller om sökanden begär det, kan kortare giltighetstid bestämmas. Enligt förslaget får koncession förlängas med fyrtio år åt gången. Vid prövning av en ansökan om förlängning ställs samma krav som vid prövning av en ny ansökan. En ansökan om förlängning bör göras två år före koncessionstidens utgång. Gi</w:t>
      </w:r>
      <w:r w:rsidRPr="004F3EEA">
        <w:t>l</w:t>
      </w:r>
      <w:r w:rsidRPr="004F3EEA">
        <w:t>tighetstiden för den tidigare beviljade koncessionen förlängs till dess ansökan om förlängning har prövats slutligt. Koncession får inte överlåtas utan til</w:t>
      </w:r>
      <w:r w:rsidRPr="004F3EEA">
        <w:t>l</w:t>
      </w:r>
      <w:r w:rsidRPr="004F3EEA">
        <w:t>stånd av regeringen eller den myndighet som regeringen bestämmer.</w:t>
      </w:r>
    </w:p>
    <w:p w:rsidR="00777A45" w:rsidRPr="004F3EEA" w:rsidRDefault="00777A45" w:rsidP="00777A45">
      <w:pPr>
        <w:pStyle w:val="Rubrik5"/>
        <w:rPr>
          <w:noProof w:val="0"/>
        </w:rPr>
      </w:pPr>
      <w:r w:rsidRPr="004F3EEA">
        <w:rPr>
          <w:noProof w:val="0"/>
        </w:rPr>
        <w:t>Återkallelse av koncession</w:t>
      </w:r>
    </w:p>
    <w:p w:rsidR="00777A45" w:rsidRPr="004F3EEA" w:rsidRDefault="00777A45" w:rsidP="00777A45">
      <w:r w:rsidRPr="004F3EEA">
        <w:t>I propositionen föreslås att koncession för förgasningsanläggning får återka</w:t>
      </w:r>
      <w:r w:rsidRPr="004F3EEA">
        <w:t>l</w:t>
      </w:r>
      <w:r w:rsidRPr="004F3EEA">
        <w:t>las om anläggningen inte längre används och inte heller behövs för att säkra energiförsörjningen. Den får också återkallas om koncessionshavaren missk</w:t>
      </w:r>
      <w:r w:rsidRPr="004F3EEA">
        <w:t>ö</w:t>
      </w:r>
      <w:r w:rsidRPr="004F3EEA">
        <w:t xml:space="preserve">ter sig. Frågor om återkallelse prövas av </w:t>
      </w:r>
      <w:r w:rsidRPr="004F3EEA">
        <w:rPr>
          <w:szCs w:val="24"/>
        </w:rPr>
        <w:t>regeringen. Förslaget innebär att samma bestämmelser som gäller för koncession för naturgasledning och naturgaslager även gäller förgasningsanläggningar.</w:t>
      </w:r>
    </w:p>
    <w:p w:rsidR="00777A45" w:rsidRPr="004F3EEA" w:rsidRDefault="00777A45" w:rsidP="00777A45">
      <w:pPr>
        <w:pStyle w:val="Rubrik5"/>
        <w:rPr>
          <w:noProof w:val="0"/>
        </w:rPr>
      </w:pPr>
      <w:r w:rsidRPr="004F3EEA">
        <w:rPr>
          <w:noProof w:val="0"/>
        </w:rPr>
        <w:t>Borttagande av förgasningsanläggning och återställning m.m.</w:t>
      </w:r>
    </w:p>
    <w:p w:rsidR="00F65669" w:rsidRPr="004F3EEA" w:rsidRDefault="00777A45" w:rsidP="00777A45">
      <w:r w:rsidRPr="004F3EEA">
        <w:rPr>
          <w:szCs w:val="24"/>
        </w:rPr>
        <w:t>Enligt bestämmelserna i naturgaslagen är den som senast haft koncessionen, om en koncession upphör att gälla, skyldig att ta bort naturgasledningen eller naturgaslagret samt vidta andra åtgärder för återställning, om det behövs från allmän eller enskild synpunkt. Regeringen anser att samma bestämmelser som gäller för koncession för naturgasledning och naturgaslager bör gälla förga</w:t>
      </w:r>
      <w:r w:rsidRPr="004F3EEA">
        <w:rPr>
          <w:szCs w:val="24"/>
        </w:rPr>
        <w:t>s</w:t>
      </w:r>
      <w:r w:rsidRPr="004F3EEA">
        <w:rPr>
          <w:szCs w:val="24"/>
        </w:rPr>
        <w:t>ningsanläggningar och föreslår att n</w:t>
      </w:r>
      <w:r w:rsidRPr="004F3EEA">
        <w:t>är en koncession för en förgasningsa</w:t>
      </w:r>
      <w:r w:rsidRPr="004F3EEA">
        <w:t>n</w:t>
      </w:r>
      <w:r w:rsidRPr="004F3EEA">
        <w:t xml:space="preserve">läggning upphör skall den som senast innehaft koncessionen vara skyldig att ta bort anläggningen samt att vidta åtgärder för återställning. </w:t>
      </w:r>
    </w:p>
    <w:p w:rsidR="00777A45" w:rsidRPr="004F3EEA" w:rsidRDefault="00777A45" w:rsidP="00777A45">
      <w:pPr>
        <w:pStyle w:val="Rubrik4"/>
        <w:rPr>
          <w:noProof w:val="0"/>
        </w:rPr>
      </w:pPr>
      <w:bookmarkStart w:id="49" w:name="_Toc100729045"/>
      <w:bookmarkStart w:id="50" w:name="_Toc104129455"/>
      <w:r w:rsidRPr="004F3EEA">
        <w:rPr>
          <w:noProof w:val="0"/>
        </w:rPr>
        <w:t>Konsumentskydd</w:t>
      </w:r>
      <w:bookmarkEnd w:id="49"/>
      <w:bookmarkEnd w:id="50"/>
    </w:p>
    <w:p w:rsidR="00777A45" w:rsidRPr="004F3EEA" w:rsidRDefault="00777A45" w:rsidP="00777A45">
      <w:r w:rsidRPr="004F3EEA">
        <w:t xml:space="preserve">Enligt artikel 3.3 i naturgasmarknadsdirektivet skall medlemsstaterna vidta lämpliga åtgärder för att skydda slutförbrukare och för att garantera ett starkt konsumentskydd. </w:t>
      </w:r>
    </w:p>
    <w:p w:rsidR="00777A45" w:rsidRPr="004F3EEA" w:rsidRDefault="00882719" w:rsidP="00777A45">
      <w:pPr>
        <w:pStyle w:val="Normaltindrag"/>
      </w:pPr>
      <w:r w:rsidRPr="004F3EEA">
        <w:t>Regeringen föreslår därför att det i naturgaslagen införs särskilda bestä</w:t>
      </w:r>
      <w:r w:rsidRPr="004F3EEA">
        <w:t>m</w:t>
      </w:r>
      <w:r w:rsidRPr="004F3EEA">
        <w:t>melser om överföring av naturgas till konsumenter. Det nya kapitlet i natu</w:t>
      </w:r>
      <w:r w:rsidRPr="004F3EEA">
        <w:t>r</w:t>
      </w:r>
      <w:r w:rsidRPr="004F3EEA">
        <w:t xml:space="preserve">gaslagen är utformat efter mönster som motsvarar bestämmelserna i ellagen. </w:t>
      </w:r>
      <w:r w:rsidR="00777A45" w:rsidRPr="004F3EEA">
        <w:t xml:space="preserve">I propositionen föreslås </w:t>
      </w:r>
      <w:r w:rsidRPr="004F3EEA">
        <w:t xml:space="preserve">bl.a. </w:t>
      </w:r>
      <w:r w:rsidR="00777A45" w:rsidRPr="004F3EEA">
        <w:t xml:space="preserve">att överföringen av naturgas till en konsument får avbrytas på grund av konsumentens försummelse endast om försummelsen utgör ett väsentligt avtalsbrott. </w:t>
      </w:r>
    </w:p>
    <w:p w:rsidR="00777A45" w:rsidRPr="004F3EEA" w:rsidRDefault="00777A45" w:rsidP="00777A45">
      <w:pPr>
        <w:pStyle w:val="Rubrik4"/>
        <w:rPr>
          <w:noProof w:val="0"/>
        </w:rPr>
      </w:pPr>
      <w:bookmarkStart w:id="51" w:name="_Toc100729046"/>
      <w:bookmarkStart w:id="52" w:name="_Toc104129456"/>
      <w:r w:rsidRPr="004F3EEA">
        <w:rPr>
          <w:noProof w:val="0"/>
        </w:rPr>
        <w:t>Ansvarsfördelning mellan aktörer på naturgasmarknaden</w:t>
      </w:r>
      <w:bookmarkEnd w:id="51"/>
      <w:bookmarkEnd w:id="52"/>
    </w:p>
    <w:p w:rsidR="00777A45" w:rsidRPr="004F3EEA" w:rsidRDefault="00777A45" w:rsidP="00777A45">
      <w:pPr>
        <w:pStyle w:val="Rubrik5"/>
        <w:spacing w:before="110"/>
        <w:rPr>
          <w:noProof w:val="0"/>
        </w:rPr>
      </w:pPr>
      <w:r w:rsidRPr="004F3EEA">
        <w:rPr>
          <w:noProof w:val="0"/>
        </w:rPr>
        <w:t>Systemansvar för naturgas</w:t>
      </w:r>
    </w:p>
    <w:p w:rsidR="00777A45" w:rsidRPr="004F3EEA" w:rsidRDefault="00777A45" w:rsidP="00777A45">
      <w:r w:rsidRPr="004F3EEA">
        <w:t>Regeringen föreslår att den bemyndigas att utse den som skall ha systema</w:t>
      </w:r>
      <w:r w:rsidRPr="004F3EEA">
        <w:t>n</w:t>
      </w:r>
      <w:r w:rsidRPr="004F3EEA">
        <w:t xml:space="preserve">svaret för naturgas, dvs. </w:t>
      </w:r>
      <w:r w:rsidR="00760F14" w:rsidRPr="004F3EEA">
        <w:t xml:space="preserve">den </w:t>
      </w:r>
      <w:r w:rsidRPr="004F3EEA">
        <w:t>som skall svara för att balansen kortsiktigt up</w:t>
      </w:r>
      <w:r w:rsidRPr="004F3EEA">
        <w:t>p</w:t>
      </w:r>
      <w:r w:rsidRPr="004F3EEA">
        <w:t xml:space="preserve">rätthålls mellan inmatning och uttag av naturgas i naturgassystemet. </w:t>
      </w:r>
    </w:p>
    <w:p w:rsidR="00777A45" w:rsidRPr="004F3EEA" w:rsidRDefault="00777A45" w:rsidP="00777A45">
      <w:pPr>
        <w:pStyle w:val="Normaltindrag"/>
      </w:pPr>
      <w:r w:rsidRPr="004F3EEA">
        <w:t xml:space="preserve">I propositionen </w:t>
      </w:r>
      <w:r w:rsidR="00882719" w:rsidRPr="004F3EEA">
        <w:t xml:space="preserve">meddelar </w:t>
      </w:r>
      <w:r w:rsidRPr="004F3EEA">
        <w:t>regeringen även sin avsikt att utse Svenska kraf</w:t>
      </w:r>
      <w:r w:rsidRPr="004F3EEA">
        <w:t>t</w:t>
      </w:r>
      <w:r w:rsidRPr="004F3EEA">
        <w:t>nät till systemansvarig myndighet för naturgasmarknaden. Regeringens b</w:t>
      </w:r>
      <w:r w:rsidRPr="004F3EEA">
        <w:t>e</w:t>
      </w:r>
      <w:r w:rsidRPr="004F3EEA">
        <w:t>dömning är att den systemansvarige kan träda i funktion när det nya regelve</w:t>
      </w:r>
      <w:r w:rsidRPr="004F3EEA">
        <w:t>r</w:t>
      </w:r>
      <w:r w:rsidRPr="004F3EEA">
        <w:t xml:space="preserve">ket börjar gälla. </w:t>
      </w:r>
    </w:p>
    <w:p w:rsidR="00777A45" w:rsidRPr="004F3EEA" w:rsidRDefault="00882719" w:rsidP="00777A45">
      <w:pPr>
        <w:pStyle w:val="Normaltindrag"/>
      </w:pPr>
      <w:r w:rsidRPr="004F3EEA">
        <w:t>Därtill föreslås att r</w:t>
      </w:r>
      <w:r w:rsidR="00777A45" w:rsidRPr="004F3EEA">
        <w:t>egeringen, eller den systemansvariga myndigheten, får meddela föreskrifter om skyldighet för balansansvarig och innehavare av natu</w:t>
      </w:r>
      <w:r w:rsidR="00777A45" w:rsidRPr="004F3EEA">
        <w:t>r</w:t>
      </w:r>
      <w:r w:rsidR="00777A45" w:rsidRPr="004F3EEA">
        <w:t>gasledning att till den som har systemansvaret för naturgas lämna de uppgifter som b</w:t>
      </w:r>
      <w:r w:rsidR="00777A45" w:rsidRPr="004F3EEA">
        <w:t>e</w:t>
      </w:r>
      <w:r w:rsidR="00777A45" w:rsidRPr="004F3EEA">
        <w:t>hövs för att utöva systemansvaret.</w:t>
      </w:r>
    </w:p>
    <w:p w:rsidR="00777A45" w:rsidRPr="004F3EEA" w:rsidRDefault="00777A45" w:rsidP="00777A45">
      <w:pPr>
        <w:pStyle w:val="Rubrik5"/>
        <w:rPr>
          <w:noProof w:val="0"/>
        </w:rPr>
      </w:pPr>
      <w:r w:rsidRPr="004F3EEA">
        <w:rPr>
          <w:noProof w:val="0"/>
        </w:rPr>
        <w:t xml:space="preserve">Den ekonomiska balanseringen </w:t>
      </w:r>
    </w:p>
    <w:p w:rsidR="00777A45" w:rsidRPr="004F3EEA" w:rsidRDefault="00777A45" w:rsidP="00882719">
      <w:r w:rsidRPr="004F3EEA">
        <w:t>Den systemansvariga myndigheten skall, enligt förslaget i propositionen, svara för balansavräkningen mellan de balansansvariga enligt de föreskrifter som regeringen, eller den systeman</w:t>
      </w:r>
      <w:r w:rsidR="00882719" w:rsidRPr="004F3EEA">
        <w:t xml:space="preserve">svariga myndigheten, meddelar. </w:t>
      </w:r>
      <w:r w:rsidRPr="004F3EEA">
        <w:t>Villkoren för tillhandahållande av balanstjänster regleras och en bestä</w:t>
      </w:r>
      <w:r w:rsidRPr="004F3EEA">
        <w:t>m</w:t>
      </w:r>
      <w:r w:rsidRPr="004F3EEA">
        <w:t xml:space="preserve">melse införs om att villkoren för att tillhandahålla balanstjänster skall vara objektiva och icke-diskriminerande. </w:t>
      </w:r>
      <w:r w:rsidRPr="004F3EEA">
        <w:rPr>
          <w:szCs w:val="24"/>
        </w:rPr>
        <w:t>Den systemansvariga myndigheten får inte ingå balansavtal förrän till</w:t>
      </w:r>
      <w:r w:rsidRPr="004F3EEA">
        <w:rPr>
          <w:szCs w:val="24"/>
        </w:rPr>
        <w:softHyphen/>
        <w:t>synsmyndigheten har godkänt de kriterier som ligger till grund för utformningen av balansavtalen. Bestämmelsen skall ti</w:t>
      </w:r>
      <w:r w:rsidRPr="004F3EEA">
        <w:rPr>
          <w:szCs w:val="24"/>
        </w:rPr>
        <w:t>l</w:t>
      </w:r>
      <w:r w:rsidRPr="004F3EEA">
        <w:rPr>
          <w:szCs w:val="24"/>
        </w:rPr>
        <w:t>lämpas första gången på de balansavtal som hänför sig till det räkenskapsår som börjar den 1 janu</w:t>
      </w:r>
      <w:r w:rsidRPr="004F3EEA">
        <w:rPr>
          <w:szCs w:val="24"/>
        </w:rPr>
        <w:t>a</w:t>
      </w:r>
      <w:r w:rsidRPr="004F3EEA">
        <w:rPr>
          <w:szCs w:val="24"/>
        </w:rPr>
        <w:t xml:space="preserve">ri 2006. </w:t>
      </w:r>
    </w:p>
    <w:p w:rsidR="00777A45" w:rsidRPr="004F3EEA" w:rsidRDefault="00777A45" w:rsidP="00777A45">
      <w:pPr>
        <w:pStyle w:val="Normaltindrag"/>
      </w:pPr>
      <w:r w:rsidRPr="004F3EEA">
        <w:t>I varje naturgasanvändares uttagspunkt skall det finnas en balansansvarig. Efter förebild från ellagstiftningen föreslås att ansvaret för att det finns en balansansvarig för uttagspunkten skall ligga på den aktuella naturgaslevera</w:t>
      </w:r>
      <w:r w:rsidRPr="004F3EEA">
        <w:t>n</w:t>
      </w:r>
      <w:r w:rsidRPr="004F3EEA">
        <w:t>tören. Ett åtagande om balansansvar skall göras genom avtal med den syste</w:t>
      </w:r>
      <w:r w:rsidRPr="004F3EEA">
        <w:t>m</w:t>
      </w:r>
      <w:r w:rsidRPr="004F3EEA">
        <w:t>ansvariga myndigheten.</w:t>
      </w:r>
      <w:r w:rsidR="00882719" w:rsidRPr="004F3EEA">
        <w:t xml:space="preserve"> </w:t>
      </w:r>
      <w:r w:rsidRPr="004F3EEA">
        <w:t>Byte av leverantör av naturgas och byte av balansa</w:t>
      </w:r>
      <w:r w:rsidRPr="004F3EEA">
        <w:t>n</w:t>
      </w:r>
      <w:r w:rsidRPr="004F3EEA">
        <w:t>svarig får som huvu</w:t>
      </w:r>
      <w:r w:rsidRPr="004F3EEA">
        <w:t>d</w:t>
      </w:r>
      <w:r w:rsidRPr="004F3EEA">
        <w:t>regel endast ske den första dagen i varje månad. Om det finns särskilda skäl får den systemansvariga myndigheten i det enskilda fallet medge att ett byte av balansansva</w:t>
      </w:r>
      <w:r w:rsidR="00882719" w:rsidRPr="004F3EEA">
        <w:t xml:space="preserve">rig skall börja gälla tidigare. </w:t>
      </w:r>
      <w:r w:rsidRPr="004F3EEA">
        <w:t>Närmare för</w:t>
      </w:r>
      <w:r w:rsidRPr="004F3EEA">
        <w:t>e</w:t>
      </w:r>
      <w:r w:rsidRPr="004F3EEA">
        <w:t>skrifter om innehavare av naturgasledning respektive balansansvarigas sky</w:t>
      </w:r>
      <w:r w:rsidRPr="004F3EEA">
        <w:t>l</w:t>
      </w:r>
      <w:r w:rsidRPr="004F3EEA">
        <w:t>digheter i detta sammanhang samt om förfarandet vid byte av leverantör av naturgas eller balansansvarig föreslås få meddelas av regeringen eller til</w:t>
      </w:r>
      <w:r w:rsidRPr="004F3EEA">
        <w:t>l</w:t>
      </w:r>
      <w:r w:rsidRPr="004F3EEA">
        <w:t>synsmyndigheten. I övergångsbestämmelser regleras uppgiftslämna</w:t>
      </w:r>
      <w:r w:rsidRPr="004F3EEA">
        <w:t>n</w:t>
      </w:r>
      <w:r w:rsidRPr="004F3EEA">
        <w:t>det i samband med att lagen träder i kraft.</w:t>
      </w:r>
    </w:p>
    <w:p w:rsidR="00777A45" w:rsidRPr="004F3EEA" w:rsidRDefault="00777A45" w:rsidP="00777A45">
      <w:pPr>
        <w:pStyle w:val="Rubrik5"/>
        <w:rPr>
          <w:noProof w:val="0"/>
        </w:rPr>
      </w:pPr>
      <w:r w:rsidRPr="004F3EEA">
        <w:rPr>
          <w:noProof w:val="0"/>
        </w:rPr>
        <w:t>Finansiering m.m.</w:t>
      </w:r>
    </w:p>
    <w:p w:rsidR="00777A45" w:rsidRPr="004F3EEA" w:rsidRDefault="00777A45" w:rsidP="00777A45">
      <w:r w:rsidRPr="004F3EEA">
        <w:t>Enligt regeringens bedömning bör verksamheten som systemansvarig my</w:t>
      </w:r>
      <w:r w:rsidRPr="004F3EEA">
        <w:t>n</w:t>
      </w:r>
      <w:r w:rsidRPr="004F3EEA">
        <w:t>dighet för naturgasmarknaden finansieras efter samma principer som gäller för Svenska kraftnäts nuvarande verksamhet som systemansvarig för elmar</w:t>
      </w:r>
      <w:r w:rsidRPr="004F3EEA">
        <w:t>k</w:t>
      </w:r>
      <w:r w:rsidRPr="004F3EEA">
        <w:t>naden. Svenska kraftnät får enligt sin instruktion i affärsverksamheten ta ut avgifter, besluta om avgifternas storlek och disponera inkomsterna. Svenska kraftnäts kostnader kommer således att finansieras av aktörerna på naturga</w:t>
      </w:r>
      <w:r w:rsidRPr="004F3EEA">
        <w:t>s</w:t>
      </w:r>
      <w:r w:rsidRPr="004F3EEA">
        <w:t xml:space="preserve">marknaden. Tillkommande uppgifter på naturgasmarknaden bör regleras i myndighetens instruktion. </w:t>
      </w:r>
    </w:p>
    <w:p w:rsidR="00777A45" w:rsidRPr="004F3EEA" w:rsidRDefault="00777A45" w:rsidP="00777A45">
      <w:pPr>
        <w:pStyle w:val="Rubrik5"/>
        <w:rPr>
          <w:noProof w:val="0"/>
        </w:rPr>
      </w:pPr>
      <w:r w:rsidRPr="004F3EEA">
        <w:rPr>
          <w:noProof w:val="0"/>
        </w:rPr>
        <w:t>Kostnader för mätning m.m.</w:t>
      </w:r>
    </w:p>
    <w:p w:rsidR="00777A45" w:rsidRPr="004F3EEA" w:rsidRDefault="00777A45" w:rsidP="00777A45">
      <w:r w:rsidRPr="004F3EEA">
        <w:t>Enligt artikel 3.3 i naturgas</w:t>
      </w:r>
      <w:r w:rsidRPr="004F3EEA">
        <w:softHyphen/>
        <w:t>mark</w:t>
      </w:r>
      <w:r w:rsidRPr="004F3EEA">
        <w:softHyphen/>
        <w:t>nadsdirektivet skall medlemsstaterna se till att berättigade kunder i prak</w:t>
      </w:r>
      <w:r w:rsidRPr="004F3EEA">
        <w:softHyphen/>
        <w:t>tiken kan byta till en ny leverantör. Nu gällande regler om den skyldighet som innehavare av naturgasledningar har att debit</w:t>
      </w:r>
      <w:r w:rsidRPr="004F3EEA">
        <w:t>e</w:t>
      </w:r>
      <w:r w:rsidRPr="004F3EEA">
        <w:t xml:space="preserve">ra enskilda naturgasanvändare </w:t>
      </w:r>
      <w:r w:rsidR="00F41C80" w:rsidRPr="004F3EEA">
        <w:t xml:space="preserve">för </w:t>
      </w:r>
      <w:r w:rsidRPr="004F3EEA">
        <w:t>kostnaden för mätning och mätutrustning föreslås därför avskaffas. Innehavare av naturgasledningar skall inte ha rätt att ta ut en särskild avgift vid byte av naturgasleverantör. Kostnaden för mätut</w:t>
      </w:r>
      <w:r w:rsidRPr="004F3EEA">
        <w:softHyphen/>
        <w:t>rustning inklusive den löpande kostnaden för mätning och rapportering hos en naturgasanvändare vars förbrukning mäts enligt gällande före</w:t>
      </w:r>
      <w:r w:rsidRPr="004F3EEA">
        <w:softHyphen/>
        <w:t>skrifter bör ingå i den gemensamma nät</w:t>
      </w:r>
      <w:r w:rsidRPr="004F3EEA">
        <w:softHyphen/>
        <w:t>tariffen och alltså inte längre sär</w:t>
      </w:r>
      <w:r w:rsidRPr="004F3EEA">
        <w:softHyphen/>
        <w:t xml:space="preserve">skilt debiteras den enskilde kunden, anförs det i propositionen. </w:t>
      </w:r>
    </w:p>
    <w:p w:rsidR="00777A45" w:rsidRPr="004F3EEA" w:rsidRDefault="00777A45" w:rsidP="00777A45">
      <w:pPr>
        <w:pStyle w:val="Rubrik4"/>
        <w:rPr>
          <w:noProof w:val="0"/>
        </w:rPr>
      </w:pPr>
      <w:bookmarkStart w:id="53" w:name="_Toc100729047"/>
      <w:bookmarkStart w:id="54" w:name="_Toc104129457"/>
      <w:r w:rsidRPr="004F3EEA">
        <w:rPr>
          <w:noProof w:val="0"/>
        </w:rPr>
        <w:t>Offentliggörande av regler och villkor för balansering av naturgassystem</w:t>
      </w:r>
      <w:bookmarkEnd w:id="53"/>
      <w:bookmarkEnd w:id="54"/>
    </w:p>
    <w:p w:rsidR="00777A45" w:rsidRPr="004F3EEA" w:rsidRDefault="00777A45" w:rsidP="00777A45">
      <w:r w:rsidRPr="004F3EEA">
        <w:t>Enligt artikel 8.2 i naturgasmarknadsdirektivet skall villkoren för tjänster som tillhandahålls för balansering, inklusive regler och tariffer, offentliggöras. Regeringen föreslår därför att det införs en bestämmelse om att den syste</w:t>
      </w:r>
      <w:r w:rsidRPr="004F3EEA">
        <w:t>m</w:t>
      </w:r>
      <w:r w:rsidRPr="004F3EEA">
        <w:t>ansvariga myndigheten skall offentliggöra villkoren, inklusive regler och tariffer, för tjänster som tillhandahålls för balansering av naturgassystemet.</w:t>
      </w:r>
    </w:p>
    <w:p w:rsidR="00777A45" w:rsidRPr="004F3EEA" w:rsidRDefault="00777A45" w:rsidP="00777A45">
      <w:pPr>
        <w:pStyle w:val="Normaltindrag"/>
      </w:pPr>
      <w:r w:rsidRPr="004F3EEA">
        <w:t>Närmare föreskrifter om offentliggörande av villkoren föreslås få medd</w:t>
      </w:r>
      <w:r w:rsidRPr="004F3EEA">
        <w:t>e</w:t>
      </w:r>
      <w:r w:rsidRPr="004F3EEA">
        <w:t>las av regeringen eller tillsynsmyndigheten.</w:t>
      </w:r>
    </w:p>
    <w:p w:rsidR="00777A45" w:rsidRPr="004F3EEA" w:rsidRDefault="00777A45" w:rsidP="00777A45">
      <w:pPr>
        <w:pStyle w:val="Rubrik4"/>
        <w:rPr>
          <w:noProof w:val="0"/>
        </w:rPr>
      </w:pPr>
      <w:bookmarkStart w:id="55" w:name="_Toc100729048"/>
      <w:bookmarkStart w:id="56" w:name="_Toc104129458"/>
      <w:r w:rsidRPr="004F3EEA">
        <w:rPr>
          <w:noProof w:val="0"/>
        </w:rPr>
        <w:t>Anskaffande av energi för drift av naturgasledning</w:t>
      </w:r>
      <w:bookmarkEnd w:id="55"/>
      <w:bookmarkEnd w:id="56"/>
    </w:p>
    <w:p w:rsidR="00777A45" w:rsidRPr="004F3EEA" w:rsidRDefault="00777A45" w:rsidP="00777A45">
      <w:r w:rsidRPr="004F3EEA">
        <w:t>För att genomföra artikel 8.4 i naturgasmarknadsdirektivet i svensk rätt för</w:t>
      </w:r>
      <w:r w:rsidRPr="004F3EEA">
        <w:t>e</w:t>
      </w:r>
      <w:r w:rsidRPr="004F3EEA">
        <w:t>slår regeringen att en bestämmelse införs om att den naturgas som behövs för att bedriva koncessionspliktig överföring av naturgas skall anskaffas på ett öppet, icke-diskriminerande och marknadsorienterat sätt.</w:t>
      </w:r>
    </w:p>
    <w:p w:rsidR="00777A45" w:rsidRPr="004F3EEA" w:rsidRDefault="00777A45" w:rsidP="00777A45">
      <w:pPr>
        <w:pStyle w:val="Normaltindrag"/>
      </w:pPr>
      <w:r w:rsidRPr="004F3EEA">
        <w:t>För att naturgasföretagen inte skall kunna ingå avtal med mycket långa löptider innan förslaget träder i kraft anser regeringen att en rimlig avvägning är att låta de avtal som ingåtts före den 1 november 2004 få fortsätta att gälla till dess att de löper ut, dock längst till utgången av oktober 2007.</w:t>
      </w:r>
    </w:p>
    <w:p w:rsidR="00777A45" w:rsidRPr="004F3EEA" w:rsidRDefault="00777A45" w:rsidP="00777A45">
      <w:pPr>
        <w:pStyle w:val="Rubrik4"/>
        <w:rPr>
          <w:noProof w:val="0"/>
        </w:rPr>
      </w:pPr>
      <w:bookmarkStart w:id="57" w:name="_Toc100729049"/>
      <w:bookmarkStart w:id="58" w:name="_Toc104129459"/>
      <w:r w:rsidRPr="004F3EEA">
        <w:rPr>
          <w:noProof w:val="0"/>
        </w:rPr>
        <w:t>Åtskillnad mellan nätverksamhet och konkurrensutsatt verksamhet</w:t>
      </w:r>
      <w:bookmarkEnd w:id="57"/>
      <w:bookmarkEnd w:id="58"/>
    </w:p>
    <w:p w:rsidR="00777A45" w:rsidRPr="004F3EEA" w:rsidRDefault="00777A45" w:rsidP="00777A45">
      <w:pPr>
        <w:pStyle w:val="Rubrik5"/>
        <w:spacing w:before="110"/>
        <w:rPr>
          <w:noProof w:val="0"/>
        </w:rPr>
      </w:pPr>
      <w:r w:rsidRPr="004F3EEA">
        <w:rPr>
          <w:noProof w:val="0"/>
        </w:rPr>
        <w:t>Åtskillnad av innehavare av koncessionspliktig överföring av naturgas</w:t>
      </w:r>
    </w:p>
    <w:p w:rsidR="00F41C80" w:rsidRPr="004F3EEA" w:rsidRDefault="00F41C80" w:rsidP="00F41C80">
      <w:r w:rsidRPr="004F3EEA">
        <w:t>I propositionen föreslås att en juridisk person som bedriver överföring av naturgas eller som innehar naturgaslager eller en förgasningsanläggning inte får bedriva handel med naturgas.</w:t>
      </w:r>
    </w:p>
    <w:p w:rsidR="00F41C80" w:rsidRPr="004F3EEA" w:rsidRDefault="00F41C80" w:rsidP="00F41C80">
      <w:pPr>
        <w:pStyle w:val="Normaltindrag"/>
      </w:pPr>
      <w:r w:rsidRPr="004F3EEA">
        <w:t>Vidare föreslås att en styrelseledamot, vd eller firmatecknare i en juridisk person som innehar koncession för naturgasledning, lagringsanläggning eller förgasningsanläggning inte samtidigt får vara styrelseledamot, vd eller firm</w:t>
      </w:r>
      <w:r w:rsidRPr="004F3EEA">
        <w:t>a</w:t>
      </w:r>
      <w:r w:rsidRPr="004F3EEA">
        <w:t>tecknare i en juridisk person s</w:t>
      </w:r>
      <w:r w:rsidR="00DC177D" w:rsidRPr="004F3EEA">
        <w:t>om bedriver handel med naturgas</w:t>
      </w:r>
      <w:r w:rsidRPr="004F3EEA">
        <w:t>.</w:t>
      </w:r>
    </w:p>
    <w:p w:rsidR="00F41C80" w:rsidRPr="004F3EEA" w:rsidRDefault="00777A45" w:rsidP="00F41C80">
      <w:pPr>
        <w:pStyle w:val="Rubrik5"/>
        <w:rPr>
          <w:noProof w:val="0"/>
        </w:rPr>
      </w:pPr>
      <w:r w:rsidRPr="004F3EEA">
        <w:rPr>
          <w:noProof w:val="0"/>
        </w:rPr>
        <w:t>Åtskillnad av innehavare av distributionssystem</w:t>
      </w:r>
    </w:p>
    <w:p w:rsidR="00777A45" w:rsidRPr="004F3EEA" w:rsidRDefault="00777A45" w:rsidP="00777A45">
      <w:r w:rsidRPr="004F3EEA">
        <w:t xml:space="preserve">Regeringen föreslår även att det införs en bestämmelse om att en juridisk person som bedriver distribution av naturgas inte får bedriva handel med naturgas. </w:t>
      </w:r>
    </w:p>
    <w:p w:rsidR="00777A45" w:rsidRPr="004F3EEA" w:rsidRDefault="00777A45" w:rsidP="00777A45">
      <w:pPr>
        <w:pStyle w:val="Normaltindrag"/>
      </w:pPr>
      <w:r w:rsidRPr="004F3EEA">
        <w:t>Då den svenska naturgasmarknaden endast omfattar ca 55 000 kunder a</w:t>
      </w:r>
      <w:r w:rsidRPr="004F3EEA">
        <w:t>n</w:t>
      </w:r>
      <w:r w:rsidRPr="004F3EEA">
        <w:t xml:space="preserve">ser regeringen att innehavare av distributionssystem </w:t>
      </w:r>
      <w:r w:rsidR="00E81EE8" w:rsidRPr="004F3EEA">
        <w:t xml:space="preserve">bör </w:t>
      </w:r>
      <w:r w:rsidRPr="004F3EEA">
        <w:t>undantas från natu</w:t>
      </w:r>
      <w:r w:rsidRPr="004F3EEA">
        <w:t>r</w:t>
      </w:r>
      <w:r w:rsidRPr="004F3EEA">
        <w:t>gasmarknadsdirektivets krav på att en styrelseledamot, verkställande direktör eller firmatecknare i en juridisk person som distribuerar naturgas eller innehar lager eller anläggning för kondenserad naturgas inte samtidigt får vara styre</w:t>
      </w:r>
      <w:r w:rsidRPr="004F3EEA">
        <w:t>l</w:t>
      </w:r>
      <w:r w:rsidRPr="004F3EEA">
        <w:t xml:space="preserve">seledamot, verkställande direktör eller firmatecknare i en juridisk person som bedriver handel med naturgas. Naturgasmarknadsdirektivets möjlighet till undantag bör således nyttjas på denna punkt. </w:t>
      </w:r>
    </w:p>
    <w:p w:rsidR="00777A45" w:rsidRPr="004F3EEA" w:rsidRDefault="00777A45" w:rsidP="00777A45">
      <w:pPr>
        <w:pStyle w:val="Rubrik4"/>
        <w:rPr>
          <w:noProof w:val="0"/>
        </w:rPr>
      </w:pPr>
      <w:bookmarkStart w:id="59" w:name="_Toc100729050"/>
      <w:bookmarkStart w:id="60" w:name="_Toc104129460"/>
      <w:r w:rsidRPr="004F3EEA">
        <w:rPr>
          <w:noProof w:val="0"/>
        </w:rPr>
        <w:t>Upprättande av övervakningsplan m.m.</w:t>
      </w:r>
      <w:bookmarkEnd w:id="59"/>
      <w:bookmarkEnd w:id="60"/>
    </w:p>
    <w:p w:rsidR="00777A45" w:rsidRPr="004F3EEA" w:rsidRDefault="00777A45" w:rsidP="00777A45">
      <w:r w:rsidRPr="004F3EEA">
        <w:t>Enligt artikel 9.2 d och 13.2 d i naturgasmarknadsdirektivet skall innehavare av överförings- respektive distributionssystem upprätta en övervakningsplan där det anges vilka åtgärder som vidtagits för att mot</w:t>
      </w:r>
      <w:r w:rsidRPr="004F3EEA">
        <w:softHyphen/>
        <w:t>verka diskriminerande beteende samt se till att planen följs. Av detta skäl föreslår regeringen att den som bedriver överföring av naturgas skall upprätta en övervakningsplan i vilken det anges vilka åtgärder som skall vidtas för att motverka diskrimin</w:t>
      </w:r>
      <w:r w:rsidRPr="004F3EEA">
        <w:t>e</w:t>
      </w:r>
      <w:r w:rsidRPr="004F3EEA">
        <w:t>rande beteende mot övriga aktörer på naturgasmarknaden.</w:t>
      </w:r>
    </w:p>
    <w:p w:rsidR="00777A45" w:rsidRPr="004F3EEA" w:rsidRDefault="00777A45" w:rsidP="00777A45">
      <w:pPr>
        <w:pStyle w:val="Normaltindrag"/>
      </w:pPr>
      <w:r w:rsidRPr="004F3EEA">
        <w:t>En årlig rapport om de åtgärder som vidtagits enligt denna plan skall ges in till tillsynsmyndigheten och offentliggöras.</w:t>
      </w:r>
    </w:p>
    <w:p w:rsidR="00777A45" w:rsidRPr="004F3EEA" w:rsidRDefault="00777A45" w:rsidP="00777A45">
      <w:pPr>
        <w:pStyle w:val="Normaltindrag"/>
      </w:pPr>
      <w:r w:rsidRPr="004F3EEA">
        <w:t>Närmare föreskrifter om innehållet i övervakningsplanen och om offen</w:t>
      </w:r>
      <w:r w:rsidRPr="004F3EEA">
        <w:t>t</w:t>
      </w:r>
      <w:r w:rsidRPr="004F3EEA">
        <w:t>liggörandet av den årliga rapporten föreslås få meddelas av regeringen eller tillsynsmyndigheten.</w:t>
      </w:r>
    </w:p>
    <w:p w:rsidR="00777A45" w:rsidRPr="004F3EEA" w:rsidRDefault="00777A45" w:rsidP="00777A45">
      <w:pPr>
        <w:pStyle w:val="Rubrik4"/>
        <w:rPr>
          <w:noProof w:val="0"/>
        </w:rPr>
      </w:pPr>
      <w:bookmarkStart w:id="61" w:name="_Toc100729051"/>
      <w:bookmarkStart w:id="62" w:name="_Toc104129461"/>
      <w:r w:rsidRPr="004F3EEA">
        <w:rPr>
          <w:noProof w:val="0"/>
        </w:rPr>
        <w:t>Redovisning och revision</w:t>
      </w:r>
      <w:bookmarkEnd w:id="61"/>
      <w:bookmarkEnd w:id="62"/>
    </w:p>
    <w:p w:rsidR="00777A45" w:rsidRPr="004F3EEA" w:rsidRDefault="00777A45" w:rsidP="00777A45">
      <w:r w:rsidRPr="004F3EEA">
        <w:t>För att uppfylla kraven i naturgasmarknadsdirektivet föreslås i propositionen att naturgaslagstiftningens bestämmelser om redovisning kompletteras så att det uttryckligen anges att verksamhet som avser överföring på transmission</w:t>
      </w:r>
      <w:r w:rsidRPr="004F3EEA">
        <w:t>s</w:t>
      </w:r>
      <w:r w:rsidRPr="004F3EEA">
        <w:t xml:space="preserve">ledningar, överföring på distributionsledningar och lagring av naturgas samt verksamhet som bedrivs i förgasningsanläggning skall redovisas var för sig. </w:t>
      </w:r>
    </w:p>
    <w:p w:rsidR="00777A45" w:rsidRPr="004F3EEA" w:rsidRDefault="00777A45" w:rsidP="00777A45">
      <w:pPr>
        <w:pStyle w:val="Normaltindrag"/>
      </w:pPr>
      <w:r w:rsidRPr="004F3EEA">
        <w:t xml:space="preserve">Regeringen </w:t>
      </w:r>
      <w:r w:rsidR="00EC2C4B" w:rsidRPr="004F3EEA">
        <w:t xml:space="preserve">föreslår även att </w:t>
      </w:r>
      <w:r w:rsidRPr="004F3EEA">
        <w:t>bemyndigand</w:t>
      </w:r>
      <w:r w:rsidR="00EC2C4B" w:rsidRPr="004F3EEA">
        <w:t>et</w:t>
      </w:r>
      <w:r w:rsidRPr="004F3EEA">
        <w:t xml:space="preserve"> att med</w:t>
      </w:r>
      <w:r w:rsidRPr="004F3EEA">
        <w:softHyphen/>
        <w:t>dela närmare för</w:t>
      </w:r>
      <w:r w:rsidRPr="004F3EEA">
        <w:t>e</w:t>
      </w:r>
      <w:r w:rsidRPr="004F3EEA">
        <w:t>skrifter om redovisning och revision bör utvidgas till att också omfatta det utvidgade red</w:t>
      </w:r>
      <w:r w:rsidRPr="004F3EEA">
        <w:t>o</w:t>
      </w:r>
      <w:r w:rsidRPr="004F3EEA">
        <w:t>visningskravet</w:t>
      </w:r>
      <w:r w:rsidR="00EC2C4B" w:rsidRPr="004F3EEA">
        <w:t>.</w:t>
      </w:r>
    </w:p>
    <w:p w:rsidR="00777A45" w:rsidRPr="004F3EEA" w:rsidRDefault="00777A45" w:rsidP="00777A45">
      <w:pPr>
        <w:pStyle w:val="Rubrik4"/>
        <w:rPr>
          <w:noProof w:val="0"/>
        </w:rPr>
      </w:pPr>
      <w:bookmarkStart w:id="63" w:name="_Toc100729052"/>
      <w:bookmarkStart w:id="64" w:name="_Toc104129462"/>
      <w:r w:rsidRPr="004F3EEA">
        <w:rPr>
          <w:noProof w:val="0"/>
        </w:rPr>
        <w:t>Tillträde till förgasningsanläggning</w:t>
      </w:r>
      <w:bookmarkEnd w:id="63"/>
      <w:bookmarkEnd w:id="64"/>
    </w:p>
    <w:p w:rsidR="00777A45" w:rsidRPr="004F3EEA" w:rsidRDefault="00777A45" w:rsidP="00777A45">
      <w:r w:rsidRPr="004F3EEA">
        <w:t>Enligt artikel 18 i naturgasmarknads</w:t>
      </w:r>
      <w:r w:rsidRPr="004F3EEA">
        <w:softHyphen/>
        <w:t>direktivet skall medlemsstaterna se till att det införs en ordning för tredje parts tillträde till bl.a. förgasningsanläggningar grundad på offentlig</w:t>
      </w:r>
      <w:r w:rsidRPr="004F3EEA">
        <w:softHyphen/>
        <w:t>gjorda tariffer. Med hänsyn till att naturgaslagens ti</w:t>
      </w:r>
      <w:r w:rsidRPr="004F3EEA">
        <w:t>l</w:t>
      </w:r>
      <w:r w:rsidRPr="004F3EEA">
        <w:t xml:space="preserve">lämpningsområde i propositionen föreslagits </w:t>
      </w:r>
      <w:r w:rsidR="00760F14" w:rsidRPr="004F3EEA">
        <w:t xml:space="preserve">även </w:t>
      </w:r>
      <w:r w:rsidRPr="004F3EEA">
        <w:t>omfatta kondenserad n</w:t>
      </w:r>
      <w:r w:rsidRPr="004F3EEA">
        <w:t>a</w:t>
      </w:r>
      <w:r w:rsidRPr="004F3EEA">
        <w:t xml:space="preserve">turgas blir det </w:t>
      </w:r>
      <w:r w:rsidR="00EC2C4B" w:rsidRPr="004F3EEA">
        <w:t xml:space="preserve">enligt regeringen </w:t>
      </w:r>
      <w:r w:rsidRPr="004F3EEA">
        <w:t>nödvändigt att införa bestämmelser om til</w:t>
      </w:r>
      <w:r w:rsidRPr="004F3EEA">
        <w:t>l</w:t>
      </w:r>
      <w:r w:rsidRPr="004F3EEA">
        <w:t>träde till fö</w:t>
      </w:r>
      <w:r w:rsidRPr="004F3EEA">
        <w:t>r</w:t>
      </w:r>
      <w:r w:rsidRPr="004F3EEA">
        <w:t>gasningsanläggningar för att uppfylla kraven i direktivet</w:t>
      </w:r>
      <w:r w:rsidR="00EC2C4B" w:rsidRPr="004F3EEA">
        <w:t>.</w:t>
      </w:r>
    </w:p>
    <w:p w:rsidR="00777A45" w:rsidRPr="004F3EEA" w:rsidRDefault="00777A45" w:rsidP="00777A45">
      <w:pPr>
        <w:pStyle w:val="Normaltindrag"/>
      </w:pPr>
      <w:r w:rsidRPr="004F3EEA">
        <w:t>I propositionen föreslås därför att den som innehar en koncessionspliktig förgasningsanläggning blir skyldig att på skäliga villkor låta kunder mata in och ta ut naturgas ur anläggningen. Skyldighet föreligger inte om anläggnin</w:t>
      </w:r>
      <w:r w:rsidRPr="004F3EEA">
        <w:t>g</w:t>
      </w:r>
      <w:r w:rsidRPr="004F3EEA">
        <w:t xml:space="preserve">en saknar kapacitet för den begärda inmatningen eller om det i övrigt finns särskilda skäl emot.   </w:t>
      </w:r>
    </w:p>
    <w:p w:rsidR="00777A45" w:rsidRPr="004F3EEA" w:rsidRDefault="00777A45" w:rsidP="00777A45">
      <w:pPr>
        <w:pStyle w:val="Normaltindrag"/>
      </w:pPr>
      <w:r w:rsidRPr="004F3EEA">
        <w:t>Villkoren för tillträde till förgasningsanläggning regleras. Tariffer för i</w:t>
      </w:r>
      <w:r w:rsidRPr="004F3EEA">
        <w:t>n</w:t>
      </w:r>
      <w:r w:rsidRPr="004F3EEA">
        <w:t>matning till en förgasningsanläggning skall vara skäliga, objektiva och icke-diskriminerande.</w:t>
      </w:r>
    </w:p>
    <w:p w:rsidR="00777A45" w:rsidRPr="004F3EEA" w:rsidRDefault="00777A45" w:rsidP="00777A45">
      <w:pPr>
        <w:pStyle w:val="Rubrik4"/>
        <w:rPr>
          <w:noProof w:val="0"/>
        </w:rPr>
      </w:pPr>
      <w:bookmarkStart w:id="65" w:name="_Toc100729053"/>
      <w:bookmarkStart w:id="66" w:name="_Toc104129463"/>
      <w:r w:rsidRPr="004F3EEA">
        <w:rPr>
          <w:noProof w:val="0"/>
        </w:rPr>
        <w:t>Offentliggörande av regler och villkor för inmatning till och uttag från en förgasningsanläggning</w:t>
      </w:r>
      <w:bookmarkEnd w:id="65"/>
      <w:bookmarkEnd w:id="66"/>
    </w:p>
    <w:p w:rsidR="00777A45" w:rsidRPr="004F3EEA" w:rsidRDefault="00EC2C4B" w:rsidP="00777A45">
      <w:r w:rsidRPr="004F3EEA">
        <w:t>I</w:t>
      </w:r>
      <w:r w:rsidR="00777A45" w:rsidRPr="004F3EEA">
        <w:t xml:space="preserve"> propositionen </w:t>
      </w:r>
      <w:r w:rsidRPr="004F3EEA">
        <w:t xml:space="preserve">föreslås </w:t>
      </w:r>
      <w:r w:rsidR="00777A45" w:rsidRPr="004F3EEA">
        <w:t>att den som innehar en koncessionspliktig förga</w:t>
      </w:r>
      <w:r w:rsidR="00777A45" w:rsidRPr="004F3EEA">
        <w:t>s</w:t>
      </w:r>
      <w:r w:rsidR="00777A45" w:rsidRPr="004F3EEA">
        <w:t>ningsanläggning skall offentliggöra sina villkor för inmatning till och uttag från anläggningen. Närmare föreskrifter om offentliggörande av villkor för inmatning och uttag föreslås få meddelas av regeringen eller tillsynsmyndi</w:t>
      </w:r>
      <w:r w:rsidR="00777A45" w:rsidRPr="004F3EEA">
        <w:t>g</w:t>
      </w:r>
      <w:r w:rsidR="00777A45" w:rsidRPr="004F3EEA">
        <w:t>heten.</w:t>
      </w:r>
    </w:p>
    <w:p w:rsidR="00777A45" w:rsidRPr="004F3EEA" w:rsidRDefault="00777A45" w:rsidP="00777A45">
      <w:pPr>
        <w:pStyle w:val="Rubrik4"/>
        <w:rPr>
          <w:noProof w:val="0"/>
        </w:rPr>
      </w:pPr>
      <w:bookmarkStart w:id="67" w:name="_Toc100729054"/>
      <w:bookmarkStart w:id="68" w:name="_Toc104129464"/>
      <w:r w:rsidRPr="004F3EEA">
        <w:rPr>
          <w:noProof w:val="0"/>
        </w:rPr>
        <w:t>Tillträde till lager</w:t>
      </w:r>
      <w:bookmarkEnd w:id="67"/>
      <w:bookmarkEnd w:id="68"/>
    </w:p>
    <w:p w:rsidR="00777A45" w:rsidRPr="004F3EEA" w:rsidRDefault="00777A45" w:rsidP="00777A45">
      <w:r w:rsidRPr="004F3EEA">
        <w:t>Regeringen föreslår att det införs en bestämmelse om att den som innehar en lagringsanläggning eller en transmissionsledning är skyldig att på skäliga villkor låta kunder mata in naturgas i lagret och ta ut naturgas från lagret. Skyldighet att lagra naturgas gäller inte om anläggningen eller ledningen saknar kapacitet för den begärda inmatningen eller om det annars finns sä</w:t>
      </w:r>
      <w:r w:rsidRPr="004F3EEA">
        <w:t>r</w:t>
      </w:r>
      <w:r w:rsidRPr="004F3EEA">
        <w:t xml:space="preserve">skilda skäl.   </w:t>
      </w:r>
    </w:p>
    <w:p w:rsidR="00777A45" w:rsidRPr="004F3EEA" w:rsidRDefault="00777A45" w:rsidP="00777A45">
      <w:pPr>
        <w:pStyle w:val="Normaltindrag"/>
      </w:pPr>
      <w:r w:rsidRPr="004F3EEA">
        <w:t>Vidare föreslås att det i naturgaslagstiftningen införs en ny definition som innebär att med lagringsanläggning avses en anläggning för lagring av natu</w:t>
      </w:r>
      <w:r w:rsidRPr="004F3EEA">
        <w:t>r</w:t>
      </w:r>
      <w:r w:rsidRPr="004F3EEA">
        <w:t xml:space="preserve">gas om anläggningen är ansluten till en naturgasledning som används för överföring av naturgas. </w:t>
      </w:r>
    </w:p>
    <w:p w:rsidR="00777A45" w:rsidRPr="004F3EEA" w:rsidRDefault="00777A45" w:rsidP="00777A45">
      <w:pPr>
        <w:pStyle w:val="Normaltindrag"/>
      </w:pPr>
      <w:r w:rsidRPr="004F3EEA">
        <w:t>Villkoren för lagring av naturgas regleras. Tariffer för lagring av naturgas skall vara skäliga, objektiva och icke-diskriminerande.</w:t>
      </w:r>
    </w:p>
    <w:p w:rsidR="00777A45" w:rsidRPr="004F3EEA" w:rsidRDefault="00777A45" w:rsidP="00777A45">
      <w:pPr>
        <w:pStyle w:val="Rubrik4"/>
        <w:rPr>
          <w:noProof w:val="0"/>
        </w:rPr>
      </w:pPr>
      <w:bookmarkStart w:id="69" w:name="_Toc100729055"/>
      <w:bookmarkStart w:id="70" w:name="_Toc104129465"/>
      <w:r w:rsidRPr="004F3EEA">
        <w:rPr>
          <w:noProof w:val="0"/>
        </w:rPr>
        <w:t>Offentliggörande av villkor för lagring av naturgas</w:t>
      </w:r>
      <w:bookmarkEnd w:id="69"/>
      <w:bookmarkEnd w:id="70"/>
    </w:p>
    <w:p w:rsidR="00777A45" w:rsidRPr="004F3EEA" w:rsidRDefault="00777A45" w:rsidP="00777A45">
      <w:r w:rsidRPr="004F3EEA">
        <w:t>I propositionen föreslås att den som bedriver lagring av naturgas skall offen</w:t>
      </w:r>
      <w:r w:rsidRPr="004F3EEA">
        <w:t>t</w:t>
      </w:r>
      <w:r w:rsidRPr="004F3EEA">
        <w:t>liggöra sina villkor för lagring. Närmare föreskrifter om offentliggörande av villkor för lagring av naturgas föreslås få meddelas av regeringen eller til</w:t>
      </w:r>
      <w:r w:rsidRPr="004F3EEA">
        <w:t>l</w:t>
      </w:r>
      <w:r w:rsidRPr="004F3EEA">
        <w:t>synsmyndigheten.</w:t>
      </w:r>
    </w:p>
    <w:p w:rsidR="00777A45" w:rsidRPr="004F3EEA" w:rsidRDefault="00777A45" w:rsidP="00777A45">
      <w:pPr>
        <w:pStyle w:val="Rubrik4"/>
        <w:rPr>
          <w:noProof w:val="0"/>
        </w:rPr>
      </w:pPr>
      <w:bookmarkStart w:id="71" w:name="_Toc100729056"/>
      <w:bookmarkStart w:id="72" w:name="_Toc104129466"/>
      <w:r w:rsidRPr="004F3EEA">
        <w:rPr>
          <w:noProof w:val="0"/>
        </w:rPr>
        <w:t>Undantag för större naturgasinfrastrukturprojekt</w:t>
      </w:r>
      <w:bookmarkEnd w:id="71"/>
      <w:bookmarkEnd w:id="72"/>
    </w:p>
    <w:p w:rsidR="00777A45" w:rsidRPr="004F3EEA" w:rsidRDefault="00777A45" w:rsidP="00777A45">
      <w:r w:rsidRPr="004F3EEA">
        <w:t>Enligt regeringen riskerar stora nya investeringar i naturgasinfrastrukturpr</w:t>
      </w:r>
      <w:r w:rsidRPr="004F3EEA">
        <w:t>o</w:t>
      </w:r>
      <w:r w:rsidRPr="004F3EEA">
        <w:t>jekt att bli olönsamma på en helt konkurrensutsatt marknad. För att uppmun</w:t>
      </w:r>
      <w:r w:rsidRPr="004F3EEA">
        <w:t>t</w:t>
      </w:r>
      <w:r w:rsidRPr="004F3EEA">
        <w:t>ra att sådana nya investeringar ändå kommer till stånd innehåller naturga</w:t>
      </w:r>
      <w:r w:rsidRPr="004F3EEA">
        <w:t>s</w:t>
      </w:r>
      <w:r w:rsidRPr="004F3EEA">
        <w:t>marknadsdirektivet ett undantag från reg</w:t>
      </w:r>
      <w:r w:rsidRPr="004F3EEA">
        <w:softHyphen/>
        <w:t>lerna om marknadsöppning i den infrastruktur som omfattas av invester</w:t>
      </w:r>
      <w:r w:rsidRPr="004F3EEA">
        <w:softHyphen/>
        <w:t>ingen. Regeringen anser att denna mö</w:t>
      </w:r>
      <w:r w:rsidRPr="004F3EEA">
        <w:t>j</w:t>
      </w:r>
      <w:r w:rsidRPr="004F3EEA">
        <w:t>lighet bör finnas för att inte förhindra nya investeringar i det svenska natu</w:t>
      </w:r>
      <w:r w:rsidRPr="004F3EEA">
        <w:t>r</w:t>
      </w:r>
      <w:r w:rsidRPr="004F3EEA">
        <w:t>gas</w:t>
      </w:r>
      <w:r w:rsidRPr="004F3EEA">
        <w:softHyphen/>
        <w:t xml:space="preserve">systemet. </w:t>
      </w:r>
    </w:p>
    <w:p w:rsidR="00777A45" w:rsidRPr="004F3EEA" w:rsidRDefault="00777A45" w:rsidP="00777A45">
      <w:pPr>
        <w:pStyle w:val="Normaltindrag"/>
      </w:pPr>
      <w:r w:rsidRPr="004F3EEA">
        <w:t>I propositionen föreslås därför att</w:t>
      </w:r>
      <w:r w:rsidR="00581D38" w:rsidRPr="004F3EEA">
        <w:t>,</w:t>
      </w:r>
      <w:r w:rsidRPr="004F3EEA">
        <w:t xml:space="preserve"> vid investeringar i större nya naturga</w:t>
      </w:r>
      <w:r w:rsidRPr="004F3EEA">
        <w:t>s</w:t>
      </w:r>
      <w:r w:rsidRPr="004F3EEA">
        <w:t>infrastrukturprojekt, inklusive väsentliga kapacitetsökningar i befintliga infr</w:t>
      </w:r>
      <w:r w:rsidRPr="004F3EEA">
        <w:t>a</w:t>
      </w:r>
      <w:r w:rsidR="00581D38" w:rsidRPr="004F3EEA">
        <w:t xml:space="preserve">strukturer, </w:t>
      </w:r>
      <w:r w:rsidRPr="004F3EEA">
        <w:t xml:space="preserve">undantag </w:t>
      </w:r>
      <w:r w:rsidR="00581D38" w:rsidRPr="004F3EEA">
        <w:t xml:space="preserve">kan </w:t>
      </w:r>
      <w:r w:rsidRPr="004F3EEA">
        <w:t>medges från naturgaslagstiftningens bestämmelser om juridisk och personell åtskillnad, om anslutning av naturgasledning, om öve</w:t>
      </w:r>
      <w:r w:rsidRPr="004F3EEA">
        <w:t>r</w:t>
      </w:r>
      <w:r w:rsidRPr="004F3EEA">
        <w:t>föring av naturgas, om mätning och rapportering av överförd naturgas, om anskaffande av energi, om övervakningsplan, om lagring av naturgas, om tillträde till förgasningsanläggningar, om anslutningsavgifter och tariffer samt om övergripande systemansvar och balansansvar (3 kap. 2, 5, 6, 8 och 9 §§, 4 kap. 2, 5 och 6 §§ samt 6–7 kap. i den föreslagna nya naturgaslagen). Ett ärende om undantag bereds av tillsynsmyndigheten som med ett eget yttrande överlämnar ärendet till regeringen för beslut.</w:t>
      </w:r>
    </w:p>
    <w:p w:rsidR="00777A45" w:rsidRPr="004F3EEA" w:rsidRDefault="00777A45" w:rsidP="00777A45">
      <w:pPr>
        <w:pStyle w:val="Normaltindrag"/>
      </w:pPr>
      <w:r w:rsidRPr="004F3EEA">
        <w:t>Ett beslut om undantag skall omedelb</w:t>
      </w:r>
      <w:r w:rsidR="00E81EE8" w:rsidRPr="004F3EEA">
        <w:t>art anmälas till EG-kommissionen.</w:t>
      </w:r>
      <w:r w:rsidRPr="004F3EEA">
        <w:t xml:space="preserve"> Beslutet skall villkoras av att det inte ändras av kommissi</w:t>
      </w:r>
      <w:r w:rsidRPr="004F3EEA">
        <w:t>o</w:t>
      </w:r>
      <w:r w:rsidRPr="004F3EEA">
        <w:t>nen.</w:t>
      </w:r>
    </w:p>
    <w:p w:rsidR="00777A45" w:rsidRPr="004F3EEA" w:rsidRDefault="00E81EE8" w:rsidP="00777A45">
      <w:pPr>
        <w:pStyle w:val="Rubrik4"/>
        <w:rPr>
          <w:noProof w:val="0"/>
        </w:rPr>
      </w:pPr>
      <w:bookmarkStart w:id="73" w:name="_Toc100729057"/>
      <w:bookmarkStart w:id="74" w:name="_Toc104129467"/>
      <w:r w:rsidRPr="004F3EEA">
        <w:rPr>
          <w:noProof w:val="0"/>
        </w:rPr>
        <w:t>Berättiga</w:t>
      </w:r>
      <w:r w:rsidR="00777A45" w:rsidRPr="004F3EEA">
        <w:rPr>
          <w:noProof w:val="0"/>
        </w:rPr>
        <w:t>de kunder</w:t>
      </w:r>
      <w:bookmarkEnd w:id="73"/>
      <w:bookmarkEnd w:id="74"/>
    </w:p>
    <w:p w:rsidR="00E24996" w:rsidRPr="004F3EEA" w:rsidRDefault="00E24996" w:rsidP="00E24996">
      <w:r w:rsidRPr="004F3EEA">
        <w:t>I propositionen föreslås att samtliga icke-hushållskunder skall vara s.k. berä</w:t>
      </w:r>
      <w:r w:rsidRPr="004F3EEA">
        <w:t>t</w:t>
      </w:r>
      <w:r w:rsidRPr="004F3EEA">
        <w:t>tigade kunder fr.o.m. den 1 juli 2005 och fr.o.m. den 1 juli 2007 skall samtl</w:t>
      </w:r>
      <w:r w:rsidRPr="004F3EEA">
        <w:t>i</w:t>
      </w:r>
      <w:r w:rsidRPr="004F3EEA">
        <w:t>ga kunder vara berättigade. Med berättigade kunder avses sådana kunder som fritt kan välja gasleverantör</w:t>
      </w:r>
    </w:p>
    <w:p w:rsidR="00777A45" w:rsidRPr="004F3EEA" w:rsidRDefault="00777A45" w:rsidP="00777A45">
      <w:pPr>
        <w:pStyle w:val="Rubrik4"/>
        <w:rPr>
          <w:noProof w:val="0"/>
        </w:rPr>
      </w:pPr>
      <w:bookmarkStart w:id="75" w:name="_Toc100729058"/>
      <w:bookmarkStart w:id="76" w:name="_Toc104129468"/>
      <w:r w:rsidRPr="004F3EEA">
        <w:rPr>
          <w:noProof w:val="0"/>
        </w:rPr>
        <w:t>Take-or-pay-kontrakt</w:t>
      </w:r>
      <w:bookmarkEnd w:id="75"/>
      <w:bookmarkEnd w:id="76"/>
    </w:p>
    <w:p w:rsidR="00777A45" w:rsidRPr="004F3EEA" w:rsidRDefault="00777A45" w:rsidP="00777A45">
      <w:r w:rsidRPr="004F3EEA">
        <w:t>Regeringen föreslår att den bestämmelse avskaffas som innebär att ett natu</w:t>
      </w:r>
      <w:r w:rsidRPr="004F3EEA">
        <w:t>r</w:t>
      </w:r>
      <w:r w:rsidRPr="004F3EEA">
        <w:t>gasföretag som får, eller kan antas få, allvarliga eller ekonomiska och finans</w:t>
      </w:r>
      <w:r w:rsidRPr="004F3EEA">
        <w:t>i</w:t>
      </w:r>
      <w:r w:rsidRPr="004F3EEA">
        <w:t>ella svårigheter på grund av långsiktiga åtaganden som har godkänts i ett eller flera avtal om köp av naturgas, kan ansöka hos regeringen om ett tillfälligt undantag från skyldigheten att överföra naturgas.</w:t>
      </w:r>
    </w:p>
    <w:p w:rsidR="00777A45" w:rsidRPr="004F3EEA" w:rsidRDefault="00777A45" w:rsidP="00777A45">
      <w:pPr>
        <w:pStyle w:val="Normaltindrag"/>
      </w:pPr>
      <w:r w:rsidRPr="004F3EEA">
        <w:t>I propositionen har föreslagits att</w:t>
      </w:r>
      <w:r w:rsidRPr="004F3EEA">
        <w:rPr>
          <w:b/>
          <w:bCs/>
        </w:rPr>
        <w:t xml:space="preserve"> </w:t>
      </w:r>
      <w:r w:rsidRPr="004F3EEA">
        <w:t>en juridisk person som bedriver överf</w:t>
      </w:r>
      <w:r w:rsidRPr="004F3EEA">
        <w:t>ö</w:t>
      </w:r>
      <w:r w:rsidRPr="004F3EEA">
        <w:t>ring eller distribution av naturgas inte skall få bedriva handel med naturgas. Själva överföringen av naturgas kommer därför att behöva ske i ett separat bolag som inte bedriver handel med naturgas. De avtal om köp av naturgas som har ingåtts kommer således framöver inte att vara en del av verksamh</w:t>
      </w:r>
      <w:r w:rsidRPr="004F3EEA">
        <w:t>e</w:t>
      </w:r>
      <w:r w:rsidRPr="004F3EEA">
        <w:t xml:space="preserve">ten i det bolag som bedriver överföring av naturgas. Det bolag som bedriver handel med naturgas kommer </w:t>
      </w:r>
      <w:r w:rsidR="00760F14" w:rsidRPr="004F3EEA">
        <w:t xml:space="preserve">sålunda </w:t>
      </w:r>
      <w:r w:rsidRPr="004F3EEA">
        <w:t>inte längre att kunna bedriva någon ver</w:t>
      </w:r>
      <w:r w:rsidRPr="004F3EEA">
        <w:t>k</w:t>
      </w:r>
      <w:r w:rsidRPr="004F3EEA">
        <w:t>samhet som avser överföring av naturgas. Ett bolag som bedriver handel med natu</w:t>
      </w:r>
      <w:r w:rsidRPr="004F3EEA">
        <w:t>r</w:t>
      </w:r>
      <w:r w:rsidRPr="004F3EEA">
        <w:t xml:space="preserve">gas kommer därför inte </w:t>
      </w:r>
      <w:r w:rsidR="00E03309" w:rsidRPr="004F3EEA">
        <w:t xml:space="preserve">att </w:t>
      </w:r>
      <w:r w:rsidRPr="004F3EEA">
        <w:t>ha någon möjlighet att söka undantag från sky</w:t>
      </w:r>
      <w:r w:rsidRPr="004F3EEA">
        <w:t>l</w:t>
      </w:r>
      <w:r w:rsidRPr="004F3EEA">
        <w:t>digheten att överföra naturgas. Bestämmelsen har därmed inte längre någon reell funktion. Undantaget för de långsiktiga s.k. take-or-pay-kontrakten bör därför av</w:t>
      </w:r>
      <w:r w:rsidRPr="004F3EEA">
        <w:softHyphen/>
        <w:t xml:space="preserve">skaffas. </w:t>
      </w:r>
    </w:p>
    <w:p w:rsidR="00777A45" w:rsidRPr="004F3EEA" w:rsidRDefault="00777A45" w:rsidP="00777A45">
      <w:pPr>
        <w:pStyle w:val="Rubrik4"/>
        <w:rPr>
          <w:noProof w:val="0"/>
        </w:rPr>
      </w:pPr>
      <w:bookmarkStart w:id="77" w:name="_Toc100729059"/>
      <w:bookmarkStart w:id="78" w:name="_Toc104129469"/>
      <w:r w:rsidRPr="004F3EEA">
        <w:rPr>
          <w:noProof w:val="0"/>
        </w:rPr>
        <w:t>Tillsyn</w:t>
      </w:r>
      <w:bookmarkEnd w:id="77"/>
      <w:bookmarkEnd w:id="78"/>
    </w:p>
    <w:p w:rsidR="00777A45" w:rsidRPr="004F3EEA" w:rsidRDefault="00777A45" w:rsidP="00777A45">
      <w:pPr>
        <w:pStyle w:val="Rubrik5"/>
        <w:spacing w:before="110"/>
        <w:rPr>
          <w:noProof w:val="0"/>
        </w:rPr>
      </w:pPr>
      <w:r w:rsidRPr="004F3EEA">
        <w:rPr>
          <w:noProof w:val="0"/>
        </w:rPr>
        <w:t xml:space="preserve">Tariffer för överföring av naturgas </w:t>
      </w:r>
    </w:p>
    <w:p w:rsidR="00777A45" w:rsidRPr="004F3EEA" w:rsidRDefault="00777A45" w:rsidP="00777A45">
      <w:r w:rsidRPr="004F3EEA">
        <w:t>Vid utformning av tariffer för överföring av naturgas skall enligt vad rege</w:t>
      </w:r>
      <w:r w:rsidRPr="004F3EEA">
        <w:t>r</w:t>
      </w:r>
      <w:r w:rsidRPr="004F3EEA">
        <w:t>ingen föreslår innehavaren av naturgasledningen särskilt beakta antalet a</w:t>
      </w:r>
      <w:r w:rsidRPr="004F3EEA">
        <w:t>n</w:t>
      </w:r>
      <w:r w:rsidRPr="004F3EEA">
        <w:t xml:space="preserve">slutna kunder, kundernas geografiska läge, mängden överförd energi och abonnerad effekt, kostnaderna för överliggande nät, leveranssäkerhet och trycket i ledningarna. </w:t>
      </w:r>
    </w:p>
    <w:p w:rsidR="00777A45" w:rsidRPr="004F3EEA" w:rsidRDefault="00777A45" w:rsidP="00777A45">
      <w:pPr>
        <w:pStyle w:val="Normaltindrag"/>
      </w:pPr>
      <w:r w:rsidRPr="004F3EEA">
        <w:t>Regeringen eller, efter regeringens bemyndigande, tillsynsmyndigheten f</w:t>
      </w:r>
      <w:r w:rsidRPr="004F3EEA">
        <w:t>ö</w:t>
      </w:r>
      <w:r w:rsidRPr="004F3EEA">
        <w:t xml:space="preserve">reslås få meddela närmare föreskrifter om utformning av överföringstariffer. </w:t>
      </w:r>
    </w:p>
    <w:p w:rsidR="00777A45" w:rsidRPr="004F3EEA" w:rsidRDefault="00777A45" w:rsidP="00777A45">
      <w:pPr>
        <w:pStyle w:val="Normaltindrag"/>
      </w:pPr>
      <w:r w:rsidRPr="004F3EEA">
        <w:t>Vidare innefattar regeringens förslag att en ledningsinnehavares tariff för överföring inte får börja tillämpas förrän de metoder som har använts för att utforma tariffen har godkänts av tillsynsmyndigheten. Om myndigheten inte godkänner metoderna, skall myndigheten i beslutet ange de metoder som i stället skall tillämpas. Myndighetens beslut om godkännande skall gälla om</w:t>
      </w:r>
      <w:r w:rsidRPr="004F3EEA">
        <w:t>e</w:t>
      </w:r>
      <w:r w:rsidRPr="004F3EEA">
        <w:t>delbart. Besluten skall delges i enlighet med delgivningslagens bestämmelser om kungörelsedelgivning.</w:t>
      </w:r>
    </w:p>
    <w:p w:rsidR="00777A45" w:rsidRPr="004F3EEA" w:rsidRDefault="00777A45" w:rsidP="00777A45">
      <w:pPr>
        <w:pStyle w:val="Normaltindrag"/>
      </w:pPr>
      <w:r w:rsidRPr="004F3EEA">
        <w:t>I syfte att säkerställa att alla innehavare av naturgasledningar ger in en a</w:t>
      </w:r>
      <w:r w:rsidRPr="004F3EEA">
        <w:t>n</w:t>
      </w:r>
      <w:r w:rsidRPr="004F3EEA">
        <w:t>sökan om godkännande av sina metoder för tariffsättning bör det, enligt rege</w:t>
      </w:r>
      <w:r w:rsidRPr="004F3EEA">
        <w:t>r</w:t>
      </w:r>
      <w:r w:rsidRPr="004F3EEA">
        <w:t>ingen, i en övergångsbestämmelse krävas att de som vid tiden för ikrafttr</w:t>
      </w:r>
      <w:r w:rsidRPr="004F3EEA">
        <w:t>ä</w:t>
      </w:r>
      <w:r w:rsidRPr="004F3EEA">
        <w:t>dandet är innehavare av naturgasledningar skall ge in en ansökan om godkä</w:t>
      </w:r>
      <w:r w:rsidRPr="004F3EEA">
        <w:t>n</w:t>
      </w:r>
      <w:r w:rsidRPr="004F3EEA">
        <w:t xml:space="preserve">nande av metoderna för tariffsättning senast den 15 augusti 2005. </w:t>
      </w:r>
    </w:p>
    <w:p w:rsidR="00777A45" w:rsidRPr="004F3EEA" w:rsidRDefault="00777A45" w:rsidP="00777A45">
      <w:pPr>
        <w:pStyle w:val="Rubrik5"/>
        <w:rPr>
          <w:noProof w:val="0"/>
        </w:rPr>
      </w:pPr>
      <w:r w:rsidRPr="004F3EEA">
        <w:rPr>
          <w:noProof w:val="0"/>
        </w:rPr>
        <w:t>Tillsyn över anslutningsavgifter</w:t>
      </w:r>
    </w:p>
    <w:p w:rsidR="00777A45" w:rsidRPr="004F3EEA" w:rsidRDefault="00777A45" w:rsidP="00EC2C4B">
      <w:r w:rsidRPr="004F3EEA">
        <w:t xml:space="preserve">I propositionen föreslås att </w:t>
      </w:r>
      <w:r w:rsidR="00E03309" w:rsidRPr="004F3EEA">
        <w:t xml:space="preserve">det </w:t>
      </w:r>
      <w:r w:rsidRPr="004F3EEA">
        <w:t>vid utformandet av engångsavgift för anslu</w:t>
      </w:r>
      <w:r w:rsidRPr="004F3EEA">
        <w:t>t</w:t>
      </w:r>
      <w:r w:rsidR="00E03309" w:rsidRPr="004F3EEA">
        <w:t xml:space="preserve">ning </w:t>
      </w:r>
      <w:r w:rsidRPr="004F3EEA">
        <w:t xml:space="preserve">särskilt </w:t>
      </w:r>
      <w:r w:rsidR="00E03309" w:rsidRPr="004F3EEA">
        <w:t xml:space="preserve">skall </w:t>
      </w:r>
      <w:r w:rsidRPr="004F3EEA">
        <w:t>beaktas var en anslutning är belägen och vilken effekt a</w:t>
      </w:r>
      <w:r w:rsidRPr="004F3EEA">
        <w:t>n</w:t>
      </w:r>
      <w:r w:rsidRPr="004F3EEA">
        <w:t>slutningen avser.</w:t>
      </w:r>
    </w:p>
    <w:p w:rsidR="00777A45" w:rsidRPr="004F3EEA" w:rsidRDefault="00777A45" w:rsidP="00777A45">
      <w:pPr>
        <w:pStyle w:val="Normaltindrag"/>
      </w:pPr>
      <w:r w:rsidRPr="004F3EEA">
        <w:t>Vidare föreslås att en ledningsinnehavares avgifter och övriga villkor för anslutning inte får börja tillämpas förrän de metoder som har använts för att utforma avgiften har godkänts av tillsynsmyndigheten. Om tillsynsmyndigh</w:t>
      </w:r>
      <w:r w:rsidRPr="004F3EEA">
        <w:t>e</w:t>
      </w:r>
      <w:r w:rsidRPr="004F3EEA">
        <w:t>ten inte godkänner de metoder som en innehavare av naturgasledning ansökt om att få godkända</w:t>
      </w:r>
      <w:r w:rsidR="00E03309" w:rsidRPr="004F3EEA">
        <w:t>,</w:t>
      </w:r>
      <w:r w:rsidRPr="004F3EEA">
        <w:t xml:space="preserve"> skall tillsynsmyndigheten i beslutet ange de metoder som i stället skall tillämpas. Tillsynsmyndighetens beslut om godkännande av metoder skall gälla omedelbart. Besluten skall delges av tillsynsmyndigheten i enlighet med bestämmelserna om kungörelsedelgivning i delgivningslagen.</w:t>
      </w:r>
    </w:p>
    <w:p w:rsidR="00777A45" w:rsidRPr="004F3EEA" w:rsidRDefault="00777A45" w:rsidP="00777A45">
      <w:pPr>
        <w:pStyle w:val="Normaltindrag"/>
      </w:pPr>
      <w:r w:rsidRPr="004F3EEA">
        <w:t>I övergångsbestämmelser anges att den som innehar en naturgasledning skall ge in en ansökan om godkännande senast den 15 augusti 2005.</w:t>
      </w:r>
    </w:p>
    <w:p w:rsidR="00777A45" w:rsidRPr="004F3EEA" w:rsidRDefault="00777A45" w:rsidP="00777A45">
      <w:pPr>
        <w:pStyle w:val="Rubrik5"/>
        <w:rPr>
          <w:noProof w:val="0"/>
        </w:rPr>
      </w:pPr>
      <w:r w:rsidRPr="004F3EEA">
        <w:rPr>
          <w:noProof w:val="0"/>
        </w:rPr>
        <w:t>Villkor för avtal om balanstjänst</w:t>
      </w:r>
    </w:p>
    <w:p w:rsidR="00777A45" w:rsidRPr="004F3EEA" w:rsidRDefault="00777A45" w:rsidP="00EC2C4B">
      <w:r w:rsidRPr="004F3EEA">
        <w:t>Regeringen föreslår att den systemansvariga myndigheten inte får ingå b</w:t>
      </w:r>
      <w:r w:rsidRPr="004F3EEA">
        <w:t>a</w:t>
      </w:r>
      <w:r w:rsidRPr="004F3EEA">
        <w:t>lansavtal förrän tillsynsmyndigheten har godkänt de metoder som ligger till grund för utformningen av balansavtalen. Ett sådant godkännande skall lä</w:t>
      </w:r>
      <w:r w:rsidRPr="004F3EEA">
        <w:t>m</w:t>
      </w:r>
      <w:r w:rsidRPr="004F3EEA">
        <w:t>nas om metoderna kan antas leda till att villkoren i avtalen för tillhandahå</w:t>
      </w:r>
      <w:r w:rsidRPr="004F3EEA">
        <w:t>l</w:t>
      </w:r>
      <w:r w:rsidRPr="004F3EEA">
        <w:t xml:space="preserve">lande av balanstjänster är objektiva och icke-diskriminerande. </w:t>
      </w:r>
    </w:p>
    <w:p w:rsidR="00777A45" w:rsidRPr="004F3EEA" w:rsidRDefault="00777A45" w:rsidP="00777A45">
      <w:pPr>
        <w:pStyle w:val="Normaltindrag"/>
      </w:pPr>
      <w:r w:rsidRPr="004F3EEA">
        <w:t>För att den systemansvariga myndigheten skall kunna ingå balans</w:t>
      </w:r>
      <w:r w:rsidRPr="004F3EEA">
        <w:softHyphen/>
        <w:t>ansvarsavtal till den 1 juli 2005 bör kravet på förhandsgodkännande av krite</w:t>
      </w:r>
      <w:r w:rsidRPr="004F3EEA">
        <w:softHyphen/>
        <w:t>rierna börja gälla först avseende de avtal som hänför sig till det räken</w:t>
      </w:r>
      <w:r w:rsidRPr="004F3EEA">
        <w:softHyphen/>
        <w:t>skapsår som påbörjas den 1 januari 2006.</w:t>
      </w:r>
    </w:p>
    <w:p w:rsidR="00777A45" w:rsidRPr="004F3EEA" w:rsidRDefault="00777A45" w:rsidP="00777A45">
      <w:pPr>
        <w:pStyle w:val="Rubrik5"/>
        <w:rPr>
          <w:noProof w:val="0"/>
        </w:rPr>
      </w:pPr>
      <w:r w:rsidRPr="004F3EEA">
        <w:rPr>
          <w:noProof w:val="0"/>
        </w:rPr>
        <w:t>Tidsfrister för klagomål</w:t>
      </w:r>
    </w:p>
    <w:p w:rsidR="00777A45" w:rsidRPr="004F3EEA" w:rsidRDefault="00777A45" w:rsidP="00EC2C4B">
      <w:r w:rsidRPr="004F3EEA">
        <w:t>I propositionen föreslås att vid klagomål om att ett naturgasföretags anslu</w:t>
      </w:r>
      <w:r w:rsidRPr="004F3EEA">
        <w:t>t</w:t>
      </w:r>
      <w:r w:rsidRPr="004F3EEA">
        <w:t>ningsavgift, överföringstariff, lagertariff eller tariff för tillträde till förga</w:t>
      </w:r>
      <w:r w:rsidRPr="004F3EEA">
        <w:t>s</w:t>
      </w:r>
      <w:r w:rsidRPr="004F3EEA">
        <w:t>ningsanläggning inte är objektiv eller icke-diskriminerande, skall tillsyn</w:t>
      </w:r>
      <w:r w:rsidRPr="004F3EEA">
        <w:t>s</w:t>
      </w:r>
      <w:r w:rsidRPr="004F3EEA">
        <w:t>myndigheten normalt pröva ärendet inom två månader. Enligt förslaget får tiden förlängas med ytterligare två månader eller, om den som anhängiggjort ärendet samtycker, ännu längre.</w:t>
      </w:r>
    </w:p>
    <w:p w:rsidR="00777A45" w:rsidRPr="004F3EEA" w:rsidRDefault="00777A45" w:rsidP="00777A45">
      <w:pPr>
        <w:pStyle w:val="Rubrik5"/>
        <w:rPr>
          <w:noProof w:val="0"/>
        </w:rPr>
      </w:pPr>
      <w:r w:rsidRPr="004F3EEA">
        <w:rPr>
          <w:noProof w:val="0"/>
        </w:rPr>
        <w:t>Preskriptionstid för överklagande av beslut om metoder m.m.</w:t>
      </w:r>
    </w:p>
    <w:p w:rsidR="00777A45" w:rsidRPr="004F3EEA" w:rsidRDefault="00777A45" w:rsidP="00777A45">
      <w:r w:rsidRPr="004F3EEA">
        <w:t>Tillsynsmyndighetens beslut om godkännande av metoder för bestämmande av överföringstariffer eller godkännande av villkoren för tillhandahållande av balanstjänst får, enligt förslaget i propositionen, överklagas inom tre veckor från det att den som har rätt att klaga fått del av beslutet.</w:t>
      </w:r>
    </w:p>
    <w:p w:rsidR="00777A45" w:rsidRPr="004F3EEA" w:rsidRDefault="00777A45" w:rsidP="00777A45">
      <w:pPr>
        <w:pStyle w:val="Normaltindrag"/>
      </w:pPr>
      <w:r w:rsidRPr="004F3EEA">
        <w:t>Ett beslut om godkännande gäller omedelbart och skall delges i enlighet med bestämmelserna om kungörelsedelgivni</w:t>
      </w:r>
      <w:r w:rsidR="00760F14" w:rsidRPr="004F3EEA">
        <w:t>ng i delgivningslagen</w:t>
      </w:r>
      <w:r w:rsidRPr="004F3EEA">
        <w:t>.</w:t>
      </w:r>
    </w:p>
    <w:p w:rsidR="00777A45" w:rsidRPr="004F3EEA" w:rsidRDefault="00777A45" w:rsidP="00777A45">
      <w:pPr>
        <w:pStyle w:val="Rubrik5"/>
        <w:rPr>
          <w:noProof w:val="0"/>
        </w:rPr>
      </w:pPr>
      <w:r w:rsidRPr="004F3EEA">
        <w:rPr>
          <w:noProof w:val="0"/>
        </w:rPr>
        <w:t>Tillsynens omfattning</w:t>
      </w:r>
    </w:p>
    <w:p w:rsidR="00777A45" w:rsidRPr="004F3EEA" w:rsidRDefault="00777A45" w:rsidP="00777A45">
      <w:r w:rsidRPr="004F3EEA">
        <w:t>Regeringen föreslår att tillsynsmyndighetens tillsynsansvar inte skall omfatta efterlevnaden av den föreslagna nya naturgaslagens bestämmelser i 5 kap. om kommunala naturgasföretag, i 7 kap. om övergripande systemansvar och balansansvar, med undantag för 5 och 6 §§, och i 8 kap. om överföring av naturgas till konsumenter.</w:t>
      </w:r>
    </w:p>
    <w:p w:rsidR="00777A45" w:rsidRPr="004F3EEA" w:rsidRDefault="00777A45" w:rsidP="00777A45">
      <w:pPr>
        <w:pStyle w:val="Normaltindrag"/>
      </w:pPr>
      <w:r w:rsidRPr="004F3EEA">
        <w:t>I den föreslagna nya naturgaslagen 5 kap</w:t>
      </w:r>
      <w:r w:rsidR="00E03309" w:rsidRPr="004F3EEA">
        <w:t>.</w:t>
      </w:r>
      <w:r w:rsidRPr="004F3EEA">
        <w:t xml:space="preserve"> 1 § anges att kommunala natu</w:t>
      </w:r>
      <w:r w:rsidRPr="004F3EEA">
        <w:t>r</w:t>
      </w:r>
      <w:r w:rsidRPr="004F3EEA">
        <w:t>gasföretag, under vissa förutsättningar, får bedriva handel med naturgas samt, i viss utsträckning, överföringsverksamhet med frångående av den s.k. lokal</w:t>
      </w:r>
      <w:r w:rsidRPr="004F3EEA">
        <w:t>i</w:t>
      </w:r>
      <w:r w:rsidRPr="004F3EEA">
        <w:t xml:space="preserve">seringsprincipen. I 5 kap. 2 § stadgas att om ett kommunalt naturgasföretag bedriver handel med naturgas skall verksamheten drivas på affärsmässig grund och redovisas särskilt. </w:t>
      </w:r>
    </w:p>
    <w:p w:rsidR="00777A45" w:rsidRPr="004F3EEA" w:rsidRDefault="00777A45" w:rsidP="00777A45">
      <w:pPr>
        <w:pStyle w:val="Rubrik4"/>
        <w:rPr>
          <w:noProof w:val="0"/>
        </w:rPr>
      </w:pPr>
      <w:bookmarkStart w:id="79" w:name="_Toc104129470"/>
      <w:r w:rsidRPr="004F3EEA">
        <w:rPr>
          <w:noProof w:val="0"/>
        </w:rPr>
        <w:t>Övervakning och rapportering på naturgasmarknaden</w:t>
      </w:r>
      <w:bookmarkEnd w:id="79"/>
    </w:p>
    <w:p w:rsidR="00777A45" w:rsidRPr="004F3EEA" w:rsidRDefault="00777A45" w:rsidP="00777A45">
      <w:r w:rsidRPr="004F3EEA">
        <w:t xml:space="preserve">I propositionen (s. 183) redovisar regeringen även sin bedömning </w:t>
      </w:r>
      <w:r w:rsidR="00E03309" w:rsidRPr="004F3EEA">
        <w:t>av</w:t>
      </w:r>
      <w:r w:rsidRPr="004F3EEA">
        <w:t xml:space="preserve"> vi</w:t>
      </w:r>
      <w:r w:rsidRPr="004F3EEA">
        <w:t>l</w:t>
      </w:r>
      <w:r w:rsidRPr="004F3EEA">
        <w:t>ken övervakning och rapportering som bör ske med anledning av naturgasmar</w:t>
      </w:r>
      <w:r w:rsidRPr="004F3EEA">
        <w:t>k</w:t>
      </w:r>
      <w:r w:rsidRPr="004F3EEA">
        <w:t xml:space="preserve">nadsdirektivet. </w:t>
      </w:r>
    </w:p>
    <w:p w:rsidR="00777A45" w:rsidRPr="004F3EEA" w:rsidRDefault="00777A45" w:rsidP="00777A45">
      <w:pPr>
        <w:pStyle w:val="Rubrik3"/>
        <w:rPr>
          <w:noProof w:val="0"/>
        </w:rPr>
      </w:pPr>
      <w:bookmarkStart w:id="80" w:name="_Toc100729060"/>
      <w:bookmarkStart w:id="81" w:name="_Toc104129471"/>
      <w:r w:rsidRPr="004F3EEA">
        <w:rPr>
          <w:noProof w:val="0"/>
        </w:rPr>
        <w:t>Motionerna</w:t>
      </w:r>
      <w:bookmarkEnd w:id="80"/>
      <w:bookmarkEnd w:id="81"/>
    </w:p>
    <w:p w:rsidR="00777A45" w:rsidRPr="004F3EEA" w:rsidRDefault="00777A45" w:rsidP="00777A45">
      <w:r w:rsidRPr="004F3EEA">
        <w:t>I motion 2004/05:N15 (m) framhålls att ett gasnät som ägs av ett bolag som är gemensamägt av gasmarknadens aktörer är tilltalande. En sådan konstruktion uppfyller även EG-direktivets huvudregel att bolag som levererar gas inte samtidigt får vara ledningsägare. Vidare motsätter sig motionärerna regerin</w:t>
      </w:r>
      <w:r w:rsidRPr="004F3EEA">
        <w:t>g</w:t>
      </w:r>
      <w:r w:rsidRPr="004F3EEA">
        <w:t>ens förslag om undantag för naturgasinfrastrukturprojekt. De anser att det är fel att genom undantag från gällande lagstiftning favorisera viss energipr</w:t>
      </w:r>
      <w:r w:rsidRPr="004F3EEA">
        <w:t>o</w:t>
      </w:r>
      <w:r w:rsidRPr="004F3EEA">
        <w:t>duktion och menar att det ansvar för en fungerande infrastruktur som staten har får ske genom att skapa förutsättningar för utbyggnad inom befintlig lagstiftning. M</w:t>
      </w:r>
      <w:r w:rsidR="00760F14" w:rsidRPr="004F3EEA">
        <w:t>otionärerna avvisar</w:t>
      </w:r>
      <w:r w:rsidRPr="004F3EEA">
        <w:t xml:space="preserve"> också regeringens förslag om att komm</w:t>
      </w:r>
      <w:r w:rsidRPr="004F3EEA">
        <w:t>u</w:t>
      </w:r>
      <w:r w:rsidRPr="004F3EEA">
        <w:t>nala naturgasföretag skall undantas från tillsynsmyndighetens tillsynsa</w:t>
      </w:r>
      <w:r w:rsidRPr="004F3EEA">
        <w:t>n</w:t>
      </w:r>
      <w:r w:rsidRPr="004F3EEA">
        <w:t>svar. Det finns ingen anledning till att kommunala bolag skall vara undan</w:t>
      </w:r>
      <w:r w:rsidR="00E03309" w:rsidRPr="004F3EEA">
        <w:t>ta</w:t>
      </w:r>
      <w:r w:rsidR="00E03309" w:rsidRPr="004F3EEA">
        <w:t>g</w:t>
      </w:r>
      <w:r w:rsidR="00E03309" w:rsidRPr="004F3EEA">
        <w:t>na, snarare är det tvärt</w:t>
      </w:r>
      <w:r w:rsidRPr="004F3EEA">
        <w:t xml:space="preserve">om, anser motionärerna.  </w:t>
      </w:r>
    </w:p>
    <w:p w:rsidR="00777A45" w:rsidRPr="004F3EEA" w:rsidRDefault="00777A45" w:rsidP="00777A45">
      <w:pPr>
        <w:pStyle w:val="Normaltindrag"/>
      </w:pPr>
      <w:r w:rsidRPr="004F3EEA">
        <w:t>Tydligare kriterier för återkallande av koncession i naturgaslagen för</w:t>
      </w:r>
      <w:r w:rsidRPr="004F3EEA">
        <w:t>e</w:t>
      </w:r>
      <w:r w:rsidRPr="004F3EEA">
        <w:t>språkas i motion 2004/05:N13 (fp). Enligt regeringens förslag (2 kap. 14 §) får koncession återkallas om koncessionshavaren i väsentlig mån inte fullgör sina skyldigheter enlig lagen. Motionärerna anser att denna formulering är för vag och ger utrymme för godtycke, varför de förordar att det av lagstiftningen mer uttryckligt bör framgå vilka bestämmelser i naturgaslagstiftningen som en koncessionshavare skall bryta mot för att riskera att få koncessionen åte</w:t>
      </w:r>
      <w:r w:rsidRPr="004F3EEA">
        <w:t>r</w:t>
      </w:r>
      <w:r w:rsidRPr="004F3EEA">
        <w:t>kallad. Vidare motsätter sig motionärerna förslaget i propositionen om att större naturgasinfrastrukturprojekt kan få undantag från diverse konkurren</w:t>
      </w:r>
      <w:r w:rsidRPr="004F3EEA">
        <w:t>s</w:t>
      </w:r>
      <w:r w:rsidRPr="004F3EEA">
        <w:t xml:space="preserve">främjande regler och menar att riksdagen bör avslå propositionen i denna del. I motionen sägs att naturgas visserligen inte bör förbjudas, men att det vore fel att uppmuntra en storskalig utbyggnad. </w:t>
      </w:r>
    </w:p>
    <w:p w:rsidR="00777A45" w:rsidRPr="004F3EEA" w:rsidRDefault="00777A45" w:rsidP="00777A45">
      <w:pPr>
        <w:pStyle w:val="Normaltindrag"/>
      </w:pPr>
      <w:r w:rsidRPr="004F3EEA">
        <w:t>Ett förtydligande av lagtexten när det gäller vilka sorters gas som skall o</w:t>
      </w:r>
      <w:r w:rsidRPr="004F3EEA">
        <w:t>m</w:t>
      </w:r>
      <w:r w:rsidRPr="004F3EEA">
        <w:t>fattas av naturgaslagen behövs, enligt vad som anförs i motion 2004/05:N18 (kd). Motionärerna anser att det är oklart vilka former av gas som förslaget omfattar och menar att regeringen bör återkomma till riksdagen med ett la</w:t>
      </w:r>
      <w:r w:rsidRPr="004F3EEA">
        <w:t>g</w:t>
      </w:r>
      <w:r w:rsidRPr="004F3EEA">
        <w:t>förslag som specificerar detta. Vidare anser motionärerna att det är riksdagen som bör besluta om vem som skall ha systemansvaret för naturgas. Regerin</w:t>
      </w:r>
      <w:r w:rsidRPr="004F3EEA">
        <w:t>g</w:t>
      </w:r>
      <w:r w:rsidRPr="004F3EEA">
        <w:t xml:space="preserve">en bör därför inte bemyndigas att utse en systemansvarig. </w:t>
      </w:r>
    </w:p>
    <w:p w:rsidR="00777A45" w:rsidRPr="004F3EEA" w:rsidRDefault="00777A45" w:rsidP="00777A45">
      <w:pPr>
        <w:pStyle w:val="Normaltindrag"/>
      </w:pPr>
      <w:r w:rsidRPr="004F3EEA">
        <w:t>Energimyndighetens tillsyn över naturgasmarknaden tas upp i motion 2004/05:N410 (kd). Motionärerna anser att Energimyndigheten bör intensifi</w:t>
      </w:r>
      <w:r w:rsidRPr="004F3EEA">
        <w:t>e</w:t>
      </w:r>
      <w:r w:rsidRPr="004F3EEA">
        <w:t>ra sitt arbete med att utveckla tillsynsmetoder samt föreslår ett riksdagsutt</w:t>
      </w:r>
      <w:r w:rsidRPr="004F3EEA">
        <w:t>a</w:t>
      </w:r>
      <w:r w:rsidRPr="004F3EEA">
        <w:t xml:space="preserve">lande om att handläggningstiderna för koncessionsärenden måste kortas. </w:t>
      </w:r>
    </w:p>
    <w:p w:rsidR="00777A45" w:rsidRPr="004F3EEA" w:rsidRDefault="00777A45" w:rsidP="00777A45">
      <w:pPr>
        <w:pStyle w:val="Normaltindrag"/>
      </w:pPr>
      <w:r w:rsidRPr="004F3EEA">
        <w:t>I motion 2004/05:N17 (mp) förordas sex olika riksdagsuttalanden beträ</w:t>
      </w:r>
      <w:r w:rsidRPr="004F3EEA">
        <w:t>f</w:t>
      </w:r>
      <w:r w:rsidRPr="004F3EEA">
        <w:t>fande de förslag till ny naturgaslag som regeringen lämnat. För det första anser motionärerna att den definition av naturg</w:t>
      </w:r>
      <w:r w:rsidR="00E03309" w:rsidRPr="004F3EEA">
        <w:t>as som regeringen föreslagit (1 kap. 2 </w:t>
      </w:r>
      <w:r w:rsidRPr="004F3EEA">
        <w:t>§) bör ändras då den skapar en oklarhet om vad som begreppsmä</w:t>
      </w:r>
      <w:r w:rsidRPr="004F3EEA">
        <w:t>s</w:t>
      </w:r>
      <w:r w:rsidRPr="004F3EEA">
        <w:t>sigt menas med naturgas. För det andra framhålls att det är bra om annan gas, såsom vätgas eller biogas, kan matas i ledningsnätet, om de</w:t>
      </w:r>
      <w:r w:rsidR="00E03309" w:rsidRPr="004F3EEA">
        <w:t>n</w:t>
      </w:r>
      <w:r w:rsidRPr="004F3EEA">
        <w:t xml:space="preserve"> uppfyller up</w:t>
      </w:r>
      <w:r w:rsidRPr="004F3EEA">
        <w:t>p</w:t>
      </w:r>
      <w:r w:rsidRPr="004F3EEA">
        <w:t xml:space="preserve">ställda tekniska specifikationer. För det tredje anser motionärerna att förslaget om att det </w:t>
      </w:r>
      <w:r w:rsidR="00243FA5" w:rsidRPr="004F3EEA">
        <w:t>inte behöv</w:t>
      </w:r>
      <w:r w:rsidRPr="004F3EEA">
        <w:t>s koncession för ledningar som är belägna efter mät- och reglerstationer eller om de uteslutande skall användas inom hamn- eller ind</w:t>
      </w:r>
      <w:r w:rsidRPr="004F3EEA">
        <w:t>u</w:t>
      </w:r>
      <w:r w:rsidRPr="004F3EEA">
        <w:t>striområde bör omformuleras så att undantaget begränsas till fall då den b</w:t>
      </w:r>
      <w:r w:rsidRPr="004F3EEA">
        <w:t>e</w:t>
      </w:r>
      <w:r w:rsidRPr="004F3EEA">
        <w:t>rörda energimängden är ringa, exempelvis understigande 500 MWh</w:t>
      </w:r>
      <w:r w:rsidR="00E03309" w:rsidRPr="004F3EEA">
        <w:t xml:space="preserve"> per </w:t>
      </w:r>
      <w:r w:rsidRPr="004F3EEA">
        <w:t>år</w:t>
      </w:r>
      <w:r w:rsidR="00E03309" w:rsidRPr="004F3EEA">
        <w:t>, d</w:t>
      </w:r>
      <w:r w:rsidRPr="004F3EEA">
        <w:t>etta då sådana dragningar kan vara viktiga strategiska beslut, anförs det i moti</w:t>
      </w:r>
      <w:r w:rsidRPr="004F3EEA">
        <w:t>o</w:t>
      </w:r>
      <w:r w:rsidRPr="004F3EEA">
        <w:t>nen. För det fjärde bör en koncession omfatta högst 20 år och inte, som rege</w:t>
      </w:r>
      <w:r w:rsidRPr="004F3EEA">
        <w:t>r</w:t>
      </w:r>
      <w:r w:rsidRPr="004F3EEA">
        <w:t>ingen föreslår, 40 år. För det femte förordas att regelverket ändras så att det blir möjligt att överpröva regeringsbeslut om koncessioner. Därför bör b</w:t>
      </w:r>
      <w:r w:rsidRPr="004F3EEA">
        <w:t>e</w:t>
      </w:r>
      <w:r w:rsidRPr="004F3EEA">
        <w:t>stämmelsen (2 kap. 4 §) kompletteras med en möjlighet att överklaga till Regeringsrätten, inte bara för sakägare i snäv mening utan även för exempe</w:t>
      </w:r>
      <w:r w:rsidRPr="004F3EEA">
        <w:t>l</w:t>
      </w:r>
      <w:r w:rsidRPr="004F3EEA">
        <w:t>vis miljöorganisationer. Om regeringen brustit i tillämpningen av miljöbalken skall detta också prövas av Regeringsrätten, anför motionärerna. För det sjätte förordas att regeringens förslag om undantag för större naturgasinfrastruktu</w:t>
      </w:r>
      <w:r w:rsidRPr="004F3EEA">
        <w:t>r</w:t>
      </w:r>
      <w:r w:rsidRPr="004F3EEA">
        <w:t xml:space="preserve">projekt (9 kap.) tas bort. Motionärernas uppfattning är att undantag inte bör medges då det strider mot dels direktivets syfte att stärka konkurrensen, dels regeringens uttalanden om att naturgasintroduktion varken skall främjas eller hindras av staten, utan ske på marknadens villkor. </w:t>
      </w:r>
    </w:p>
    <w:p w:rsidR="00777A45" w:rsidRPr="004F3EEA" w:rsidRDefault="00777A45" w:rsidP="00777A45">
      <w:pPr>
        <w:pStyle w:val="Normaltindrag"/>
      </w:pPr>
      <w:r w:rsidRPr="004F3EEA">
        <w:t>Även i motion 2004/05:N451 (mp) föreslås ökade möjligheter att ompröva beslut som fattats enligt naturgaslagen. Motionärerna erinrar om att naturga</w:t>
      </w:r>
      <w:r w:rsidRPr="004F3EEA">
        <w:t>s</w:t>
      </w:r>
      <w:r w:rsidRPr="004F3EEA">
        <w:t xml:space="preserve">lagen anger att om regeringen meddelat koncession för en naturgasledning får förbud inte meddelas med stöd av miljöbalken mot att bygga eller använda naturgasledningen. Detta anser motionärerna otillfredsställande då det innebär att t.ex. miljöorganisationer inte kan begära rättsprövning. Riksdagen bör därför </w:t>
      </w:r>
      <w:r w:rsidR="00E03309" w:rsidRPr="004F3EEA">
        <w:t>begära att</w:t>
      </w:r>
      <w:r w:rsidRPr="004F3EEA">
        <w:t xml:space="preserve"> regeringen </w:t>
      </w:r>
      <w:r w:rsidR="00E03309" w:rsidRPr="004F3EEA">
        <w:t>ser</w:t>
      </w:r>
      <w:r w:rsidRPr="004F3EEA">
        <w:t xml:space="preserve"> över hur möjligheterna att ompröva rege</w:t>
      </w:r>
      <w:r w:rsidRPr="004F3EEA">
        <w:t>r</w:t>
      </w:r>
      <w:r w:rsidRPr="004F3EEA">
        <w:t>ingsbeslut enligt naturgaslagen skall kunna öka.</w:t>
      </w:r>
    </w:p>
    <w:p w:rsidR="00777A45" w:rsidRPr="004F3EEA" w:rsidRDefault="00777A45" w:rsidP="00760F14">
      <w:pPr>
        <w:pStyle w:val="Rubrik3"/>
        <w:rPr>
          <w:noProof w:val="0"/>
        </w:rPr>
      </w:pPr>
      <w:bookmarkStart w:id="82" w:name="_Toc100729061"/>
      <w:bookmarkStart w:id="83" w:name="_Toc104129472"/>
      <w:r w:rsidRPr="004F3EEA">
        <w:rPr>
          <w:noProof w:val="0"/>
        </w:rPr>
        <w:t>Vissa kompletterande uppgifter</w:t>
      </w:r>
      <w:bookmarkEnd w:id="82"/>
      <w:bookmarkEnd w:id="83"/>
    </w:p>
    <w:p w:rsidR="00AD3517" w:rsidRPr="004F3EEA" w:rsidRDefault="00AD3517" w:rsidP="00E703E6">
      <w:pPr>
        <w:pStyle w:val="R4"/>
        <w:spacing w:before="125"/>
      </w:pPr>
      <w:r w:rsidRPr="004F3EEA">
        <w:t>Koncession för distributionsledningar</w:t>
      </w:r>
    </w:p>
    <w:p w:rsidR="00EC2C4B" w:rsidRPr="004F3EEA" w:rsidRDefault="00AD3517" w:rsidP="008830EC">
      <w:r w:rsidRPr="004F3EEA">
        <w:t>Enligt 2 kap. 1 § i nu gällande naturgaslag (2000:599) krävs koncession för att bygga och använda naturgasledningar och naturgaslager. Frågan om ko</w:t>
      </w:r>
      <w:r w:rsidRPr="004F3EEA">
        <w:t>n</w:t>
      </w:r>
      <w:r w:rsidRPr="004F3EEA">
        <w:t xml:space="preserve">cession prövas av regeringen. Naturgaslagen innehåller dock </w:t>
      </w:r>
      <w:r w:rsidR="00760F14" w:rsidRPr="004F3EEA">
        <w:t xml:space="preserve">vissa </w:t>
      </w:r>
      <w:r w:rsidRPr="004F3EEA">
        <w:t xml:space="preserve">undantag från koncessionsplikten. </w:t>
      </w:r>
      <w:r w:rsidR="00C831B5" w:rsidRPr="004F3EEA">
        <w:t xml:space="preserve">Av andra stycket i nämnda bestämmelse framgår att detta gäller dels (punkt 1) </w:t>
      </w:r>
      <w:r w:rsidRPr="004F3EEA">
        <w:t>för naturgasledning som är belägen efter mät- och reglersta</w:t>
      </w:r>
      <w:r w:rsidR="00C831B5" w:rsidRPr="004F3EEA">
        <w:t>tion</w:t>
      </w:r>
      <w:r w:rsidR="00E03309" w:rsidRPr="004F3EEA">
        <w:t>,</w:t>
      </w:r>
      <w:r w:rsidR="00C831B5" w:rsidRPr="004F3EEA">
        <w:t xml:space="preserve"> dels (punkt 2) </w:t>
      </w:r>
      <w:r w:rsidRPr="004F3EEA">
        <w:t>för naturgasledning som uteslutande skall anvä</w:t>
      </w:r>
      <w:r w:rsidRPr="004F3EEA">
        <w:t>n</w:t>
      </w:r>
      <w:r w:rsidRPr="004F3EEA">
        <w:t>das inom hamn- eller industriom</w:t>
      </w:r>
      <w:r w:rsidR="008830EC" w:rsidRPr="004F3EEA">
        <w:t xml:space="preserve">råde. </w:t>
      </w:r>
      <w:r w:rsidR="00EC2C4B" w:rsidRPr="004F3EEA">
        <w:t>I det förslag till ny naturgaslag som framlagt</w:t>
      </w:r>
      <w:r w:rsidR="00C831B5" w:rsidRPr="004F3EEA">
        <w:t>s</w:t>
      </w:r>
      <w:r w:rsidR="00EC2C4B" w:rsidRPr="004F3EEA">
        <w:t xml:space="preserve"> </w:t>
      </w:r>
      <w:r w:rsidR="00C831B5" w:rsidRPr="004F3EEA">
        <w:t>har dock regeringen, på fö</w:t>
      </w:r>
      <w:r w:rsidR="00C831B5" w:rsidRPr="004F3EEA">
        <w:t>r</w:t>
      </w:r>
      <w:r w:rsidR="00C831B5" w:rsidRPr="004F3EEA">
        <w:t>slag från Lagrådet, exkluderat punkten 2 om hamn- och industriområde</w:t>
      </w:r>
      <w:r w:rsidR="00B95445" w:rsidRPr="004F3EEA">
        <w:t xml:space="preserve"> med hänvisning till att </w:t>
      </w:r>
      <w:r w:rsidR="00C831B5" w:rsidRPr="004F3EEA">
        <w:t>ledningar inom hamn- och ind</w:t>
      </w:r>
      <w:r w:rsidR="00C831B5" w:rsidRPr="004F3EEA">
        <w:t>u</w:t>
      </w:r>
      <w:r w:rsidR="00C831B5" w:rsidRPr="004F3EEA">
        <w:t xml:space="preserve">striområden omfattas av bestämmelserna i punkten 1 och </w:t>
      </w:r>
      <w:r w:rsidR="000D615F" w:rsidRPr="004F3EEA">
        <w:t>är således redan</w:t>
      </w:r>
      <w:r w:rsidR="00C831B5" w:rsidRPr="004F3EEA">
        <w:t xml:space="preserve"> undantagna från koncession enligt det la</w:t>
      </w:r>
      <w:r w:rsidR="00C831B5" w:rsidRPr="004F3EEA">
        <w:t>g</w:t>
      </w:r>
      <w:r w:rsidR="00C831B5" w:rsidRPr="004F3EEA">
        <w:t xml:space="preserve">rummet. </w:t>
      </w:r>
    </w:p>
    <w:p w:rsidR="00311925" w:rsidRPr="004F3EEA" w:rsidRDefault="00311925" w:rsidP="00311925">
      <w:pPr>
        <w:pStyle w:val="Normaltindrag"/>
      </w:pPr>
      <w:r w:rsidRPr="004F3EEA">
        <w:t>El- och gasmarknadsutredningen har i slutbetänkandet El- och naturga</w:t>
      </w:r>
      <w:r w:rsidRPr="004F3EEA">
        <w:t>s</w:t>
      </w:r>
      <w:r w:rsidRPr="004F3EEA">
        <w:t>marknaderna – Energimarknader i utveckling (SOU 2004:129 s. 398) föresl</w:t>
      </w:r>
      <w:r w:rsidRPr="004F3EEA">
        <w:t>a</w:t>
      </w:r>
      <w:r w:rsidRPr="004F3EEA">
        <w:t>git att undantaget från koncessionsplikt för naturgasledningar belägna efter mät- och reglerstationer avskaffas och att en områdeskoncession för natu</w:t>
      </w:r>
      <w:r w:rsidRPr="004F3EEA">
        <w:t>r</w:t>
      </w:r>
      <w:r w:rsidRPr="004F3EEA">
        <w:t>gasnät införs. Enligt förslaget bör områdeskoncessionen medföra en rätt för innehavaren att inom ett lämpligt geografiskt område anlägga och driva n</w:t>
      </w:r>
      <w:r w:rsidRPr="004F3EEA">
        <w:t>a</w:t>
      </w:r>
      <w:r w:rsidRPr="004F3EEA">
        <w:t>turgasledningar inom området. Förslaget medför att i princip alla naturgasle</w:t>
      </w:r>
      <w:r w:rsidRPr="004F3EEA">
        <w:t>d</w:t>
      </w:r>
      <w:r w:rsidRPr="004F3EEA">
        <w:t>ningar, med undantag för ledningar som uteslutande används inom hamn- eller industriområde, blir koncessionspliktiga</w:t>
      </w:r>
      <w:r w:rsidR="00EC2C4B" w:rsidRPr="004F3EEA">
        <w:t>, påpekar utredningen</w:t>
      </w:r>
      <w:r w:rsidRPr="004F3EEA">
        <w:t>. Utre</w:t>
      </w:r>
      <w:r w:rsidRPr="004F3EEA">
        <w:t>d</w:t>
      </w:r>
      <w:r w:rsidRPr="004F3EEA">
        <w:t xml:space="preserve">ningens förslag bereds </w:t>
      </w:r>
      <w:r w:rsidR="000D615F" w:rsidRPr="004F3EEA">
        <w:t xml:space="preserve">för närvarande </w:t>
      </w:r>
      <w:r w:rsidRPr="004F3EEA">
        <w:t>i</w:t>
      </w:r>
      <w:r w:rsidRPr="004F3EEA">
        <w:t xml:space="preserve">nom Regeringskansliet. </w:t>
      </w:r>
    </w:p>
    <w:p w:rsidR="00777A45" w:rsidRPr="004F3EEA" w:rsidRDefault="00777A45" w:rsidP="00AC3B5B">
      <w:pPr>
        <w:pStyle w:val="R4"/>
      </w:pPr>
      <w:r w:rsidRPr="004F3EEA">
        <w:t>Miljöorganisationers rätt att överklaga</w:t>
      </w:r>
    </w:p>
    <w:p w:rsidR="00777A45" w:rsidRPr="004F3EEA" w:rsidRDefault="00777A45" w:rsidP="00777A45">
      <w:r w:rsidRPr="004F3EEA">
        <w:t>Med anledning av vad som anförs i motion 2004/05:N17 (mp) om miljöorg</w:t>
      </w:r>
      <w:r w:rsidRPr="004F3EEA">
        <w:t>a</w:t>
      </w:r>
      <w:r w:rsidRPr="004F3EEA">
        <w:t xml:space="preserve">nisationers rätt att överklaga regeringsbeslut kan nämnas att </w:t>
      </w:r>
      <w:r w:rsidR="000D615F" w:rsidRPr="004F3EEA">
        <w:t xml:space="preserve">frågan om </w:t>
      </w:r>
      <w:r w:rsidRPr="004F3EEA">
        <w:t>milj</w:t>
      </w:r>
      <w:r w:rsidRPr="004F3EEA">
        <w:t>ö</w:t>
      </w:r>
      <w:r w:rsidRPr="004F3EEA">
        <w:t xml:space="preserve">organisationers </w:t>
      </w:r>
      <w:r w:rsidR="00674712" w:rsidRPr="004F3EEA">
        <w:t>talerätt</w:t>
      </w:r>
      <w:r w:rsidR="000D615F" w:rsidRPr="004F3EEA">
        <w:t xml:space="preserve"> behandlades</w:t>
      </w:r>
      <w:r w:rsidRPr="004F3EEA">
        <w:t xml:space="preserve"> i propositionen om Århuskonventionen (prop. 2004/05:65, bet. 2004/05:MJU11). I </w:t>
      </w:r>
      <w:r w:rsidR="000D615F" w:rsidRPr="004F3EEA">
        <w:t>propositionen anfördes följande (s. 92):</w:t>
      </w:r>
      <w:r w:rsidRPr="004F3EEA">
        <w:t xml:space="preserve"> </w:t>
      </w:r>
    </w:p>
    <w:p w:rsidR="00777A45" w:rsidRPr="004F3EEA" w:rsidRDefault="00777A45" w:rsidP="00E03309">
      <w:pPr>
        <w:pStyle w:val="Citat"/>
        <w:spacing w:before="125"/>
      </w:pPr>
      <w:bookmarkStart w:id="84" w:name="1"/>
      <w:r w:rsidRPr="004F3EEA">
        <w:t>I fråga om sådana tillståndsbeslut som fattas av regeringen i första instans (t.ex. enligt lagen om kontinentalsockeln och naturgaslagen) och sådana beslut om tillstånd som regeringen fattar enligt 18 kap. miljöbalken efter överklagande av tillståndsbeslut enligt vissa lagar, innebär Regeringsrä</w:t>
      </w:r>
      <w:r w:rsidRPr="004F3EEA">
        <w:t>t</w:t>
      </w:r>
      <w:r w:rsidRPr="004F3EEA">
        <w:t>tens avgörande att det för närvarande inte finns möjligheter för miljöo</w:t>
      </w:r>
      <w:r w:rsidRPr="004F3EEA">
        <w:t>r</w:t>
      </w:r>
      <w:r w:rsidRPr="004F3EEA">
        <w:t>ganisationer att få till stånd en rättslig prövning avseende dessa beslut. Det framstår knappast som sannolikt att en annan tolkning skulle göras efter ett svenskt tillträde till konventionen. Eftersom konventionen ställer krav på tillgång till sådan prö</w:t>
      </w:r>
      <w:r w:rsidRPr="004F3EEA">
        <w:t>v</w:t>
      </w:r>
      <w:r w:rsidRPr="004F3EEA">
        <w:t>ning måste lagstiftningen därför ses över. En översyn av rättsprövningslagen pågår för närvarande inom Justitied</w:t>
      </w:r>
      <w:r w:rsidRPr="004F3EEA">
        <w:t>e</w:t>
      </w:r>
      <w:r w:rsidRPr="004F3EEA">
        <w:t xml:space="preserve">partementet. </w:t>
      </w:r>
    </w:p>
    <w:p w:rsidR="00777A45" w:rsidRPr="004F3EEA" w:rsidRDefault="00777A45" w:rsidP="00777A45">
      <w:pPr>
        <w:pStyle w:val="Rubrik3"/>
        <w:rPr>
          <w:noProof w:val="0"/>
        </w:rPr>
      </w:pPr>
      <w:bookmarkStart w:id="85" w:name="_Toc104129473"/>
      <w:bookmarkEnd w:id="84"/>
      <w:r w:rsidRPr="004F3EEA">
        <w:rPr>
          <w:noProof w:val="0"/>
        </w:rPr>
        <w:t>Utskottets ställningstagande</w:t>
      </w:r>
      <w:bookmarkEnd w:id="85"/>
    </w:p>
    <w:p w:rsidR="00777A45" w:rsidRPr="004F3EEA" w:rsidRDefault="00777A45" w:rsidP="00777A45">
      <w:pPr>
        <w:pStyle w:val="Rubrik4"/>
        <w:spacing w:before="125"/>
        <w:rPr>
          <w:noProof w:val="0"/>
        </w:rPr>
      </w:pPr>
      <w:bookmarkStart w:id="86" w:name="_Toc104129474"/>
      <w:r w:rsidRPr="004F3EEA">
        <w:rPr>
          <w:noProof w:val="0"/>
        </w:rPr>
        <w:t>Inledning</w:t>
      </w:r>
      <w:bookmarkEnd w:id="86"/>
    </w:p>
    <w:p w:rsidR="00777A45" w:rsidRPr="004F3EEA" w:rsidRDefault="00777A45" w:rsidP="00777A45">
      <w:r w:rsidRPr="004F3EEA">
        <w:t>Utskottets ställningstagande redovisas i det följande under sex rubriker – Naturgaslagstiftningens tillämpningsområde, Koncession</w:t>
      </w:r>
      <w:r w:rsidR="00E046D8" w:rsidRPr="004F3EEA">
        <w:t xml:space="preserve"> för naturgas</w:t>
      </w:r>
      <w:r w:rsidRPr="004F3EEA">
        <w:t>, S</w:t>
      </w:r>
      <w:r w:rsidRPr="004F3EEA">
        <w:t>y</w:t>
      </w:r>
      <w:r w:rsidRPr="004F3EEA">
        <w:t>stemansvar</w:t>
      </w:r>
      <w:r w:rsidR="00E046D8" w:rsidRPr="004F3EEA">
        <w:t xml:space="preserve"> för naturgas</w:t>
      </w:r>
      <w:r w:rsidRPr="004F3EEA">
        <w:t xml:space="preserve">, Undantag för </w:t>
      </w:r>
      <w:r w:rsidR="008F03E7" w:rsidRPr="004F3EEA">
        <w:t>naturgas</w:t>
      </w:r>
      <w:r w:rsidRPr="004F3EEA">
        <w:t>infrastrukturprojekt, Tills</w:t>
      </w:r>
      <w:r w:rsidRPr="004F3EEA">
        <w:t>y</w:t>
      </w:r>
      <w:r w:rsidRPr="004F3EEA">
        <w:t>nen</w:t>
      </w:r>
      <w:r w:rsidR="00E962F2" w:rsidRPr="004F3EEA">
        <w:t>s omfattning</w:t>
      </w:r>
      <w:r w:rsidR="00E046D8" w:rsidRPr="004F3EEA">
        <w:t xml:space="preserve"> </w:t>
      </w:r>
      <w:r w:rsidRPr="004F3EEA">
        <w:t xml:space="preserve">samt Förslaget </w:t>
      </w:r>
      <w:r w:rsidR="00E046D8" w:rsidRPr="004F3EEA">
        <w:t xml:space="preserve">i övrigt </w:t>
      </w:r>
      <w:r w:rsidRPr="004F3EEA">
        <w:t>rörande ny naturga</w:t>
      </w:r>
      <w:r w:rsidRPr="004F3EEA">
        <w:t>s</w:t>
      </w:r>
      <w:r w:rsidRPr="004F3EEA">
        <w:t>lag</w:t>
      </w:r>
      <w:r w:rsidR="00E046D8" w:rsidRPr="004F3EEA">
        <w:t xml:space="preserve">. </w:t>
      </w:r>
    </w:p>
    <w:p w:rsidR="001B15A3" w:rsidRPr="004F3EEA" w:rsidRDefault="001B15A3" w:rsidP="001B15A3">
      <w:pPr>
        <w:pStyle w:val="Normaltindrag"/>
      </w:pPr>
    </w:p>
    <w:p w:rsidR="00777A45" w:rsidRPr="004F3EEA" w:rsidRDefault="00777A45" w:rsidP="00777A45">
      <w:pPr>
        <w:pStyle w:val="Rubrik4"/>
        <w:spacing w:before="125"/>
        <w:rPr>
          <w:noProof w:val="0"/>
        </w:rPr>
      </w:pPr>
      <w:bookmarkStart w:id="87" w:name="_Toc104129475"/>
      <w:r w:rsidRPr="004F3EEA">
        <w:rPr>
          <w:noProof w:val="0"/>
        </w:rPr>
        <w:t>Naturgaslagstiftningens tillämpningsområde</w:t>
      </w:r>
      <w:bookmarkEnd w:id="87"/>
    </w:p>
    <w:p w:rsidR="00101FBE" w:rsidRPr="004F3EEA" w:rsidRDefault="00383173" w:rsidP="00101FBE">
      <w:r w:rsidRPr="004F3EEA">
        <w:t xml:space="preserve">Enligt regeringens förslag skall </w:t>
      </w:r>
      <w:r w:rsidR="00F32C77" w:rsidRPr="004F3EEA">
        <w:t xml:space="preserve">i den nya naturgaslagen med naturgas avses även biogas, gas från biomassa och andra gaser, i den mån det är tekniskt möjligt att använda dessa gaser i naturgassystemet. Med naturgas </w:t>
      </w:r>
      <w:r w:rsidR="00B95445" w:rsidRPr="004F3EEA">
        <w:t>förstås</w:t>
      </w:r>
      <w:r w:rsidR="00F32C77" w:rsidRPr="004F3EEA">
        <w:t xml:space="preserve"> i lagen även flytande (kondenserad) naturgas. I motion 2004/05:N17 (mp) och 2004/05:N18 (kd) förordas förändringar i förhållande till den definition som regeringen föreslagit. Utskottet har i denna fråga följande uppfattning. </w:t>
      </w:r>
    </w:p>
    <w:p w:rsidR="00B82C91" w:rsidRPr="004F3EEA" w:rsidRDefault="00B82C91" w:rsidP="00B82C91">
      <w:pPr>
        <w:pStyle w:val="Normaltindrag"/>
      </w:pPr>
      <w:r w:rsidRPr="004F3EEA">
        <w:t>I naturgasmarknadsdirektivet (artikel 1) föreskrivs att de bestämmelser som fastställs i direktivet för naturgas, inbegripet kondenserad naturgas, även skall gälla biogas och gas från biomassa eller andra typer av gas om det är tekniskt möjligt och säkert att föra in dessa gaser i och transportera dem g</w:t>
      </w:r>
      <w:r w:rsidRPr="004F3EEA">
        <w:t>e</w:t>
      </w:r>
      <w:r w:rsidRPr="004F3EEA">
        <w:t>nom systemet för naturgas. Denna bestämmelse i direktivet genomförs genom förslaget till definition i propositionen. Även om begreppet naturgas härig</w:t>
      </w:r>
      <w:r w:rsidRPr="004F3EEA">
        <w:t>e</w:t>
      </w:r>
      <w:r w:rsidRPr="004F3EEA">
        <w:t>nom också kommer att omfatta t.ex. biogas, är det lagtekniskt sett en rationell lösning</w:t>
      </w:r>
      <w:r w:rsidR="00B95445" w:rsidRPr="004F3EEA">
        <w:t>; därigenom behövs inte regler för varje typ av gas.</w:t>
      </w:r>
      <w:r w:rsidRPr="004F3EEA">
        <w:t xml:space="preserve"> </w:t>
      </w:r>
      <w:r w:rsidR="00BD0433" w:rsidRPr="004F3EEA">
        <w:t xml:space="preserve">Förslaget till </w:t>
      </w:r>
      <w:r w:rsidR="006C7613" w:rsidRPr="004F3EEA">
        <w:t>def</w:t>
      </w:r>
      <w:r w:rsidR="006C7613" w:rsidRPr="004F3EEA">
        <w:t>i</w:t>
      </w:r>
      <w:r w:rsidR="006C7613" w:rsidRPr="004F3EEA">
        <w:t>nition omfattar alla gaser, så fort det tekniskt och säkerhetsmä</w:t>
      </w:r>
      <w:r w:rsidR="006C7613" w:rsidRPr="004F3EEA">
        <w:t>s</w:t>
      </w:r>
      <w:r w:rsidR="006C7613" w:rsidRPr="004F3EEA">
        <w:t>sigt är möjligt att mata in gasen i naturgassystemet. Några tveksamheter eller gränsdra</w:t>
      </w:r>
      <w:r w:rsidR="006C7613" w:rsidRPr="004F3EEA">
        <w:t>g</w:t>
      </w:r>
      <w:r w:rsidR="006C7613" w:rsidRPr="004F3EEA">
        <w:t>ningsproblem om naturgaslagens tillämpning riskerar enligt utskottets up</w:t>
      </w:r>
      <w:r w:rsidR="006C7613" w:rsidRPr="004F3EEA">
        <w:t>p</w:t>
      </w:r>
      <w:r w:rsidR="006C7613" w:rsidRPr="004F3EEA">
        <w:t>fattning därmed inte att up</w:t>
      </w:r>
      <w:r w:rsidR="006C7613" w:rsidRPr="004F3EEA">
        <w:t>p</w:t>
      </w:r>
      <w:r w:rsidR="006C7613" w:rsidRPr="004F3EEA">
        <w:t xml:space="preserve">stå. </w:t>
      </w:r>
    </w:p>
    <w:p w:rsidR="00383173" w:rsidRPr="004F3EEA" w:rsidRDefault="00383173" w:rsidP="00383173">
      <w:pPr>
        <w:pStyle w:val="Normaltindrag"/>
      </w:pPr>
      <w:r w:rsidRPr="004F3EEA">
        <w:t xml:space="preserve">När det gäller det riksdagsuttalande som förordas i den </w:t>
      </w:r>
      <w:r w:rsidR="006C7613" w:rsidRPr="004F3EEA">
        <w:t>förstnämnda</w:t>
      </w:r>
      <w:r w:rsidRPr="004F3EEA">
        <w:t xml:space="preserve"> m</w:t>
      </w:r>
      <w:r w:rsidRPr="004F3EEA">
        <w:t>o</w:t>
      </w:r>
      <w:r w:rsidRPr="004F3EEA">
        <w:t>tionen om tillträde till gasnätet för andra typer av gaser anser utskottet detta tillgodosett genom det förslag regeringen lämnat. Något uttalande b</w:t>
      </w:r>
      <w:r w:rsidRPr="004F3EEA">
        <w:t>e</w:t>
      </w:r>
      <w:r w:rsidRPr="004F3EEA">
        <w:t xml:space="preserve">hövs således inte. </w:t>
      </w:r>
    </w:p>
    <w:p w:rsidR="00C779D2" w:rsidRPr="004F3EEA" w:rsidRDefault="00383173" w:rsidP="000E0F8C">
      <w:pPr>
        <w:pStyle w:val="Normaltindrag"/>
      </w:pPr>
      <w:r w:rsidRPr="004F3EEA">
        <w:t>Med hänvisning till det ovan sagda tillstyrks propositionen i här aktuell del medan motion</w:t>
      </w:r>
      <w:r w:rsidR="000E0F8C" w:rsidRPr="004F3EEA">
        <w:t xml:space="preserve">erna avstyrks i berörda delar. </w:t>
      </w:r>
    </w:p>
    <w:p w:rsidR="00777A45" w:rsidRPr="004F3EEA" w:rsidRDefault="00777A45" w:rsidP="00777A45">
      <w:pPr>
        <w:pStyle w:val="Rubrik4"/>
        <w:rPr>
          <w:noProof w:val="0"/>
        </w:rPr>
      </w:pPr>
      <w:bookmarkStart w:id="88" w:name="_Toc104129476"/>
      <w:r w:rsidRPr="004F3EEA">
        <w:rPr>
          <w:noProof w:val="0"/>
        </w:rPr>
        <w:t>Koncession</w:t>
      </w:r>
      <w:r w:rsidR="00E046D8" w:rsidRPr="004F3EEA">
        <w:rPr>
          <w:noProof w:val="0"/>
        </w:rPr>
        <w:t xml:space="preserve"> för naturgas</w:t>
      </w:r>
      <w:bookmarkEnd w:id="88"/>
    </w:p>
    <w:p w:rsidR="00007399" w:rsidRPr="004F3EEA" w:rsidRDefault="002C3341" w:rsidP="00007399">
      <w:r w:rsidRPr="004F3EEA">
        <w:t xml:space="preserve">Med anledning av vad som </w:t>
      </w:r>
      <w:r w:rsidR="00007399" w:rsidRPr="004F3EEA">
        <w:t>anförs</w:t>
      </w:r>
      <w:r w:rsidRPr="004F3EEA">
        <w:t xml:space="preserve"> i motion 2004/05:N13 (fp) om återkalle</w:t>
      </w:r>
      <w:r w:rsidRPr="004F3EEA">
        <w:t>l</w:t>
      </w:r>
      <w:r w:rsidRPr="004F3EEA">
        <w:t>se av koncession vill utskottet erinra om att den bestämmelse regeringen föreslår är oförändrad i förhållande till den nu gällande naturgaslagen</w:t>
      </w:r>
      <w:r w:rsidR="00E03309" w:rsidRPr="004F3EEA">
        <w:t xml:space="preserve"> </w:t>
      </w:r>
      <w:r w:rsidR="004E4961" w:rsidRPr="004F3EEA">
        <w:t>borts</w:t>
      </w:r>
      <w:r w:rsidR="00041889" w:rsidRPr="004F3EEA">
        <w:t>e</w:t>
      </w:r>
      <w:r w:rsidR="00E03309" w:rsidRPr="004F3EEA">
        <w:t>tt</w:t>
      </w:r>
      <w:r w:rsidR="00041889" w:rsidRPr="004F3EEA">
        <w:t xml:space="preserve"> från att den föreslås </w:t>
      </w:r>
      <w:r w:rsidR="004E4961" w:rsidRPr="004F3EEA">
        <w:t>omfatta även förgasningsanläggningar</w:t>
      </w:r>
      <w:r w:rsidR="00041889" w:rsidRPr="004F3EEA">
        <w:t xml:space="preserve"> samt att en mindre reda</w:t>
      </w:r>
      <w:r w:rsidR="00041889" w:rsidRPr="004F3EEA">
        <w:t>k</w:t>
      </w:r>
      <w:r w:rsidR="00041889" w:rsidRPr="004F3EEA">
        <w:t>tionell ändring gjorts</w:t>
      </w:r>
      <w:r w:rsidR="004E4961" w:rsidRPr="004F3EEA">
        <w:t xml:space="preserve">. </w:t>
      </w:r>
      <w:r w:rsidR="002B14AC" w:rsidRPr="004F3EEA">
        <w:t>Om en koncess</w:t>
      </w:r>
      <w:r w:rsidR="00041889" w:rsidRPr="004F3EEA">
        <w:t>ionshavare missköter sig bör en konce</w:t>
      </w:r>
      <w:r w:rsidR="00041889" w:rsidRPr="004F3EEA">
        <w:t>s</w:t>
      </w:r>
      <w:r w:rsidR="00041889" w:rsidRPr="004F3EEA">
        <w:t>sion</w:t>
      </w:r>
      <w:r w:rsidR="002B14AC" w:rsidRPr="004F3EEA">
        <w:t xml:space="preserve">, som en sista utväg, kunna återkallas. Att i lagen i förväg ange varje enskilt fall som skall föranleda </w:t>
      </w:r>
      <w:r w:rsidR="00007399" w:rsidRPr="004F3EEA">
        <w:t>en återkall</w:t>
      </w:r>
      <w:r w:rsidR="000D615F" w:rsidRPr="004F3EEA">
        <w:t>else är enligt utskottets mening</w:t>
      </w:r>
      <w:r w:rsidR="00007399" w:rsidRPr="004F3EEA">
        <w:t xml:space="preserve"> inte praktiskt geno</w:t>
      </w:r>
      <w:r w:rsidR="00007399" w:rsidRPr="004F3EEA">
        <w:t>m</w:t>
      </w:r>
      <w:r w:rsidR="00007399" w:rsidRPr="004F3EEA">
        <w:t xml:space="preserve">förbart. </w:t>
      </w:r>
    </w:p>
    <w:p w:rsidR="00311925" w:rsidRPr="004F3EEA" w:rsidRDefault="00804712" w:rsidP="00007399">
      <w:pPr>
        <w:pStyle w:val="Normaltindrag"/>
      </w:pPr>
      <w:r w:rsidRPr="004F3EEA">
        <w:t>När det gäller vad som sägs i motion 2004/05:N</w:t>
      </w:r>
      <w:r w:rsidR="00AD3517" w:rsidRPr="004F3EEA">
        <w:t xml:space="preserve">17 (mp) om undantag för koncession vill utskottet hänvisa till det förslag </w:t>
      </w:r>
      <w:r w:rsidR="000D615F" w:rsidRPr="004F3EEA">
        <w:t xml:space="preserve">som </w:t>
      </w:r>
      <w:r w:rsidR="00AD3517" w:rsidRPr="004F3EEA">
        <w:t>El- och gasmarknadsu</w:t>
      </w:r>
      <w:r w:rsidR="00AD3517" w:rsidRPr="004F3EEA">
        <w:t>t</w:t>
      </w:r>
      <w:r w:rsidR="00AD3517" w:rsidRPr="004F3EEA">
        <w:t>red</w:t>
      </w:r>
      <w:r w:rsidR="004E4595" w:rsidRPr="004F3EEA">
        <w:t xml:space="preserve">ningen lämnat, vilket </w:t>
      </w:r>
      <w:r w:rsidR="00AD3517" w:rsidRPr="004F3EEA">
        <w:t xml:space="preserve">tidigare redogjorts för. Utskottet ser inget skäl att föregripa </w:t>
      </w:r>
      <w:r w:rsidR="000D615F" w:rsidRPr="004F3EEA">
        <w:t>r</w:t>
      </w:r>
      <w:r w:rsidR="00AD3517" w:rsidRPr="004F3EEA">
        <w:t>eger</w:t>
      </w:r>
      <w:r w:rsidR="000D615F" w:rsidRPr="004F3EEA">
        <w:t>ingens</w:t>
      </w:r>
      <w:r w:rsidR="00AD3517" w:rsidRPr="004F3EEA">
        <w:t xml:space="preserve"> beredning av utredningens förslag</w:t>
      </w:r>
      <w:r w:rsidR="00311925" w:rsidRPr="004F3EEA">
        <w:t>.</w:t>
      </w:r>
      <w:r w:rsidR="00A828BC" w:rsidRPr="004F3EEA">
        <w:t xml:space="preserve"> Beträffande </w:t>
      </w:r>
      <w:r w:rsidR="000D615F" w:rsidRPr="004F3EEA">
        <w:t xml:space="preserve">vad som anförs i motionen om </w:t>
      </w:r>
      <w:r w:rsidR="00A828BC" w:rsidRPr="004F3EEA">
        <w:t>bl.a. miljöorganisationers rätt att överklaga regering</w:t>
      </w:r>
      <w:r w:rsidR="00A828BC" w:rsidRPr="004F3EEA">
        <w:t>s</w:t>
      </w:r>
      <w:r w:rsidR="00A828BC" w:rsidRPr="004F3EEA">
        <w:t>beslut rörande konces</w:t>
      </w:r>
      <w:r w:rsidR="000D615F" w:rsidRPr="004F3EEA">
        <w:t>sion</w:t>
      </w:r>
      <w:r w:rsidR="005750A1" w:rsidRPr="004F3EEA">
        <w:t xml:space="preserve"> </w:t>
      </w:r>
      <w:r w:rsidR="004E4595" w:rsidRPr="004F3EEA">
        <w:t>vill utskottet</w:t>
      </w:r>
      <w:r w:rsidR="00A828BC" w:rsidRPr="004F3EEA">
        <w:t xml:space="preserve"> hänvisa till den öve</w:t>
      </w:r>
      <w:r w:rsidR="00A828BC" w:rsidRPr="004F3EEA">
        <w:t>r</w:t>
      </w:r>
      <w:r w:rsidR="00A828BC" w:rsidRPr="004F3EEA">
        <w:t xml:space="preserve">syn som, vilket tidigare redogjorts för, pågår </w:t>
      </w:r>
      <w:r w:rsidR="005750A1" w:rsidRPr="004F3EEA">
        <w:t>inom</w:t>
      </w:r>
      <w:r w:rsidR="00A828BC" w:rsidRPr="004F3EEA">
        <w:t xml:space="preserve"> Justitiedepart</w:t>
      </w:r>
      <w:r w:rsidR="00A828BC" w:rsidRPr="004F3EEA">
        <w:t>e</w:t>
      </w:r>
      <w:r w:rsidR="00A828BC" w:rsidRPr="004F3EEA">
        <w:t xml:space="preserve">mentet. </w:t>
      </w:r>
    </w:p>
    <w:p w:rsidR="00A828BC" w:rsidRPr="004F3EEA" w:rsidRDefault="005750A1" w:rsidP="00A828BC">
      <w:pPr>
        <w:pStyle w:val="Normaltindrag"/>
      </w:pPr>
      <w:r w:rsidRPr="004F3EEA">
        <w:t>Rörande</w:t>
      </w:r>
      <w:r w:rsidR="00A828BC" w:rsidRPr="004F3EEA">
        <w:t xml:space="preserve"> koncessionens giltighetstid, vilken även denna berörs i sistnäm</w:t>
      </w:r>
      <w:r w:rsidR="00A828BC" w:rsidRPr="004F3EEA">
        <w:t>n</w:t>
      </w:r>
      <w:r w:rsidR="00A828BC" w:rsidRPr="004F3EEA">
        <w:t>da motion, har utskottet ingen annan uppfattning än regeringen, dvs. att ko</w:t>
      </w:r>
      <w:r w:rsidR="00A828BC" w:rsidRPr="004F3EEA">
        <w:t>n</w:t>
      </w:r>
      <w:r w:rsidR="00A828BC" w:rsidRPr="004F3EEA">
        <w:t>cession skall meddelas för 40 år. Koncessionstidens längd anser u</w:t>
      </w:r>
      <w:r w:rsidR="00A828BC" w:rsidRPr="004F3EEA">
        <w:t>t</w:t>
      </w:r>
      <w:r w:rsidR="00A828BC" w:rsidRPr="004F3EEA">
        <w:t>skottet väl avvägd och den överensstämmer såväl med den gamla naturgasl</w:t>
      </w:r>
      <w:r w:rsidR="00A828BC" w:rsidRPr="004F3EEA">
        <w:t>a</w:t>
      </w:r>
      <w:r w:rsidR="00A828BC" w:rsidRPr="004F3EEA">
        <w:t>gen som med nuv</w:t>
      </w:r>
      <w:r w:rsidR="00A828BC" w:rsidRPr="004F3EEA">
        <w:t>a</w:t>
      </w:r>
      <w:r w:rsidR="00A828BC" w:rsidRPr="004F3EEA">
        <w:t xml:space="preserve">rande ellagstiftning. </w:t>
      </w:r>
    </w:p>
    <w:p w:rsidR="001F7307" w:rsidRPr="004F3EEA" w:rsidRDefault="00311925" w:rsidP="00A17F17">
      <w:pPr>
        <w:pStyle w:val="Normaltindrag"/>
      </w:pPr>
      <w:r w:rsidRPr="004F3EEA">
        <w:t xml:space="preserve">Med hänvisning till det sagda tillstyrks propositionen i här aktuell del. </w:t>
      </w:r>
      <w:r w:rsidR="00E62B49" w:rsidRPr="004F3EEA">
        <w:t>Sam</w:t>
      </w:r>
      <w:r w:rsidR="00E62B49" w:rsidRPr="004F3EEA">
        <w:t>t</w:t>
      </w:r>
      <w:r w:rsidR="00E62B49" w:rsidRPr="004F3EEA">
        <w:t>liga moti</w:t>
      </w:r>
      <w:r w:rsidR="00A17F17" w:rsidRPr="004F3EEA">
        <w:t xml:space="preserve">oner avstyrks i berörda delar. </w:t>
      </w:r>
    </w:p>
    <w:p w:rsidR="00777A45" w:rsidRPr="004F3EEA" w:rsidRDefault="00777A45" w:rsidP="00777A45">
      <w:pPr>
        <w:pStyle w:val="Rubrik4"/>
        <w:rPr>
          <w:noProof w:val="0"/>
        </w:rPr>
      </w:pPr>
      <w:bookmarkStart w:id="89" w:name="_Toc104129477"/>
      <w:r w:rsidRPr="004F3EEA">
        <w:rPr>
          <w:noProof w:val="0"/>
        </w:rPr>
        <w:t>Systemansvar</w:t>
      </w:r>
      <w:r w:rsidR="00E046D8" w:rsidRPr="004F3EEA">
        <w:rPr>
          <w:noProof w:val="0"/>
        </w:rPr>
        <w:t xml:space="preserve"> för naturgas</w:t>
      </w:r>
      <w:bookmarkEnd w:id="89"/>
    </w:p>
    <w:p w:rsidR="00034C29" w:rsidRPr="004F3EEA" w:rsidRDefault="00034C29" w:rsidP="00034C29">
      <w:r w:rsidRPr="004F3EEA">
        <w:t>Regeringen har föreslagit att den bemyndigas att utse den som skall ha s</w:t>
      </w:r>
      <w:r w:rsidRPr="004F3EEA">
        <w:t>y</w:t>
      </w:r>
      <w:r w:rsidRPr="004F3EEA">
        <w:t xml:space="preserve">stemansvaret för naturgas. I propositionen har regeringen även </w:t>
      </w:r>
      <w:r w:rsidR="006D6FA0" w:rsidRPr="004F3EEA">
        <w:t>meddelat</w:t>
      </w:r>
      <w:r w:rsidRPr="004F3EEA">
        <w:t xml:space="preserve"> sin avsikt att utse Svenska kraftnät till systemansvarig myndighet. </w:t>
      </w:r>
    </w:p>
    <w:p w:rsidR="00C009E4" w:rsidRPr="004F3EEA" w:rsidRDefault="006D6FA0" w:rsidP="006D6FA0">
      <w:pPr>
        <w:pStyle w:val="Normaltindrag"/>
      </w:pPr>
      <w:r w:rsidRPr="004F3EEA">
        <w:t xml:space="preserve">När det gäller kravet i </w:t>
      </w:r>
      <w:r w:rsidR="002B7E5C" w:rsidRPr="004F3EEA">
        <w:t xml:space="preserve">motion 2004/05:N18 (kd) </w:t>
      </w:r>
      <w:r w:rsidRPr="004F3EEA">
        <w:t>om att riksdagen, och inte regeringen, skall utse systemansvarig för naturgasmarkn</w:t>
      </w:r>
      <w:r w:rsidRPr="004F3EEA">
        <w:t>a</w:t>
      </w:r>
      <w:r w:rsidRPr="004F3EEA">
        <w:t>den är utskottet av den uppfattning att regeringen, på samma sätt som regeringen bemyndig</w:t>
      </w:r>
      <w:r w:rsidRPr="004F3EEA">
        <w:t>a</w:t>
      </w:r>
      <w:r w:rsidRPr="004F3EEA">
        <w:t xml:space="preserve">des att utse systemansvarig för elmarknaden våren 1994 (prop. 1993/94:162, bet. 1993/94:NU22), bör bemyndigas denna uppgift. </w:t>
      </w:r>
      <w:r w:rsidR="002B7E5C" w:rsidRPr="004F3EEA">
        <w:t>Regeringen har i propositi</w:t>
      </w:r>
      <w:r w:rsidR="002B7E5C" w:rsidRPr="004F3EEA">
        <w:t>o</w:t>
      </w:r>
      <w:r w:rsidR="002B7E5C" w:rsidRPr="004F3EEA">
        <w:t>nen även tydligt redogjort för sin uppfattning när det gäller valet av systema</w:t>
      </w:r>
      <w:r w:rsidR="002B7E5C" w:rsidRPr="004F3EEA">
        <w:t>n</w:t>
      </w:r>
      <w:r w:rsidR="002B7E5C" w:rsidRPr="004F3EEA">
        <w:t>svarig. Vid valet av systemansvarig bör enligt utskottets uppfattning, i likhet med vad som anförs i propositionen, en stabil och långsiktig lösning efterstr</w:t>
      </w:r>
      <w:r w:rsidR="002B7E5C" w:rsidRPr="004F3EEA">
        <w:t>ä</w:t>
      </w:r>
      <w:r w:rsidR="002B7E5C" w:rsidRPr="004F3EEA">
        <w:t xml:space="preserve">vas. </w:t>
      </w:r>
    </w:p>
    <w:p w:rsidR="006D6FA0" w:rsidRPr="004F3EEA" w:rsidRDefault="002B7E5C" w:rsidP="006D6FA0">
      <w:pPr>
        <w:pStyle w:val="Normaltindrag"/>
      </w:pPr>
      <w:r w:rsidRPr="004F3EEA">
        <w:t xml:space="preserve">Något uttalande om </w:t>
      </w:r>
      <w:r w:rsidR="000D7300" w:rsidRPr="004F3EEA">
        <w:t xml:space="preserve">att </w:t>
      </w:r>
      <w:r w:rsidR="00C009E4" w:rsidRPr="004F3EEA">
        <w:t>gasnätet bör ägas av ett bolag som är gemensamägt av gasmarknadens aktörer, vilket förordas i motion 2004/05:N15 (m), kan u</w:t>
      </w:r>
      <w:r w:rsidR="00C009E4" w:rsidRPr="004F3EEA">
        <w:t>t</w:t>
      </w:r>
      <w:r w:rsidR="00C009E4" w:rsidRPr="004F3EEA">
        <w:t xml:space="preserve">skottet inte ställa sig bakom. </w:t>
      </w:r>
    </w:p>
    <w:p w:rsidR="00007399" w:rsidRPr="004F3EEA" w:rsidRDefault="00007399" w:rsidP="00795812">
      <w:pPr>
        <w:pStyle w:val="Normaltindrag"/>
      </w:pPr>
      <w:r w:rsidRPr="004F3EEA">
        <w:t>Med hänvisning till det sagda tillstyrks propositionen i här aktuell del. M</w:t>
      </w:r>
      <w:r w:rsidRPr="004F3EEA">
        <w:t>o</w:t>
      </w:r>
      <w:r w:rsidRPr="004F3EEA">
        <w:t>tion</w:t>
      </w:r>
      <w:r w:rsidR="006D6FA0" w:rsidRPr="004F3EEA">
        <w:t>erna avstyrks i berörda delar.</w:t>
      </w:r>
      <w:r w:rsidR="00795812" w:rsidRPr="004F3EEA">
        <w:t xml:space="preserve"> </w:t>
      </w:r>
    </w:p>
    <w:p w:rsidR="00777A45" w:rsidRPr="004F3EEA" w:rsidRDefault="00777A45" w:rsidP="00777A45">
      <w:pPr>
        <w:pStyle w:val="Rubrik4"/>
        <w:rPr>
          <w:noProof w:val="0"/>
        </w:rPr>
      </w:pPr>
      <w:bookmarkStart w:id="90" w:name="_Toc104129478"/>
      <w:r w:rsidRPr="004F3EEA">
        <w:rPr>
          <w:noProof w:val="0"/>
        </w:rPr>
        <w:t xml:space="preserve">Undantag för </w:t>
      </w:r>
      <w:r w:rsidR="008F03E7" w:rsidRPr="004F3EEA">
        <w:rPr>
          <w:noProof w:val="0"/>
        </w:rPr>
        <w:t>naturgas</w:t>
      </w:r>
      <w:r w:rsidRPr="004F3EEA">
        <w:rPr>
          <w:noProof w:val="0"/>
        </w:rPr>
        <w:t>infrastrukturprojekt</w:t>
      </w:r>
      <w:bookmarkEnd w:id="90"/>
    </w:p>
    <w:p w:rsidR="00DC177D" w:rsidRPr="004F3EEA" w:rsidRDefault="003B43BE" w:rsidP="00DC177D">
      <w:r w:rsidRPr="004F3EEA">
        <w:t xml:space="preserve">Regeringen </w:t>
      </w:r>
      <w:r w:rsidR="000C0F7C" w:rsidRPr="004F3EEA">
        <w:t>anser att den möjlighet som naturgasmarknadsdirektivet ger b</w:t>
      </w:r>
      <w:r w:rsidR="000C0F7C" w:rsidRPr="004F3EEA">
        <w:t>e</w:t>
      </w:r>
      <w:r w:rsidR="000C0F7C" w:rsidRPr="004F3EEA">
        <w:t>träffande undantag för större naturgasinfrastrukturprojekt bör utnyttjas och har föreslagit en bestämmelse om att den som investerar i ett större infrastru</w:t>
      </w:r>
      <w:r w:rsidR="000C0F7C" w:rsidRPr="004F3EEA">
        <w:t>k</w:t>
      </w:r>
      <w:r w:rsidR="000C0F7C" w:rsidRPr="004F3EEA">
        <w:t xml:space="preserve">turprojekt inom naturgassektorn kan beviljas undantag från ett antal av </w:t>
      </w:r>
      <w:r w:rsidR="00072F30" w:rsidRPr="004F3EEA">
        <w:t>de</w:t>
      </w:r>
      <w:r w:rsidR="000C0F7C" w:rsidRPr="004F3EEA">
        <w:t xml:space="preserve"> skyldigheter som annars åvilar koncessionshavare. I motionerna 2004/05:N13 (fp), 2004/05:N15 (m) och 2004/05:N17 (mp) </w:t>
      </w:r>
      <w:r w:rsidR="00072F30" w:rsidRPr="004F3EEA">
        <w:t xml:space="preserve">avvisas </w:t>
      </w:r>
      <w:r w:rsidR="000C0F7C" w:rsidRPr="004F3EEA">
        <w:t>regeringens fö</w:t>
      </w:r>
      <w:r w:rsidR="000C0F7C" w:rsidRPr="004F3EEA">
        <w:t>r</w:t>
      </w:r>
      <w:r w:rsidR="000C0F7C" w:rsidRPr="004F3EEA">
        <w:t>slag</w:t>
      </w:r>
      <w:r w:rsidR="00072F30" w:rsidRPr="004F3EEA">
        <w:t xml:space="preserve">. </w:t>
      </w:r>
      <w:r w:rsidR="000C0F7C" w:rsidRPr="004F3EEA">
        <w:t>Utskottet vill i de</w:t>
      </w:r>
      <w:r w:rsidR="00DC177D" w:rsidRPr="004F3EEA">
        <w:t>tta sammanhang anföra följande.</w:t>
      </w:r>
    </w:p>
    <w:p w:rsidR="00DC177D" w:rsidRPr="004F3EEA" w:rsidRDefault="00F22E39" w:rsidP="00DC177D">
      <w:pPr>
        <w:pStyle w:val="Normaltindrag"/>
      </w:pPr>
      <w:r w:rsidRPr="004F3EEA">
        <w:t xml:space="preserve">Som </w:t>
      </w:r>
      <w:r w:rsidR="000C0F7C" w:rsidRPr="004F3EEA">
        <w:t>framhålls</w:t>
      </w:r>
      <w:r w:rsidRPr="004F3EEA">
        <w:t xml:space="preserve"> i propositionen riskerar stora nya investeringar i naturga</w:t>
      </w:r>
      <w:r w:rsidRPr="004F3EEA">
        <w:t>s</w:t>
      </w:r>
      <w:r w:rsidRPr="004F3EEA">
        <w:t>infrastruktur att inte bli lö</w:t>
      </w:r>
      <w:r w:rsidRPr="004F3EEA">
        <w:t>n</w:t>
      </w:r>
      <w:r w:rsidRPr="004F3EEA">
        <w:t xml:space="preserve">samma på en helt konkurrensutsatt marknad. </w:t>
      </w:r>
      <w:r w:rsidR="000C0F7C" w:rsidRPr="004F3EEA">
        <w:t xml:space="preserve">Med det nya regelverket finns det en risk för att investeringsviljan avstannar. </w:t>
      </w:r>
      <w:r w:rsidR="003B43BE" w:rsidRPr="004F3EEA">
        <w:t>E</w:t>
      </w:r>
      <w:r w:rsidR="003B43BE" w:rsidRPr="004F3EEA">
        <w:t>n</w:t>
      </w:r>
      <w:r w:rsidR="003B43BE" w:rsidRPr="004F3EEA">
        <w:t>ligt utskottets uppfat</w:t>
      </w:r>
      <w:r w:rsidR="003B43BE" w:rsidRPr="004F3EEA">
        <w:t>t</w:t>
      </w:r>
      <w:r w:rsidR="003B43BE" w:rsidRPr="004F3EEA">
        <w:t>ning är det väsentligt att den föreslagna möjligheten till undantag finns för att inte förhindra nya investeringar i det svenska naturga</w:t>
      </w:r>
      <w:r w:rsidR="003B43BE" w:rsidRPr="004F3EEA">
        <w:t>s</w:t>
      </w:r>
      <w:r w:rsidR="003B43BE" w:rsidRPr="004F3EEA">
        <w:t>systemet. Utskottet anser därför att de av regeringen föreslagna bestämme</w:t>
      </w:r>
      <w:r w:rsidR="003B43BE" w:rsidRPr="004F3EEA">
        <w:t>l</w:t>
      </w:r>
      <w:r w:rsidR="003B43BE" w:rsidRPr="004F3EEA">
        <w:t>serna om u</w:t>
      </w:r>
      <w:r w:rsidR="003B43BE" w:rsidRPr="004F3EEA">
        <w:t>n</w:t>
      </w:r>
      <w:r w:rsidR="00DC177D" w:rsidRPr="004F3EEA">
        <w:t xml:space="preserve">dantag för större </w:t>
      </w:r>
      <w:r w:rsidR="003B43BE" w:rsidRPr="004F3EEA">
        <w:t>naturgasinfrastruktur</w:t>
      </w:r>
      <w:r w:rsidR="00DC177D" w:rsidRPr="004F3EEA">
        <w:t>-</w:t>
      </w:r>
      <w:r w:rsidR="003B43BE" w:rsidRPr="004F3EEA">
        <w:t>investeringar bör införas i naturgasla</w:t>
      </w:r>
      <w:r w:rsidR="003B43BE" w:rsidRPr="004F3EEA">
        <w:t>g</w:t>
      </w:r>
      <w:r w:rsidR="003B43BE" w:rsidRPr="004F3EEA">
        <w:t xml:space="preserve">stiftningen. </w:t>
      </w:r>
    </w:p>
    <w:p w:rsidR="003B43BE" w:rsidRPr="004F3EEA" w:rsidRDefault="003B43BE" w:rsidP="00D94D1E">
      <w:pPr>
        <w:pStyle w:val="Normaltindrag"/>
      </w:pPr>
      <w:r w:rsidRPr="004F3EEA">
        <w:t>Med hänvisning till det anförda tillstyrks propositionen i här aktuell del, medan mot den stående moti</w:t>
      </w:r>
      <w:r w:rsidR="00D94D1E" w:rsidRPr="004F3EEA">
        <w:t xml:space="preserve">oner avstyrks i berörda delar. </w:t>
      </w:r>
    </w:p>
    <w:p w:rsidR="00777A45" w:rsidRPr="004F3EEA" w:rsidRDefault="00777A45" w:rsidP="00777A45">
      <w:pPr>
        <w:pStyle w:val="Rubrik4"/>
        <w:rPr>
          <w:noProof w:val="0"/>
        </w:rPr>
      </w:pPr>
      <w:bookmarkStart w:id="91" w:name="_Toc104129479"/>
      <w:r w:rsidRPr="004F3EEA">
        <w:rPr>
          <w:noProof w:val="0"/>
        </w:rPr>
        <w:t>Tillsynen</w:t>
      </w:r>
      <w:r w:rsidR="00903F90" w:rsidRPr="004F3EEA">
        <w:rPr>
          <w:noProof w:val="0"/>
        </w:rPr>
        <w:t>s omfattning</w:t>
      </w:r>
      <w:bookmarkEnd w:id="91"/>
    </w:p>
    <w:p w:rsidR="000D615F" w:rsidRPr="004F3EEA" w:rsidRDefault="001053BD" w:rsidP="00B92097">
      <w:r w:rsidRPr="004F3EEA">
        <w:t xml:space="preserve">I motion 2004/05:N15 (m) </w:t>
      </w:r>
      <w:r w:rsidR="00072F30" w:rsidRPr="004F3EEA">
        <w:t>avvisas</w:t>
      </w:r>
      <w:r w:rsidRPr="004F3EEA">
        <w:t xml:space="preserve"> regeringens förslag om att vissa av b</w:t>
      </w:r>
      <w:r w:rsidRPr="004F3EEA">
        <w:t>e</w:t>
      </w:r>
      <w:r w:rsidRPr="004F3EEA">
        <w:t>stämmelserna i naturgaslagen skall undantas tillsynsmyndighetens a</w:t>
      </w:r>
      <w:r w:rsidRPr="004F3EEA">
        <w:t>n</w:t>
      </w:r>
      <w:r w:rsidRPr="004F3EEA">
        <w:t xml:space="preserve">svar. Utskottet vill mot detta anföra följande. </w:t>
      </w:r>
    </w:p>
    <w:p w:rsidR="000C0F7C" w:rsidRPr="004F3EEA" w:rsidRDefault="00B92097" w:rsidP="00DC177D">
      <w:pPr>
        <w:pStyle w:val="Normaltindrag"/>
      </w:pPr>
      <w:r w:rsidRPr="004F3EEA">
        <w:t>Tillsynsmyndigh</w:t>
      </w:r>
      <w:r w:rsidRPr="004F3EEA">
        <w:t>e</w:t>
      </w:r>
      <w:r w:rsidRPr="004F3EEA">
        <w:t xml:space="preserve">tens tillsyn skall enligt </w:t>
      </w:r>
      <w:r w:rsidR="009E11E7" w:rsidRPr="004F3EEA">
        <w:t>förslaget i propositio</w:t>
      </w:r>
      <w:r w:rsidR="001053BD" w:rsidRPr="004F3EEA">
        <w:t xml:space="preserve">nen </w:t>
      </w:r>
      <w:r w:rsidR="0052477E" w:rsidRPr="004F3EEA">
        <w:t xml:space="preserve">bl.a. </w:t>
      </w:r>
      <w:r w:rsidRPr="004F3EEA">
        <w:t xml:space="preserve">inte omfatta efterlevnaden av de föreslagna bestämmelserna i </w:t>
      </w:r>
      <w:r w:rsidR="00072F30" w:rsidRPr="004F3EEA">
        <w:t xml:space="preserve">5 kap. </w:t>
      </w:r>
      <w:r w:rsidRPr="004F3EEA">
        <w:t>om komm</w:t>
      </w:r>
      <w:r w:rsidRPr="004F3EEA">
        <w:t>u</w:t>
      </w:r>
      <w:r w:rsidRPr="004F3EEA">
        <w:t xml:space="preserve">nala naturgasföretag. </w:t>
      </w:r>
      <w:r w:rsidR="009E11E7" w:rsidRPr="004F3EEA">
        <w:t>Förslaget om att vissa bestämmelser i lagen skall unda</w:t>
      </w:r>
      <w:r w:rsidR="009E11E7" w:rsidRPr="004F3EEA">
        <w:t>n</w:t>
      </w:r>
      <w:r w:rsidR="009E11E7" w:rsidRPr="004F3EEA">
        <w:t>tas från tillsynen saknar motsvarighet i nuvarande naturgaslag, men kan sägas vara utfo</w:t>
      </w:r>
      <w:r w:rsidR="009E11E7" w:rsidRPr="004F3EEA">
        <w:t>r</w:t>
      </w:r>
      <w:r w:rsidR="009E11E7" w:rsidRPr="004F3EEA">
        <w:t>ma</w:t>
      </w:r>
      <w:r w:rsidR="00072F30" w:rsidRPr="004F3EEA">
        <w:t>t</w:t>
      </w:r>
      <w:r w:rsidR="009E11E7" w:rsidRPr="004F3EEA">
        <w:t xml:space="preserve"> efter mönster från motsvarande bestämmelser i ellagen (1997:857). I </w:t>
      </w:r>
      <w:r w:rsidR="0095367D" w:rsidRPr="004F3EEA">
        <w:t>denna lag</w:t>
      </w:r>
      <w:r w:rsidR="009E11E7" w:rsidRPr="004F3EEA">
        <w:t xml:space="preserve"> genomfördes en precisering av tillsynens o</w:t>
      </w:r>
      <w:r w:rsidR="009E11E7" w:rsidRPr="004F3EEA">
        <w:t>m</w:t>
      </w:r>
      <w:r w:rsidR="009E11E7" w:rsidRPr="004F3EEA">
        <w:t xml:space="preserve">fattning våren 2002 (prop. 2001/02:56, bet. 2001/02:NU9) då det visat sig att </w:t>
      </w:r>
      <w:r w:rsidR="001053BD" w:rsidRPr="004F3EEA">
        <w:t xml:space="preserve">ett antal bestämmelser </w:t>
      </w:r>
      <w:r w:rsidR="009E11E7" w:rsidRPr="004F3EEA">
        <w:t>var av den karaktären att de antingen inte krävde någon tillsyn eller att nätmyndigheten inte var den lämpligaste tillsynsmyndigheten. Mo</w:t>
      </w:r>
      <w:r w:rsidR="009E11E7" w:rsidRPr="004F3EEA">
        <w:t>t</w:t>
      </w:r>
      <w:r w:rsidR="009E11E7" w:rsidRPr="004F3EEA">
        <w:t>svarande bestämmelser som nu föreslås i naturgaslagen finns således i ell</w:t>
      </w:r>
      <w:r w:rsidR="009E11E7" w:rsidRPr="004F3EEA">
        <w:t>a</w:t>
      </w:r>
      <w:r w:rsidR="009E11E7" w:rsidRPr="004F3EEA">
        <w:t xml:space="preserve">gen. </w:t>
      </w:r>
      <w:r w:rsidR="001053BD" w:rsidRPr="004F3EEA">
        <w:t xml:space="preserve">I </w:t>
      </w:r>
      <w:r w:rsidR="00072F30" w:rsidRPr="004F3EEA">
        <w:t xml:space="preserve">5 kap. 1 § </w:t>
      </w:r>
      <w:r w:rsidR="001053BD" w:rsidRPr="004F3EEA">
        <w:t>naturgaslagen anges att kommunala naturgasf</w:t>
      </w:r>
      <w:r w:rsidR="001053BD" w:rsidRPr="004F3EEA">
        <w:t>ö</w:t>
      </w:r>
      <w:r w:rsidR="001053BD" w:rsidRPr="004F3EEA">
        <w:t>retag under vissa förutsättningar får bedriva handel med naturgas samt, i viss utsträc</w:t>
      </w:r>
      <w:r w:rsidR="001053BD" w:rsidRPr="004F3EEA">
        <w:t>k</w:t>
      </w:r>
      <w:r w:rsidR="001053BD" w:rsidRPr="004F3EEA">
        <w:t>ning, överföringsverksamhet med frångående av den s.k. lokaliseringsprinc</w:t>
      </w:r>
      <w:r w:rsidR="001053BD" w:rsidRPr="004F3EEA">
        <w:t>i</w:t>
      </w:r>
      <w:r w:rsidR="001053BD" w:rsidRPr="004F3EEA">
        <w:t>pen. Eftersom denna bestämmelse inte ställer några krav på de kommunala föret</w:t>
      </w:r>
      <w:r w:rsidR="001053BD" w:rsidRPr="004F3EEA">
        <w:t>a</w:t>
      </w:r>
      <w:r w:rsidR="001053BD" w:rsidRPr="004F3EEA">
        <w:t xml:space="preserve">gen utan bara ger dessa en möjlighet kräver bestämmelsen, som anförs i propositionen, ingen tillsyn. I 5 kap. 2 § </w:t>
      </w:r>
      <w:r w:rsidR="0095367D" w:rsidRPr="004F3EEA">
        <w:t>anges att om ett kommunalt naturga</w:t>
      </w:r>
      <w:r w:rsidR="0095367D" w:rsidRPr="004F3EEA">
        <w:t>s</w:t>
      </w:r>
      <w:r w:rsidR="0095367D" w:rsidRPr="004F3EEA">
        <w:t>företag bedriver handel med naturgas skall verksamheten bedrivas på affär</w:t>
      </w:r>
      <w:r w:rsidR="0095367D" w:rsidRPr="004F3EEA">
        <w:t>s</w:t>
      </w:r>
      <w:r w:rsidR="0095367D" w:rsidRPr="004F3EEA">
        <w:t xml:space="preserve">mässig grund och redovisas särskilt. </w:t>
      </w:r>
      <w:r w:rsidR="000D7300" w:rsidRPr="004F3EEA">
        <w:t>Om ett kommunalt företag inte driver verksamheten på affärsmässig grund, t.ex. genom unde</w:t>
      </w:r>
      <w:r w:rsidR="000D7300" w:rsidRPr="004F3EEA">
        <w:t>r</w:t>
      </w:r>
      <w:r w:rsidR="000D7300" w:rsidRPr="004F3EEA">
        <w:t>prissättning, skadar det konkurrensen på den konkurrensutsatta delen av ga</w:t>
      </w:r>
      <w:r w:rsidR="000D7300" w:rsidRPr="004F3EEA">
        <w:t>s</w:t>
      </w:r>
      <w:r w:rsidR="000D7300" w:rsidRPr="004F3EEA">
        <w:t>marknaden, vilken står under Konku</w:t>
      </w:r>
      <w:r w:rsidR="000D7300" w:rsidRPr="004F3EEA">
        <w:t>r</w:t>
      </w:r>
      <w:r w:rsidR="000D7300" w:rsidRPr="004F3EEA">
        <w:t>rensverkets tillsyn. Syftet med kravet att verksamheten skall redovisas särskilt är att fö</w:t>
      </w:r>
      <w:r w:rsidR="000D7300" w:rsidRPr="004F3EEA">
        <w:t>r</w:t>
      </w:r>
      <w:r w:rsidR="000D7300" w:rsidRPr="004F3EEA">
        <w:t>hindra att den affärsmässiga verksamheten subventioneras med kommunala medel. Om sådan subventionering sker sk</w:t>
      </w:r>
      <w:r w:rsidR="000D7300" w:rsidRPr="004F3EEA">
        <w:t>a</w:t>
      </w:r>
      <w:r w:rsidR="000D7300" w:rsidRPr="004F3EEA">
        <w:t>dar det konkurrensen på den konkurrensutsatta delen av ga</w:t>
      </w:r>
      <w:r w:rsidR="000D7300" w:rsidRPr="004F3EEA">
        <w:t>s</w:t>
      </w:r>
      <w:r w:rsidR="000D7300" w:rsidRPr="004F3EEA">
        <w:t>marknaden och faller således inom Konkurrensverkets tillsynsansvar. Dessutom kan det inn</w:t>
      </w:r>
      <w:r w:rsidR="000D7300" w:rsidRPr="004F3EEA">
        <w:t>e</w:t>
      </w:r>
      <w:r w:rsidR="000D7300" w:rsidRPr="004F3EEA">
        <w:t>bära att bestämme</w:t>
      </w:r>
      <w:r w:rsidR="000D7300" w:rsidRPr="004F3EEA">
        <w:t>l</w:t>
      </w:r>
      <w:r w:rsidR="000D7300" w:rsidRPr="004F3EEA">
        <w:t xml:space="preserve">serna om användningen av kommunens medel inte följs, varför det kan bli en fråga för kommunens revisorer. </w:t>
      </w:r>
      <w:r w:rsidR="0095367D" w:rsidRPr="004F3EEA">
        <w:t>Utsko</w:t>
      </w:r>
      <w:r w:rsidR="0095367D" w:rsidRPr="004F3EEA">
        <w:t>t</w:t>
      </w:r>
      <w:r w:rsidR="0095367D" w:rsidRPr="004F3EEA">
        <w:t>tet ser därför inga skäl för riksdagen att inte bifalla regeringens fö</w:t>
      </w:r>
      <w:r w:rsidR="0095367D" w:rsidRPr="004F3EEA">
        <w:t>r</w:t>
      </w:r>
      <w:r w:rsidR="0095367D" w:rsidRPr="004F3EEA">
        <w:t xml:space="preserve">slag. </w:t>
      </w:r>
    </w:p>
    <w:p w:rsidR="000C0F7C" w:rsidRPr="004F3EEA" w:rsidRDefault="001053BD" w:rsidP="00C20700">
      <w:pPr>
        <w:pStyle w:val="Normaltindrag"/>
      </w:pPr>
      <w:r w:rsidRPr="004F3EEA">
        <w:t>Med hänvisning till det anförda tillstyrks propositionen i här aktuell del, m</w:t>
      </w:r>
      <w:r w:rsidR="000D615F" w:rsidRPr="004F3EEA">
        <w:t>edan motionsyrkandet i fråga avstyrks</w:t>
      </w:r>
      <w:r w:rsidR="00DC177D" w:rsidRPr="004F3EEA">
        <w:t>.</w:t>
      </w:r>
      <w:r w:rsidRPr="004F3EEA">
        <w:t xml:space="preserve"> </w:t>
      </w:r>
    </w:p>
    <w:p w:rsidR="00777A45" w:rsidRPr="004F3EEA" w:rsidRDefault="00E046D8" w:rsidP="00777A45">
      <w:pPr>
        <w:pStyle w:val="Rubrik4"/>
        <w:rPr>
          <w:noProof w:val="0"/>
        </w:rPr>
      </w:pPr>
      <w:bookmarkStart w:id="92" w:name="_Toc104129480"/>
      <w:r w:rsidRPr="004F3EEA">
        <w:rPr>
          <w:noProof w:val="0"/>
        </w:rPr>
        <w:t>F</w:t>
      </w:r>
      <w:r w:rsidR="00777A45" w:rsidRPr="004F3EEA">
        <w:rPr>
          <w:noProof w:val="0"/>
        </w:rPr>
        <w:t>örslaget i övrigt rörande ny naturgaslag</w:t>
      </w:r>
      <w:bookmarkEnd w:id="92"/>
    </w:p>
    <w:p w:rsidR="00FB4D84" w:rsidRPr="004F3EEA" w:rsidRDefault="00FB4D84" w:rsidP="00FE4845">
      <w:r w:rsidRPr="004F3EEA">
        <w:t>Utskottet har inget att erinra mot regeringens förslag till naturgaslag i övrig</w:t>
      </w:r>
      <w:r w:rsidR="00072F30" w:rsidRPr="004F3EEA">
        <w:t>t</w:t>
      </w:r>
      <w:r w:rsidRPr="004F3EEA">
        <w:t xml:space="preserve"> varför förslaget tillstyrks</w:t>
      </w:r>
      <w:r w:rsidR="00326D42" w:rsidRPr="004F3EEA">
        <w:t xml:space="preserve"> även i de delar som </w:t>
      </w:r>
      <w:r w:rsidR="000D615F" w:rsidRPr="004F3EEA">
        <w:t>inte behandlats</w:t>
      </w:r>
      <w:r w:rsidR="006C6BA2" w:rsidRPr="004F3EEA">
        <w:t xml:space="preserve"> i det föregående. </w:t>
      </w:r>
    </w:p>
    <w:p w:rsidR="003242DC" w:rsidRPr="004F3EEA" w:rsidRDefault="003242DC" w:rsidP="003242DC">
      <w:pPr>
        <w:pStyle w:val="Normaltindrag"/>
      </w:pPr>
      <w:r w:rsidRPr="004F3EEA">
        <w:t>Regeringens lagförslag omfattar förutom de preciserade förslag som tid</w:t>
      </w:r>
      <w:r w:rsidRPr="004F3EEA">
        <w:t>i</w:t>
      </w:r>
      <w:r w:rsidRPr="004F3EEA">
        <w:t xml:space="preserve">gare nämnts förslag rörande ikraftträdande och övergångsbestämmelser. Även dessa delar tillstyrks av utskottet, med undantag för punkten 7 </w:t>
      </w:r>
      <w:r w:rsidR="00FB4D84" w:rsidRPr="004F3EEA">
        <w:t xml:space="preserve">som </w:t>
      </w:r>
      <w:r w:rsidR="006C6BA2" w:rsidRPr="004F3EEA">
        <w:t>av förfat</w:t>
      </w:r>
      <w:r w:rsidR="006C6BA2" w:rsidRPr="004F3EEA">
        <w:t>t</w:t>
      </w:r>
      <w:r w:rsidR="006C6BA2" w:rsidRPr="004F3EEA">
        <w:t xml:space="preserve">ningstekniska skäl </w:t>
      </w:r>
      <w:r w:rsidR="00FB4D84" w:rsidRPr="004F3EEA">
        <w:t xml:space="preserve">bör </w:t>
      </w:r>
      <w:r w:rsidR="006C6BA2" w:rsidRPr="004F3EEA">
        <w:t xml:space="preserve">ändras och få lydelse enligt utskottets förslag i bilaga </w:t>
      </w:r>
      <w:r w:rsidR="007762A1" w:rsidRPr="004F3EEA">
        <w:t>3</w:t>
      </w:r>
      <w:r w:rsidR="006C6BA2" w:rsidRPr="004F3EEA">
        <w:t xml:space="preserve">. </w:t>
      </w:r>
    </w:p>
    <w:p w:rsidR="007A6C89" w:rsidRPr="004F3EEA" w:rsidRDefault="007A6C89" w:rsidP="007A6C89">
      <w:pPr>
        <w:pStyle w:val="Rubrik2"/>
      </w:pPr>
      <w:bookmarkStart w:id="93" w:name="_Toc104129481"/>
      <w:r w:rsidRPr="004F3EEA">
        <w:t>Särredovisning av fjärrvärmeverksamhet</w:t>
      </w:r>
      <w:bookmarkEnd w:id="38"/>
      <w:bookmarkEnd w:id="93"/>
    </w:p>
    <w:p w:rsidR="00273E1E" w:rsidRPr="004F3EEA" w:rsidRDefault="00273E1E" w:rsidP="00273E1E">
      <w:pPr>
        <w:pStyle w:val="Utskottsfrslagikorthet-Rubrik"/>
        <w:rPr>
          <w:noProof w:val="0"/>
        </w:rPr>
      </w:pPr>
      <w:r w:rsidRPr="004F3EEA">
        <w:rPr>
          <w:noProof w:val="0"/>
        </w:rPr>
        <w:t>Utskottets förslag i korthet</w:t>
      </w:r>
    </w:p>
    <w:p w:rsidR="007762A1" w:rsidRPr="004F3EEA" w:rsidRDefault="007762A1" w:rsidP="007762A1">
      <w:pPr>
        <w:pStyle w:val="Utskottsfrslagikorthet-Text"/>
      </w:pPr>
      <w:r w:rsidRPr="004F3EEA">
        <w:t>Riksdagen bör anta regeringens förslag rörande särredovisning av fjärrvärmeverksamhet och, med hänvisning till beredningen av n</w:t>
      </w:r>
      <w:r w:rsidRPr="004F3EEA">
        <w:t>y</w:t>
      </w:r>
      <w:r w:rsidRPr="004F3EEA">
        <w:t>ligen avslutat utredningsarbete, avslå i detta avsnitt aktuella m</w:t>
      </w:r>
      <w:r w:rsidRPr="004F3EEA">
        <w:t>o</w:t>
      </w:r>
      <w:r w:rsidRPr="004F3EEA">
        <w:t xml:space="preserve">tionsyrkanden. </w:t>
      </w:r>
      <w:r w:rsidRPr="004F3EEA">
        <w:rPr>
          <w:i/>
        </w:rPr>
        <w:t>Jämför reserv</w:t>
      </w:r>
      <w:r w:rsidRPr="004F3EEA">
        <w:rPr>
          <w:i/>
        </w:rPr>
        <w:t>a</w:t>
      </w:r>
      <w:r w:rsidRPr="004F3EEA">
        <w:rPr>
          <w:i/>
        </w:rPr>
        <w:t xml:space="preserve">tion 8 (m, fp, kd, mp). </w:t>
      </w:r>
    </w:p>
    <w:p w:rsidR="007A6C89" w:rsidRPr="004F3EEA" w:rsidRDefault="007A6C89" w:rsidP="00072F30">
      <w:pPr>
        <w:pStyle w:val="Rubrik3"/>
        <w:spacing w:before="235"/>
        <w:rPr>
          <w:noProof w:val="0"/>
        </w:rPr>
      </w:pPr>
      <w:bookmarkStart w:id="94" w:name="_Toc100729063"/>
      <w:bookmarkStart w:id="95" w:name="_Toc104129482"/>
      <w:r w:rsidRPr="004F3EEA">
        <w:rPr>
          <w:noProof w:val="0"/>
        </w:rPr>
        <w:t>Propositionen</w:t>
      </w:r>
      <w:bookmarkEnd w:id="94"/>
      <w:bookmarkEnd w:id="95"/>
    </w:p>
    <w:p w:rsidR="007A6C89" w:rsidRPr="004F3EEA" w:rsidRDefault="007A6C89" w:rsidP="007A6C89">
      <w:r w:rsidRPr="004F3EEA">
        <w:t>Regeringen föreslår att det i ellagen införs en bestämmelse som innebär en skyldighet för den som bedriver fjärrvärmeverksamhet att ekonomiskt särr</w:t>
      </w:r>
      <w:r w:rsidRPr="004F3EEA">
        <w:t>e</w:t>
      </w:r>
      <w:r w:rsidRPr="004F3EEA">
        <w:t>dovisa denna verksamhet. Vid redovisning av fjärrvärmeverksamhet skall den elproduktion som skett i ett kraftvärmeverk och försäljningen av denna el anses ingå i fjärrvärmeverksamheten.</w:t>
      </w:r>
    </w:p>
    <w:p w:rsidR="007A6C89" w:rsidRPr="004F3EEA" w:rsidRDefault="007A6C89" w:rsidP="007A6C89">
      <w:pPr>
        <w:pStyle w:val="Normaltindrag"/>
      </w:pPr>
      <w:r w:rsidRPr="004F3EEA">
        <w:t>Vidare föreslås att en revisor hos den som bedriver fjärrvärmeverksamhet skall göra en särskild granskning av redovisningen av verksamheten. Rev</w:t>
      </w:r>
      <w:r w:rsidRPr="004F3EEA">
        <w:t>i</w:t>
      </w:r>
      <w:r w:rsidRPr="004F3EEA">
        <w:t>sorn skall i ett särskilt intyg avge ett utlåtande i frågan om redovisningen av fjärrvärmeverksamheten skett enligt gällande bestämmelser. Intyget skall av företaget ges in till nätmyndigheten.</w:t>
      </w:r>
    </w:p>
    <w:p w:rsidR="007A6C89" w:rsidRPr="004F3EEA" w:rsidRDefault="007A6C89" w:rsidP="007A6C89">
      <w:pPr>
        <w:pStyle w:val="Normaltindrag"/>
      </w:pPr>
      <w:r w:rsidRPr="004F3EEA">
        <w:t>I propositionen föreslås också att regeringen eller, efter regeringens b</w:t>
      </w:r>
      <w:r w:rsidRPr="004F3EEA">
        <w:t>e</w:t>
      </w:r>
      <w:r w:rsidR="001866B9" w:rsidRPr="004F3EEA">
        <w:t>myndigande, nätmyndigheten</w:t>
      </w:r>
      <w:r w:rsidRPr="004F3EEA">
        <w:t xml:space="preserve"> får meddela närmare föreskrifter om redovi</w:t>
      </w:r>
      <w:r w:rsidRPr="004F3EEA">
        <w:t>s</w:t>
      </w:r>
      <w:r w:rsidRPr="004F3EEA">
        <w:t>ning av fjärrvärmeverksamhet.</w:t>
      </w:r>
    </w:p>
    <w:p w:rsidR="007A6C89" w:rsidRPr="004F3EEA" w:rsidRDefault="007A6C89" w:rsidP="007A6C89">
      <w:pPr>
        <w:pStyle w:val="Normaltindrag"/>
      </w:pPr>
      <w:r w:rsidRPr="004F3EEA">
        <w:t xml:space="preserve">Därtill redogörs i propositionen för att Fjärrvärmeutredningen föreslagit (SOU 2003:115) att elmarknadsverksamhet och fjärrvärmeverksamhet inte skall få bedrivas i samma juridiska person. Regeringen anser emellertid att det, i avvaktan på utredningens slutbetänkande, inte finns skäl att införa skärpta regler om åtskillnad. </w:t>
      </w:r>
      <w:r w:rsidR="007A77CC" w:rsidRPr="004F3EEA">
        <w:t>När det gäller elmarknaden menar regeringen att nyttan av att ha fler elleverantörer med tillhörande mångfald och lokal föran</w:t>
      </w:r>
      <w:r w:rsidR="007A77CC" w:rsidRPr="004F3EEA">
        <w:t>k</w:t>
      </w:r>
      <w:r w:rsidR="007A77CC" w:rsidRPr="004F3EEA">
        <w:t>ring överväger effekten av ett</w:t>
      </w:r>
      <w:r w:rsidR="00A8453E" w:rsidRPr="004F3EEA">
        <w:t xml:space="preserve"> krav på ökad åtskillnad för de</w:t>
      </w:r>
      <w:r w:rsidR="007A77CC" w:rsidRPr="004F3EEA">
        <w:t xml:space="preserve"> allra minsta elföretagen. Mot denna bakgrund bedömer regeringen att det nu, i avvaktan på Fjärrvärmeutredningens slutbetänkande, inte finns skäl att införa skärpta regler om åtskillnad.</w:t>
      </w:r>
      <w:r w:rsidRPr="004F3EEA">
        <w:t xml:space="preserve"> Regeringen avser att återkomma till frågan i samband med behandlingen av Fjärrvärmeutredning</w:t>
      </w:r>
      <w:r w:rsidR="007A77CC" w:rsidRPr="004F3EEA">
        <w:t xml:space="preserve">ens </w:t>
      </w:r>
      <w:r w:rsidRPr="004F3EEA">
        <w:t>slutbetänkande, sägs det i propositi</w:t>
      </w:r>
      <w:r w:rsidRPr="004F3EEA">
        <w:t>o</w:t>
      </w:r>
      <w:r w:rsidRPr="004F3EEA">
        <w:t xml:space="preserve">nen.  </w:t>
      </w:r>
    </w:p>
    <w:p w:rsidR="007A6C89" w:rsidRPr="004F3EEA" w:rsidRDefault="007A6C89" w:rsidP="007A6C89">
      <w:pPr>
        <w:pStyle w:val="Rubrik3"/>
        <w:rPr>
          <w:noProof w:val="0"/>
        </w:rPr>
      </w:pPr>
      <w:bookmarkStart w:id="96" w:name="_Toc100729066"/>
      <w:bookmarkStart w:id="97" w:name="_Toc104129483"/>
      <w:r w:rsidRPr="004F3EEA">
        <w:rPr>
          <w:noProof w:val="0"/>
        </w:rPr>
        <w:t>Motionerna</w:t>
      </w:r>
      <w:bookmarkEnd w:id="96"/>
      <w:bookmarkEnd w:id="97"/>
    </w:p>
    <w:p w:rsidR="007A6C89" w:rsidRPr="004F3EEA" w:rsidRDefault="007A6C89" w:rsidP="007A6C89">
      <w:r w:rsidRPr="004F3EEA">
        <w:t>I motion 2004/05:N266 (s) konstateras att prissättningen på fjärrvärmemar</w:t>
      </w:r>
      <w:r w:rsidRPr="004F3EEA">
        <w:t>k</w:t>
      </w:r>
      <w:r w:rsidRPr="004F3EEA">
        <w:t>naden inte fungerar</w:t>
      </w:r>
      <w:r w:rsidR="00A8453E" w:rsidRPr="004F3EEA">
        <w:t>,</w:t>
      </w:r>
      <w:r w:rsidRPr="004F3EEA">
        <w:t xml:space="preserve"> och motionärerna anser att staten bör införa en reglering av priserna för att undvika att energibolagen tar ut höga monopolvinster. </w:t>
      </w:r>
    </w:p>
    <w:p w:rsidR="007A6C89" w:rsidRPr="004F3EEA" w:rsidRDefault="007A6C89" w:rsidP="007A6C89">
      <w:pPr>
        <w:pStyle w:val="Normaltindrag"/>
      </w:pPr>
      <w:r w:rsidRPr="004F3EEA">
        <w:t>En utbyggnad av fjärrvärmen förordas i motion 2004/05:N442 (s). Genom ändringar i lagstiftningen eller genom införandet av stimulanser kan en måli</w:t>
      </w:r>
      <w:r w:rsidRPr="004F3EEA">
        <w:t>n</w:t>
      </w:r>
      <w:r w:rsidRPr="004F3EEA">
        <w:t>riktad utbyggnad av fjärrvärmen genomföras även till mindre och mer sm</w:t>
      </w:r>
      <w:r w:rsidRPr="004F3EEA">
        <w:t>å</w:t>
      </w:r>
      <w:r w:rsidRPr="004F3EEA">
        <w:t xml:space="preserve">skaliga abonnenter, anser motionärerna. </w:t>
      </w:r>
    </w:p>
    <w:p w:rsidR="007A6C89" w:rsidRPr="004F3EEA" w:rsidRDefault="007A6C89" w:rsidP="007A6C89">
      <w:pPr>
        <w:pStyle w:val="Normaltindrag"/>
      </w:pPr>
      <w:r w:rsidRPr="004F3EEA">
        <w:t xml:space="preserve">I motion 2004/05:N15 (m) framhålls att det i propositionen saknas förslag för att förbättra konkurrensen på fjärrvärmemarkanden, som exempelvis skärpt pristillsyn, utökade möjligheter för tredjepartstillträde, inrättande av en instans för klagomål på priser och leveransvillkor samt bättre möjligheter att utnyttja spillvärme. Regeringen bör därför snarast återkomma med förslag på detta område, sägs det i motionen. </w:t>
      </w:r>
    </w:p>
    <w:p w:rsidR="007A6C89" w:rsidRPr="004F3EEA" w:rsidRDefault="007A6C89" w:rsidP="007A6C89">
      <w:pPr>
        <w:pStyle w:val="Normaltindrag"/>
      </w:pPr>
      <w:r w:rsidRPr="004F3EEA">
        <w:t>Även i motion 2004/05:N410 (kd) påtalas att fjärrvärmekunder inte har några möjligheter att byta leverantör vid oskäliga priser eller leveransvillkor. Motionärerna anser att möjligheterna att genomföra ett tredjepartstillträde till fjärrvärmenäten och särredovisning, alternativt att krav på att fjärrvärmever</w:t>
      </w:r>
      <w:r w:rsidRPr="004F3EEA">
        <w:t>k</w:t>
      </w:r>
      <w:r w:rsidRPr="004F3EEA">
        <w:t>samhet bedrivs i separat juridisk form</w:t>
      </w:r>
      <w:r w:rsidR="00A8453E" w:rsidRPr="004F3EEA">
        <w:t>,</w:t>
      </w:r>
      <w:r w:rsidRPr="004F3EEA">
        <w:t xml:space="preserve"> bör utredas.  </w:t>
      </w:r>
    </w:p>
    <w:p w:rsidR="007A6C89" w:rsidRPr="004F3EEA" w:rsidRDefault="007A6C89" w:rsidP="007A6C89">
      <w:pPr>
        <w:pStyle w:val="Rubrik3"/>
        <w:rPr>
          <w:noProof w:val="0"/>
        </w:rPr>
      </w:pPr>
      <w:bookmarkStart w:id="98" w:name="_Toc100729067"/>
      <w:bookmarkStart w:id="99" w:name="_Toc104129484"/>
      <w:r w:rsidRPr="004F3EEA">
        <w:rPr>
          <w:noProof w:val="0"/>
        </w:rPr>
        <w:t>Vissa kompletterande uppgifter</w:t>
      </w:r>
      <w:bookmarkEnd w:id="98"/>
      <w:bookmarkEnd w:id="99"/>
    </w:p>
    <w:p w:rsidR="003E5DEC" w:rsidRPr="004F3EEA" w:rsidRDefault="00DD6029" w:rsidP="003E5DEC">
      <w:pPr>
        <w:rPr>
          <w:iCs/>
        </w:rPr>
      </w:pPr>
      <w:r w:rsidRPr="004F3EEA">
        <w:rPr>
          <w:iCs/>
        </w:rPr>
        <w:t>I december 2002 tillkallade regeringen en s</w:t>
      </w:r>
      <w:r w:rsidR="005A26E8" w:rsidRPr="004F3EEA">
        <w:rPr>
          <w:iCs/>
        </w:rPr>
        <w:t>ärskild utredare (</w:t>
      </w:r>
      <w:r w:rsidRPr="004F3EEA">
        <w:rPr>
          <w:iCs/>
        </w:rPr>
        <w:t>verkställa</w:t>
      </w:r>
      <w:r w:rsidRPr="004F3EEA">
        <w:rPr>
          <w:iCs/>
        </w:rPr>
        <w:t>n</w:t>
      </w:r>
      <w:r w:rsidRPr="004F3EEA">
        <w:rPr>
          <w:iCs/>
        </w:rPr>
        <w:t>de direktören Bengt Owe Birgersson) med uppgift att bl.a. se över fjärrvä</w:t>
      </w:r>
      <w:r w:rsidRPr="004F3EEA">
        <w:rPr>
          <w:iCs/>
        </w:rPr>
        <w:t>r</w:t>
      </w:r>
      <w:r w:rsidRPr="004F3EEA">
        <w:rPr>
          <w:iCs/>
        </w:rPr>
        <w:t>mens konkurre</w:t>
      </w:r>
      <w:r w:rsidR="005A26E8" w:rsidRPr="004F3EEA">
        <w:rPr>
          <w:iCs/>
        </w:rPr>
        <w:t>nssituation på värmemarknaderna och</w:t>
      </w:r>
      <w:r w:rsidRPr="004F3EEA">
        <w:rPr>
          <w:iCs/>
        </w:rPr>
        <w:t xml:space="preserve"> föreslå åtgärder för att bättre skydda konsumenten mot osk</w:t>
      </w:r>
      <w:r w:rsidR="005A26E8" w:rsidRPr="004F3EEA">
        <w:rPr>
          <w:iCs/>
        </w:rPr>
        <w:t>älig prissättning på fjärrvärme.</w:t>
      </w:r>
      <w:r w:rsidRPr="004F3EEA">
        <w:rPr>
          <w:iCs/>
        </w:rPr>
        <w:t xml:space="preserve"> </w:t>
      </w:r>
      <w:r w:rsidR="005A26E8" w:rsidRPr="004F3EEA">
        <w:rPr>
          <w:iCs/>
        </w:rPr>
        <w:t xml:space="preserve">Vidare ingick i uppdraget att </w:t>
      </w:r>
      <w:r w:rsidR="003E5DEC" w:rsidRPr="004F3EEA">
        <w:t>analysera om det är lämpligt att införa tredjepartstillträde på</w:t>
      </w:r>
      <w:r w:rsidR="003E5DEC" w:rsidRPr="004F3EEA">
        <w:rPr>
          <w:iCs/>
        </w:rPr>
        <w:t xml:space="preserve"> </w:t>
      </w:r>
      <w:r w:rsidR="003E5DEC" w:rsidRPr="004F3EEA">
        <w:t>fjärrvärmemarknaden</w:t>
      </w:r>
      <w:r w:rsidR="005A26E8" w:rsidRPr="004F3EEA">
        <w:t xml:space="preserve"> </w:t>
      </w:r>
      <w:r w:rsidR="003E5DEC" w:rsidRPr="004F3EEA">
        <w:t>och, om det bedöms lämpligt, föreslå re</w:t>
      </w:r>
      <w:r w:rsidR="003E5DEC" w:rsidRPr="004F3EEA">
        <w:t>g</w:t>
      </w:r>
      <w:r w:rsidR="003E5DEC" w:rsidRPr="004F3EEA">
        <w:t>ler</w:t>
      </w:r>
      <w:r w:rsidR="003E5DEC" w:rsidRPr="004F3EEA">
        <w:rPr>
          <w:iCs/>
        </w:rPr>
        <w:t xml:space="preserve"> </w:t>
      </w:r>
      <w:r w:rsidR="003E5DEC" w:rsidRPr="004F3EEA">
        <w:t>för detta,</w:t>
      </w:r>
      <w:r w:rsidR="003E5DEC" w:rsidRPr="004F3EEA">
        <w:rPr>
          <w:iCs/>
        </w:rPr>
        <w:t xml:space="preserve"> </w:t>
      </w:r>
      <w:r w:rsidR="003E5DEC" w:rsidRPr="004F3EEA">
        <w:t>analysera de samhälls- och företagsekonomiska konsekvenserna</w:t>
      </w:r>
      <w:r w:rsidR="003E5DEC" w:rsidRPr="004F3EEA">
        <w:rPr>
          <w:iCs/>
        </w:rPr>
        <w:t xml:space="preserve"> </w:t>
      </w:r>
      <w:r w:rsidR="003E5DEC" w:rsidRPr="004F3EEA">
        <w:t>samt milj</w:t>
      </w:r>
      <w:r w:rsidR="003E5DEC" w:rsidRPr="004F3EEA">
        <w:t>ö</w:t>
      </w:r>
      <w:r w:rsidR="003E5DEC" w:rsidRPr="004F3EEA">
        <w:t>konsekvenserna av tredjepartstillträde,</w:t>
      </w:r>
      <w:r w:rsidR="003E5DEC" w:rsidRPr="004F3EEA">
        <w:rPr>
          <w:iCs/>
        </w:rPr>
        <w:t xml:space="preserve"> </w:t>
      </w:r>
      <w:r w:rsidR="003E5DEC" w:rsidRPr="004F3EEA">
        <w:t>bedöma vilka tekniska och andra b</w:t>
      </w:r>
      <w:r w:rsidR="003E5DEC" w:rsidRPr="004F3EEA">
        <w:t>e</w:t>
      </w:r>
      <w:r w:rsidR="003E5DEC" w:rsidRPr="004F3EEA">
        <w:t>gränsningar som finns för</w:t>
      </w:r>
      <w:r w:rsidR="003E5DEC" w:rsidRPr="004F3EEA">
        <w:rPr>
          <w:iCs/>
        </w:rPr>
        <w:t xml:space="preserve"> </w:t>
      </w:r>
      <w:r w:rsidR="003E5DEC" w:rsidRPr="004F3EEA">
        <w:t>tredjepart</w:t>
      </w:r>
      <w:r w:rsidR="00A8453E" w:rsidRPr="004F3EEA">
        <w:t>stillträde till fjär</w:t>
      </w:r>
      <w:r w:rsidR="00A8453E" w:rsidRPr="004F3EEA">
        <w:t>r</w:t>
      </w:r>
      <w:r w:rsidR="00A8453E" w:rsidRPr="004F3EEA">
        <w:t>värmenäten</w:t>
      </w:r>
      <w:r w:rsidR="001C03AD" w:rsidRPr="004F3EEA">
        <w:t>. Därtill skulle utredaren</w:t>
      </w:r>
      <w:r w:rsidR="003E5DEC" w:rsidRPr="004F3EEA">
        <w:rPr>
          <w:iCs/>
        </w:rPr>
        <w:t xml:space="preserve"> </w:t>
      </w:r>
      <w:r w:rsidR="003E5DEC" w:rsidRPr="004F3EEA">
        <w:t>genomföra den kompletterande analys på el- och värmeo</w:t>
      </w:r>
      <w:r w:rsidR="003E5DEC" w:rsidRPr="004F3EEA">
        <w:t>m</w:t>
      </w:r>
      <w:r w:rsidR="003E5DEC" w:rsidRPr="004F3EEA">
        <w:t>rådet som</w:t>
      </w:r>
      <w:r w:rsidR="003E5DEC" w:rsidRPr="004F3EEA">
        <w:rPr>
          <w:iCs/>
        </w:rPr>
        <w:t xml:space="preserve"> </w:t>
      </w:r>
      <w:r w:rsidR="003E5DEC" w:rsidRPr="004F3EEA">
        <w:t>riksd</w:t>
      </w:r>
      <w:r w:rsidR="003E5DEC" w:rsidRPr="004F3EEA">
        <w:t>a</w:t>
      </w:r>
      <w:r w:rsidR="003E5DEC" w:rsidRPr="004F3EEA">
        <w:t xml:space="preserve">gen tillkännagivit </w:t>
      </w:r>
      <w:r w:rsidR="00A90FFF" w:rsidRPr="004F3EEA">
        <w:t xml:space="preserve">(bet. 2001/02:NU9, rskr. 2001/02:180) </w:t>
      </w:r>
      <w:r w:rsidR="003E5DEC" w:rsidRPr="004F3EEA">
        <w:t>när det gäller åtskillnad mellan</w:t>
      </w:r>
      <w:r w:rsidR="003E5DEC" w:rsidRPr="004F3EEA">
        <w:rPr>
          <w:iCs/>
        </w:rPr>
        <w:t xml:space="preserve"> </w:t>
      </w:r>
      <w:r w:rsidR="003E5DEC" w:rsidRPr="004F3EEA">
        <w:t>nätverksamhet och konkurren</w:t>
      </w:r>
      <w:r w:rsidR="003E5DEC" w:rsidRPr="004F3EEA">
        <w:t>s</w:t>
      </w:r>
      <w:r w:rsidR="003E5DEC" w:rsidRPr="004F3EEA">
        <w:t>utsatt verksamhet på elmarknaden</w:t>
      </w:r>
      <w:r w:rsidR="003E5DEC" w:rsidRPr="004F3EEA">
        <w:rPr>
          <w:iCs/>
        </w:rPr>
        <w:t xml:space="preserve"> </w:t>
      </w:r>
      <w:r w:rsidR="003E5DEC" w:rsidRPr="004F3EEA">
        <w:t>såvitt avser avgränsningen till fjärrvärm</w:t>
      </w:r>
      <w:r w:rsidR="003E5DEC" w:rsidRPr="004F3EEA">
        <w:t>e</w:t>
      </w:r>
      <w:r w:rsidR="003E5DEC" w:rsidRPr="004F3EEA">
        <w:t>verksamhet</w:t>
      </w:r>
      <w:r w:rsidR="003E5DEC" w:rsidRPr="004F3EEA">
        <w:rPr>
          <w:iCs/>
        </w:rPr>
        <w:t xml:space="preserve"> </w:t>
      </w:r>
      <w:r w:rsidR="003E5DEC" w:rsidRPr="004F3EEA">
        <w:t>och om det b</w:t>
      </w:r>
      <w:r w:rsidR="003E5DEC" w:rsidRPr="004F3EEA">
        <w:t>e</w:t>
      </w:r>
      <w:r w:rsidR="003E5DEC" w:rsidRPr="004F3EEA">
        <w:t>hövs föreslå</w:t>
      </w:r>
      <w:r w:rsidR="003E5DEC" w:rsidRPr="004F3EEA">
        <w:rPr>
          <w:iCs/>
        </w:rPr>
        <w:t xml:space="preserve"> </w:t>
      </w:r>
      <w:r w:rsidR="003E5DEC" w:rsidRPr="004F3EEA">
        <w:t>reglering eller andra åtgärder.</w:t>
      </w:r>
    </w:p>
    <w:p w:rsidR="003E5DEC" w:rsidRPr="004F3EEA" w:rsidRDefault="003E5DEC" w:rsidP="003E5DEC">
      <w:pPr>
        <w:pStyle w:val="Normaltindrag"/>
      </w:pPr>
      <w:r w:rsidRPr="004F3EEA">
        <w:t>I december 2003 lämnade utredningen olika förslag rörande bl.a. särred</w:t>
      </w:r>
      <w:r w:rsidRPr="004F3EEA">
        <w:t>o</w:t>
      </w:r>
      <w:r w:rsidRPr="004F3EEA">
        <w:t>visning av fjärrvärmeverksamhet, uppdelning av fjärrvärme- och elmarknad</w:t>
      </w:r>
      <w:r w:rsidRPr="004F3EEA">
        <w:t>s</w:t>
      </w:r>
      <w:r w:rsidRPr="004F3EEA">
        <w:t xml:space="preserve">verksamhet i olika juridiska personer, åtskillnad i fråga om ledningsfunktion samt tillsyn i betänkandet Tryggare fjärrvärmekunder (SOU 2003:15). </w:t>
      </w:r>
    </w:p>
    <w:p w:rsidR="003E5DEC" w:rsidRPr="004F3EEA" w:rsidRDefault="007A6C89" w:rsidP="003E5DEC">
      <w:pPr>
        <w:pStyle w:val="Normaltindrag"/>
      </w:pPr>
      <w:r w:rsidRPr="004F3EEA">
        <w:t xml:space="preserve">Fjärrvärmeutredningen presenterade i </w:t>
      </w:r>
      <w:r w:rsidR="00DD6029" w:rsidRPr="004F3EEA">
        <w:t xml:space="preserve">december 2004 </w:t>
      </w:r>
      <w:r w:rsidRPr="004F3EEA">
        <w:t>delbetänkandet Sk</w:t>
      </w:r>
      <w:r w:rsidRPr="004F3EEA">
        <w:t>ä</w:t>
      </w:r>
      <w:r w:rsidRPr="004F3EEA">
        <w:t>ligt pris på fjärrvärme (SOU 2004:136) med förslag till bl.a. stärkt kun</w:t>
      </w:r>
      <w:r w:rsidRPr="004F3EEA">
        <w:t>d</w:t>
      </w:r>
      <w:r w:rsidRPr="004F3EEA">
        <w:t xml:space="preserve">skydd för fjärrvärmekunderna och utökad pristillsyn på fjärrvärmemarknaden. </w:t>
      </w:r>
    </w:p>
    <w:p w:rsidR="007A6C89" w:rsidRPr="004F3EEA" w:rsidRDefault="00DD6029" w:rsidP="003E5DEC">
      <w:pPr>
        <w:pStyle w:val="Normaltindrag"/>
      </w:pPr>
      <w:r w:rsidRPr="004F3EEA">
        <w:t xml:space="preserve">I april 2005 redovisade </w:t>
      </w:r>
      <w:r w:rsidR="007A6C89" w:rsidRPr="004F3EEA">
        <w:t xml:space="preserve">Fjärrvärmeutredningen </w:t>
      </w:r>
      <w:r w:rsidRPr="004F3EEA">
        <w:t>sitt</w:t>
      </w:r>
      <w:r w:rsidR="007A6C89" w:rsidRPr="004F3EEA">
        <w:t xml:space="preserve"> </w:t>
      </w:r>
      <w:r w:rsidR="003E5DEC" w:rsidRPr="004F3EEA">
        <w:t>slutbetänkande Fjär</w:t>
      </w:r>
      <w:r w:rsidR="003E5DEC" w:rsidRPr="004F3EEA">
        <w:t>r</w:t>
      </w:r>
      <w:r w:rsidR="003E5DEC" w:rsidRPr="004F3EEA">
        <w:t xml:space="preserve">värme och kraftvärme i framtiden (SOU 2005:33). I betänkandet behandlas bl.a. </w:t>
      </w:r>
      <w:r w:rsidR="00A90FFF" w:rsidRPr="004F3EEA">
        <w:t xml:space="preserve">frågan </w:t>
      </w:r>
      <w:r w:rsidR="003E5DEC" w:rsidRPr="004F3EEA">
        <w:t>o</w:t>
      </w:r>
      <w:r w:rsidR="007A6C89" w:rsidRPr="004F3EEA">
        <w:t>m det är lämpligt att införa tredjepartstillträde på fjärrvärm</w:t>
      </w:r>
      <w:r w:rsidR="007A6C89" w:rsidRPr="004F3EEA">
        <w:t>e</w:t>
      </w:r>
      <w:r w:rsidR="007A6C89" w:rsidRPr="004F3EEA">
        <w:t>marknaden</w:t>
      </w:r>
      <w:r w:rsidR="003E5DEC" w:rsidRPr="004F3EEA">
        <w:t xml:space="preserve">. </w:t>
      </w:r>
      <w:r w:rsidR="001C03AD" w:rsidRPr="004F3EEA">
        <w:t>Utredaren föreslår</w:t>
      </w:r>
      <w:r w:rsidR="00A90FFF" w:rsidRPr="004F3EEA">
        <w:t xml:space="preserve"> ett begränsat undantag från den komm</w:t>
      </w:r>
      <w:r w:rsidR="00A90FFF" w:rsidRPr="004F3EEA">
        <w:t>u</w:t>
      </w:r>
      <w:r w:rsidR="00A90FFF" w:rsidRPr="004F3EEA">
        <w:t>nala lokaliseringsprincipen och en rätt för leverantörer av värme att förhandla om tillträde till fjärrvärmesystemet. Någon lagstadgad rätt till tredjepartstil</w:t>
      </w:r>
      <w:r w:rsidR="00A90FFF" w:rsidRPr="004F3EEA">
        <w:t>l</w:t>
      </w:r>
      <w:r w:rsidR="00A90FFF" w:rsidRPr="004F3EEA">
        <w:t xml:space="preserve">träde till fjärrvärmenät anser dock utredaren inte skall införas. </w:t>
      </w:r>
      <w:r w:rsidR="007A6C89" w:rsidRPr="004F3EEA">
        <w:t>Utredning</w:t>
      </w:r>
      <w:r w:rsidR="00A90FFF" w:rsidRPr="004F3EEA">
        <w:t>e</w:t>
      </w:r>
      <w:r w:rsidR="00A90FFF" w:rsidRPr="004F3EEA">
        <w:t>n</w:t>
      </w:r>
      <w:r w:rsidR="00A90FFF" w:rsidRPr="004F3EEA">
        <w:t xml:space="preserve"> </w:t>
      </w:r>
      <w:r w:rsidR="007A6C89" w:rsidRPr="004F3EEA">
        <w:t>lämna</w:t>
      </w:r>
      <w:r w:rsidR="00A90FFF" w:rsidRPr="004F3EEA">
        <w:t xml:space="preserve">r också </w:t>
      </w:r>
      <w:r w:rsidR="007A6C89" w:rsidRPr="004F3EEA">
        <w:t xml:space="preserve">förslag till hur </w:t>
      </w:r>
      <w:r w:rsidR="001C03AD" w:rsidRPr="004F3EEA">
        <w:t xml:space="preserve">det s.k. </w:t>
      </w:r>
      <w:r w:rsidR="007A6C89" w:rsidRPr="004F3EEA">
        <w:t>kraftvärmedirektivet (Europaparlamentets och rådets direktiv 2004/8/EG) skall genomföras i Sv</w:t>
      </w:r>
      <w:r w:rsidR="007A6C89" w:rsidRPr="004F3EEA">
        <w:t>e</w:t>
      </w:r>
      <w:r w:rsidR="007A6C89" w:rsidRPr="004F3EEA">
        <w:t>rige. Enligt uppgift från Miljö- och samhällsbyggnadsdepartementet skall betänkandena remissb</w:t>
      </w:r>
      <w:r w:rsidR="007A6C89" w:rsidRPr="004F3EEA">
        <w:t>e</w:t>
      </w:r>
      <w:r w:rsidR="007A6C89" w:rsidRPr="004F3EEA">
        <w:t>handlas under våren</w:t>
      </w:r>
      <w:r w:rsidR="00A8453E" w:rsidRPr="004F3EEA">
        <w:t>,</w:t>
      </w:r>
      <w:r w:rsidR="007A6C89" w:rsidRPr="004F3EEA">
        <w:t xml:space="preserve"> och regeringen avser därefter </w:t>
      </w:r>
      <w:r w:rsidR="00A8453E" w:rsidRPr="004F3EEA">
        <w:t xml:space="preserve">att </w:t>
      </w:r>
      <w:r w:rsidR="007A6C89" w:rsidRPr="004F3EEA">
        <w:t>återkomma till riksd</w:t>
      </w:r>
      <w:r w:rsidR="007A6C89" w:rsidRPr="004F3EEA">
        <w:t>a</w:t>
      </w:r>
      <w:r w:rsidR="007A6C89" w:rsidRPr="004F3EEA">
        <w:t>gen med sina ställningstaga</w:t>
      </w:r>
      <w:r w:rsidR="007A6C89" w:rsidRPr="004F3EEA">
        <w:t>n</w:t>
      </w:r>
      <w:r w:rsidR="007A6C89" w:rsidRPr="004F3EEA">
        <w:t xml:space="preserve">den i dessa frågor. </w:t>
      </w:r>
    </w:p>
    <w:p w:rsidR="007A6C89" w:rsidRPr="004F3EEA" w:rsidRDefault="007A6C89" w:rsidP="007A6C89">
      <w:pPr>
        <w:pStyle w:val="Normaltindrag"/>
      </w:pPr>
      <w:r w:rsidRPr="004F3EEA">
        <w:t>I början av april 2005 beslutade regeringen (regeringsbeslut 2005-04-07) att ge Fjärrvärmeutredningen tilläggsuppdraget att lämna förslag till reglering för att säkra värmeleveranser vid obeståndssituationer i fjärrvärmeföretag. Bakgrunden är att ett antal fjärrvärmeföretag under vintern har försatts i ko</w:t>
      </w:r>
      <w:r w:rsidRPr="004F3EEA">
        <w:t>n</w:t>
      </w:r>
      <w:r w:rsidRPr="004F3EEA">
        <w:t>kurs. Uppdraget innebär bl.a. att utreda hur värmeleveranser kan säkras om konkursförvaltaren i ett fjärrvärmeföretag i obestånd väljer att upphöra med verksamheten. Tilläggsuppdraget skall redovisas senast den 30 juni 2005.</w:t>
      </w:r>
    </w:p>
    <w:p w:rsidR="007A6C89" w:rsidRPr="004F3EEA" w:rsidRDefault="007A6C89" w:rsidP="007A6C89">
      <w:pPr>
        <w:pStyle w:val="Rubrik3"/>
        <w:rPr>
          <w:noProof w:val="0"/>
        </w:rPr>
      </w:pPr>
      <w:bookmarkStart w:id="100" w:name="_Toc104129485"/>
      <w:r w:rsidRPr="004F3EEA">
        <w:rPr>
          <w:noProof w:val="0"/>
        </w:rPr>
        <w:t>Utskottets ställningstagande</w:t>
      </w:r>
      <w:bookmarkEnd w:id="100"/>
    </w:p>
    <w:p w:rsidR="00EA2E6A" w:rsidRPr="004F3EEA" w:rsidRDefault="00223A0D" w:rsidP="00DD6029">
      <w:r w:rsidRPr="004F3EEA">
        <w:t xml:space="preserve">I motioner har olika förslag framförts i syfte att förbättra konkurrensen </w:t>
      </w:r>
      <w:r w:rsidR="00A8453E" w:rsidRPr="004F3EEA">
        <w:t xml:space="preserve">på </w:t>
      </w:r>
      <w:r w:rsidRPr="004F3EEA">
        <w:t>f</w:t>
      </w:r>
      <w:r w:rsidRPr="004F3EEA">
        <w:t>järrvärmemarknaden, motverka monopolvinster och stimulera utbyggnaden av fjärrvärme. Utskottet vill med anledning av dessa motioner anföra följa</w:t>
      </w:r>
      <w:r w:rsidRPr="004F3EEA">
        <w:t>n</w:t>
      </w:r>
      <w:r w:rsidRPr="004F3EEA">
        <w:t xml:space="preserve">de. </w:t>
      </w:r>
    </w:p>
    <w:p w:rsidR="0019249D" w:rsidRPr="004F3EEA" w:rsidRDefault="0019249D" w:rsidP="00DC177D">
      <w:pPr>
        <w:pStyle w:val="Normaltindrag"/>
      </w:pPr>
      <w:r w:rsidRPr="004F3EEA">
        <w:t xml:space="preserve">I december 2004 presenterade Fjärrvärmeutredningen sitt </w:t>
      </w:r>
      <w:r w:rsidR="009D4089" w:rsidRPr="004F3EEA">
        <w:t>del</w:t>
      </w:r>
      <w:r w:rsidRPr="004F3EEA">
        <w:t>betänkande om skäligt pris på fjärrvärme</w:t>
      </w:r>
      <w:r w:rsidR="00A8453E" w:rsidRPr="004F3EEA">
        <w:t>,</w:t>
      </w:r>
      <w:r w:rsidRPr="004F3EEA">
        <w:t xml:space="preserve"> och utredningen ö</w:t>
      </w:r>
      <w:r w:rsidR="007B4C6B" w:rsidRPr="004F3EEA">
        <w:t xml:space="preserve">verlämnade </w:t>
      </w:r>
      <w:r w:rsidRPr="004F3EEA">
        <w:t>n</w:t>
      </w:r>
      <w:r w:rsidR="007B4C6B" w:rsidRPr="004F3EEA">
        <w:t>yligen sitt slu</w:t>
      </w:r>
      <w:r w:rsidR="007B4C6B" w:rsidRPr="004F3EEA">
        <w:t>t</w:t>
      </w:r>
      <w:r w:rsidR="007B4C6B" w:rsidRPr="004F3EEA">
        <w:t xml:space="preserve">betänkande </w:t>
      </w:r>
      <w:r w:rsidRPr="004F3EEA">
        <w:t xml:space="preserve">om fjärrvärme och kraftvärme i framtiden </w:t>
      </w:r>
      <w:r w:rsidR="007B4C6B" w:rsidRPr="004F3EEA">
        <w:t xml:space="preserve">till regeringen. </w:t>
      </w:r>
      <w:r w:rsidRPr="004F3EEA">
        <w:t>Utre</w:t>
      </w:r>
      <w:r w:rsidRPr="004F3EEA">
        <w:t>d</w:t>
      </w:r>
      <w:r w:rsidRPr="004F3EEA">
        <w:t xml:space="preserve">ningens förslag remissbehandlas under våren 2005. </w:t>
      </w:r>
      <w:r w:rsidR="00223A0D" w:rsidRPr="004F3EEA">
        <w:t>Enligt utskottets uppfat</w:t>
      </w:r>
      <w:r w:rsidR="00223A0D" w:rsidRPr="004F3EEA">
        <w:t>t</w:t>
      </w:r>
      <w:r w:rsidR="00223A0D" w:rsidRPr="004F3EEA">
        <w:t xml:space="preserve">ning kan de krav som framförs i </w:t>
      </w:r>
      <w:r w:rsidR="00EB46B7" w:rsidRPr="004F3EEA">
        <w:t>motion 2004/05:N410 (kd) om att utreda vissa fr</w:t>
      </w:r>
      <w:r w:rsidR="00EB46B7" w:rsidRPr="004F3EEA">
        <w:t>å</w:t>
      </w:r>
      <w:r w:rsidR="00EB46B7" w:rsidRPr="004F3EEA">
        <w:t>gor anse</w:t>
      </w:r>
      <w:r w:rsidR="009D4089" w:rsidRPr="004F3EEA">
        <w:t>s</w:t>
      </w:r>
      <w:r w:rsidR="00EB46B7" w:rsidRPr="004F3EEA">
        <w:t xml:space="preserve"> vara tillgodosett genom Fjärrvärmeutredningens arbete. </w:t>
      </w:r>
      <w:r w:rsidR="000C4F6B" w:rsidRPr="004F3EEA">
        <w:t>När det gäller vad som anförs i motion 2004/05:N442 (s) om utbyggnad av fjärrvä</w:t>
      </w:r>
      <w:r w:rsidR="000C4F6B" w:rsidRPr="004F3EEA">
        <w:t>r</w:t>
      </w:r>
      <w:r w:rsidR="000C4F6B" w:rsidRPr="004F3EEA">
        <w:t>men kan konstateras att utredningen föreslagit ett undantag från den kommunala lok</w:t>
      </w:r>
      <w:r w:rsidR="000C4F6B" w:rsidRPr="004F3EEA">
        <w:t>a</w:t>
      </w:r>
      <w:r w:rsidR="000C4F6B" w:rsidRPr="004F3EEA">
        <w:t xml:space="preserve">liseringsprincipen, </w:t>
      </w:r>
      <w:r w:rsidR="009D4089" w:rsidRPr="004F3EEA">
        <w:t>eftersom denna princip enligt utredaren</w:t>
      </w:r>
      <w:r w:rsidR="000C4F6B" w:rsidRPr="004F3EEA">
        <w:t xml:space="preserve"> kan försvåra att fjärrvärmen integreras mellan närbelägna orter i olika ko</w:t>
      </w:r>
      <w:r w:rsidR="000C4F6B" w:rsidRPr="004F3EEA">
        <w:t>m</w:t>
      </w:r>
      <w:r w:rsidR="000C4F6B" w:rsidRPr="004F3EEA">
        <w:t xml:space="preserve">muner, vilket motverkar den önskade utbyggnaden av fjärrvärme. </w:t>
      </w:r>
      <w:r w:rsidRPr="004F3EEA">
        <w:t>Utsko</w:t>
      </w:r>
      <w:r w:rsidRPr="004F3EEA">
        <w:t>t</w:t>
      </w:r>
      <w:r w:rsidRPr="004F3EEA">
        <w:t>tet vill även erinra om att frågan om prisreglering som tas upp i motion 2004/05:N226 (s) har berörts av utre</w:t>
      </w:r>
      <w:r w:rsidRPr="004F3EEA">
        <w:t>d</w:t>
      </w:r>
      <w:r w:rsidRPr="004F3EEA">
        <w:t xml:space="preserve">ningen. </w:t>
      </w:r>
    </w:p>
    <w:p w:rsidR="00571E3E" w:rsidRPr="004F3EEA" w:rsidRDefault="00571E3E" w:rsidP="00571E3E">
      <w:pPr>
        <w:pStyle w:val="Normaltindrag"/>
      </w:pPr>
      <w:r w:rsidRPr="004F3EEA">
        <w:t>Utskottet ser inget behov av att genom ett riksdagsuttalande föregripa b</w:t>
      </w:r>
      <w:r w:rsidRPr="004F3EEA">
        <w:t>e</w:t>
      </w:r>
      <w:r w:rsidRPr="004F3EEA">
        <w:t xml:space="preserve">redningen av utredningens förslag. </w:t>
      </w:r>
      <w:r w:rsidR="0019249D" w:rsidRPr="004F3EEA">
        <w:t xml:space="preserve">Samtliga motioner avstyrks </w:t>
      </w:r>
      <w:r w:rsidR="00223A0D" w:rsidRPr="004F3EEA">
        <w:t xml:space="preserve">därför </w:t>
      </w:r>
      <w:r w:rsidR="0019249D" w:rsidRPr="004F3EEA">
        <w:t>i här b</w:t>
      </w:r>
      <w:r w:rsidR="0019249D" w:rsidRPr="004F3EEA">
        <w:t>e</w:t>
      </w:r>
      <w:r w:rsidR="0019249D" w:rsidRPr="004F3EEA">
        <w:t xml:space="preserve">handlade delar. </w:t>
      </w:r>
    </w:p>
    <w:p w:rsidR="004A3793" w:rsidRPr="004F3EEA" w:rsidRDefault="0019249D" w:rsidP="00D643C8">
      <w:pPr>
        <w:pStyle w:val="Normaltindrag"/>
      </w:pPr>
      <w:r w:rsidRPr="004F3EEA">
        <w:t>När det gäller förslaget i propositionen om särredovisning av fjärrvärm</w:t>
      </w:r>
      <w:r w:rsidRPr="004F3EEA">
        <w:t>e</w:t>
      </w:r>
      <w:r w:rsidRPr="004F3EEA">
        <w:t>verksamhet gör utskottet ingen annan bedömning än regeringen.</w:t>
      </w:r>
      <w:r w:rsidR="00D643C8" w:rsidRPr="004F3EEA">
        <w:t xml:space="preserve"> Förslaget tillstyrks således. </w:t>
      </w:r>
    </w:p>
    <w:p w:rsidR="007A6C89" w:rsidRPr="004F3EEA" w:rsidRDefault="00F5352C" w:rsidP="007A6C89">
      <w:pPr>
        <w:pStyle w:val="Rubrik2"/>
      </w:pPr>
      <w:bookmarkStart w:id="101" w:name="_Toc100729073"/>
      <w:bookmarkStart w:id="102" w:name="_Toc104129486"/>
      <w:r w:rsidRPr="004F3EEA">
        <w:t>Mätning och debitering av el</w:t>
      </w:r>
      <w:bookmarkEnd w:id="101"/>
      <w:bookmarkEnd w:id="102"/>
    </w:p>
    <w:p w:rsidR="00273E1E" w:rsidRPr="004F3EEA" w:rsidRDefault="00273E1E" w:rsidP="00273E1E">
      <w:pPr>
        <w:pStyle w:val="Utskottsfrslagikorthet-Rubrik"/>
        <w:rPr>
          <w:noProof w:val="0"/>
        </w:rPr>
      </w:pPr>
      <w:r w:rsidRPr="004F3EEA">
        <w:rPr>
          <w:noProof w:val="0"/>
        </w:rPr>
        <w:t>Utskottets förslag i korthet</w:t>
      </w:r>
    </w:p>
    <w:p w:rsidR="007762A1" w:rsidRPr="004F3EEA" w:rsidRDefault="007762A1" w:rsidP="007762A1">
      <w:pPr>
        <w:pStyle w:val="Utskottsfrslagikorthet-Text"/>
      </w:pPr>
      <w:r w:rsidRPr="004F3EEA">
        <w:t xml:space="preserve">Riksdagen bör anta regeringens förslag om timvis mätning och av-slå ett mot detta stående motionsyrkande. </w:t>
      </w:r>
      <w:r w:rsidRPr="004F3EEA">
        <w:rPr>
          <w:i/>
        </w:rPr>
        <w:t>Jämför reservatione</w:t>
      </w:r>
      <w:r w:rsidRPr="004F3EEA">
        <w:rPr>
          <w:i/>
        </w:rPr>
        <w:t>r</w:t>
      </w:r>
      <w:r w:rsidRPr="004F3EEA">
        <w:rPr>
          <w:i/>
        </w:rPr>
        <w:t xml:space="preserve">na 9 (m, fp, kd) och 10 (mp). </w:t>
      </w:r>
    </w:p>
    <w:p w:rsidR="007762A1" w:rsidRPr="004F3EEA" w:rsidRDefault="007762A1" w:rsidP="007762A1">
      <w:pPr>
        <w:pStyle w:val="Utskottsfrslagikorthet-Text"/>
      </w:pPr>
      <w:r w:rsidRPr="004F3EEA">
        <w:t xml:space="preserve">Riksdagen bör även </w:t>
      </w:r>
      <w:r w:rsidR="00BC7C3E" w:rsidRPr="004F3EEA">
        <w:t xml:space="preserve">avslå olika </w:t>
      </w:r>
      <w:r w:rsidRPr="004F3EEA">
        <w:t>yrkanden rörande avläsningsfr</w:t>
      </w:r>
      <w:r w:rsidRPr="004F3EEA">
        <w:t>e</w:t>
      </w:r>
      <w:r w:rsidRPr="004F3EEA">
        <w:t xml:space="preserve">kvens och elräkningar. </w:t>
      </w:r>
      <w:r w:rsidRPr="004F3EEA">
        <w:rPr>
          <w:i/>
        </w:rPr>
        <w:t xml:space="preserve">Jämför reservationerna 11 (m, fp), 12 (kd) och 13 (mp). </w:t>
      </w:r>
      <w:r w:rsidRPr="004F3EEA">
        <w:t xml:space="preserve"> </w:t>
      </w:r>
    </w:p>
    <w:p w:rsidR="007A6C89" w:rsidRPr="004F3EEA" w:rsidRDefault="007A6C89" w:rsidP="009D4089">
      <w:pPr>
        <w:pStyle w:val="Rubrik3"/>
        <w:spacing w:before="235"/>
        <w:rPr>
          <w:noProof w:val="0"/>
        </w:rPr>
      </w:pPr>
      <w:bookmarkStart w:id="103" w:name="_Toc100729074"/>
      <w:bookmarkStart w:id="104" w:name="_Toc104129487"/>
      <w:r w:rsidRPr="004F3EEA">
        <w:rPr>
          <w:noProof w:val="0"/>
        </w:rPr>
        <w:t>Propositionen</w:t>
      </w:r>
      <w:bookmarkEnd w:id="103"/>
      <w:bookmarkEnd w:id="104"/>
    </w:p>
    <w:p w:rsidR="007A6C89" w:rsidRPr="004F3EEA" w:rsidRDefault="007A6C89" w:rsidP="007A6C89">
      <w:r w:rsidRPr="004F3EEA">
        <w:t>I propositionen föreslås att kravet på timmätning skärps genom att gränsen sänks från 200 ampere eller 135 kilowatt till att omfatta samtliga uttagspun</w:t>
      </w:r>
      <w:r w:rsidRPr="004F3EEA">
        <w:t>k</w:t>
      </w:r>
      <w:r w:rsidRPr="004F3EEA">
        <w:t>ter med ett säkringsabonnemang som överstiger 63 ampere. Detta krav skall enligt regeringens förslag gälla från den 1 juli 2006.</w:t>
      </w:r>
    </w:p>
    <w:p w:rsidR="007A6C89" w:rsidRPr="004F3EEA" w:rsidRDefault="007A6C89" w:rsidP="007A6C89">
      <w:pPr>
        <w:pStyle w:val="Normaltindrag"/>
      </w:pPr>
      <w:r w:rsidRPr="004F3EEA">
        <w:t>Enligt regeringen innebär en sänkt gräns för timvis mätning att fler kunder kan erbjudas differentierade tariffer</w:t>
      </w:r>
      <w:r w:rsidR="00A8453E" w:rsidRPr="004F3EEA">
        <w:t>,</w:t>
      </w:r>
      <w:r w:rsidRPr="004F3EEA">
        <w:t xml:space="preserve"> och på så sätt kan drivkrafter skapas för både energi- och effektbesparing. Regeringen menar att en sänkning av grä</w:t>
      </w:r>
      <w:r w:rsidRPr="004F3EEA">
        <w:t>n</w:t>
      </w:r>
      <w:r w:rsidRPr="004F3EEA">
        <w:t>sen för timvis mätning från nuvarande nivå borde vara kostnadsmässigt rimlig för de flesta nätföretag. Antalet kunder som i dag inte omfattas av kravet på timvis mät</w:t>
      </w:r>
      <w:r w:rsidRPr="004F3EEA">
        <w:softHyphen/>
        <w:t xml:space="preserve">ning men som </w:t>
      </w:r>
      <w:r w:rsidR="009D4089" w:rsidRPr="004F3EEA">
        <w:t>berörs</w:t>
      </w:r>
      <w:r w:rsidRPr="004F3EEA">
        <w:t xml:space="preserve"> av den föreslagna sänkta gränsen kan up</w:t>
      </w:r>
      <w:r w:rsidRPr="004F3EEA">
        <w:t>p</w:t>
      </w:r>
      <w:r w:rsidRPr="004F3EEA">
        <w:t xml:space="preserve">skattas till mellan 50 000 och 70 000. Många nätföretag tillämpar redan i dag timmätning för dessa kunder, sägs det i propositionen. </w:t>
      </w:r>
    </w:p>
    <w:p w:rsidR="007A6C89" w:rsidRPr="004F3EEA" w:rsidRDefault="007A6C89" w:rsidP="007A6C89">
      <w:pPr>
        <w:pStyle w:val="Rubrik3"/>
        <w:rPr>
          <w:noProof w:val="0"/>
        </w:rPr>
      </w:pPr>
      <w:bookmarkStart w:id="105" w:name="_Toc100729075"/>
      <w:bookmarkStart w:id="106" w:name="_Toc104129488"/>
      <w:r w:rsidRPr="004F3EEA">
        <w:rPr>
          <w:noProof w:val="0"/>
        </w:rPr>
        <w:t>Motionerna</w:t>
      </w:r>
      <w:bookmarkEnd w:id="105"/>
      <w:bookmarkEnd w:id="106"/>
    </w:p>
    <w:p w:rsidR="00F5352C" w:rsidRPr="004F3EEA" w:rsidRDefault="00F5352C" w:rsidP="00F5352C">
      <w:r w:rsidRPr="004F3EEA">
        <w:t>Krav på tydligare elräkningar förs fram i motion 2004/05:N237 (s). Motion</w:t>
      </w:r>
      <w:r w:rsidRPr="004F3EEA">
        <w:t>ä</w:t>
      </w:r>
      <w:r w:rsidRPr="004F3EEA">
        <w:t>rerna anser att elleverantörerna bör fakturera avläst mätarställning, prisang</w:t>
      </w:r>
      <w:r w:rsidRPr="004F3EEA">
        <w:t>i</w:t>
      </w:r>
      <w:r w:rsidRPr="004F3EEA">
        <w:t xml:space="preserve">velserna bör vara lika mellan olika företag samt att det bör vara möjligt att lämna avläst mätarställning via telefon och Internet. </w:t>
      </w:r>
    </w:p>
    <w:p w:rsidR="007A6C89" w:rsidRPr="004F3EEA" w:rsidRDefault="007A6C89" w:rsidP="00F5352C">
      <w:pPr>
        <w:pStyle w:val="Normaltindrag"/>
      </w:pPr>
      <w:r w:rsidRPr="004F3EEA">
        <w:t>Regeringens förslag om sänkt gräns för timvis mätning av el bör avslås e</w:t>
      </w:r>
      <w:r w:rsidRPr="004F3EEA">
        <w:t>n</w:t>
      </w:r>
      <w:r w:rsidRPr="004F3EEA">
        <w:t xml:space="preserve">ligt vad som anförs i motion 2004/05:N15 (m). Motionärerna konstaterar att en ekonomisk analys av förslaget saknas och att den eventuella framtida nyttan </w:t>
      </w:r>
      <w:r w:rsidR="00462B13" w:rsidRPr="004F3EEA">
        <w:t>inte</w:t>
      </w:r>
      <w:r w:rsidRPr="004F3EEA">
        <w:t xml:space="preserve"> </w:t>
      </w:r>
      <w:r w:rsidR="00462B13" w:rsidRPr="004F3EEA">
        <w:t>ställs</w:t>
      </w:r>
      <w:r w:rsidRPr="004F3EEA">
        <w:t xml:space="preserve"> mot de relativt betydande kostnader som förslaget innebär. Angel</w:t>
      </w:r>
      <w:r w:rsidRPr="004F3EEA">
        <w:t>ä</w:t>
      </w:r>
      <w:r w:rsidRPr="004F3EEA">
        <w:t>genhetsgraden för timmätning bör avgöras av marknaden, anförs det i moti</w:t>
      </w:r>
      <w:r w:rsidRPr="004F3EEA">
        <w:t>o</w:t>
      </w:r>
      <w:r w:rsidRPr="004F3EEA">
        <w:t xml:space="preserve">nen. </w:t>
      </w:r>
    </w:p>
    <w:p w:rsidR="00F5352C" w:rsidRPr="004F3EEA" w:rsidRDefault="00F5352C" w:rsidP="00F5352C">
      <w:pPr>
        <w:pStyle w:val="Normaltindrag"/>
      </w:pPr>
      <w:r w:rsidRPr="004F3EEA">
        <w:t>Skärpta krav på nätföretagen förordas i motion 2004/05:N405 (m). Moti</w:t>
      </w:r>
      <w:r w:rsidRPr="004F3EEA">
        <w:t>o</w:t>
      </w:r>
      <w:r w:rsidR="009D4089" w:rsidRPr="004F3EEA">
        <w:t xml:space="preserve">närerna anser </w:t>
      </w:r>
      <w:r w:rsidRPr="004F3EEA">
        <w:t>att elräkningarna måste bli mer begripliga. Bästa sättet att å</w:t>
      </w:r>
      <w:r w:rsidRPr="004F3EEA">
        <w:t>t</w:t>
      </w:r>
      <w:r w:rsidRPr="004F3EEA">
        <w:t>gärda d</w:t>
      </w:r>
      <w:r w:rsidR="009D4089" w:rsidRPr="004F3EEA">
        <w:t>agens</w:t>
      </w:r>
      <w:r w:rsidRPr="004F3EEA">
        <w:t xml:space="preserve"> problem är att helt avskaffa den preliminära debiterin</w:t>
      </w:r>
      <w:r w:rsidRPr="004F3EEA">
        <w:t>g</w:t>
      </w:r>
      <w:r w:rsidRPr="004F3EEA">
        <w:t>en, vilket gör att leverantörerna får debitera den faktiska elförbrukningen, sägs det i moti</w:t>
      </w:r>
      <w:r w:rsidRPr="004F3EEA">
        <w:t>o</w:t>
      </w:r>
      <w:r w:rsidRPr="004F3EEA">
        <w:t xml:space="preserve">nen. </w:t>
      </w:r>
    </w:p>
    <w:p w:rsidR="007A6C89" w:rsidRPr="004F3EEA" w:rsidRDefault="007A6C89" w:rsidP="007A6C89">
      <w:pPr>
        <w:pStyle w:val="Normaltindrag"/>
      </w:pPr>
      <w:r w:rsidRPr="004F3EEA">
        <w:t>I motion 2004/05:N325 (kd) förordas att beslutet om obligatorisk månad</w:t>
      </w:r>
      <w:r w:rsidRPr="004F3EEA">
        <w:t>s</w:t>
      </w:r>
      <w:r w:rsidRPr="004F3EEA">
        <w:t xml:space="preserve">avläsning av el i samtliga hushåll bör omprövas. Motionären </w:t>
      </w:r>
      <w:r w:rsidR="00F41C80" w:rsidRPr="004F3EEA">
        <w:t>pekar på</w:t>
      </w:r>
      <w:r w:rsidRPr="004F3EEA">
        <w:t xml:space="preserve"> den ökade kostnaden </w:t>
      </w:r>
      <w:r w:rsidR="00F41C80" w:rsidRPr="004F3EEA">
        <w:t xml:space="preserve">som </w:t>
      </w:r>
      <w:r w:rsidRPr="004F3EEA">
        <w:t xml:space="preserve">månadsavläsningar renderar i och </w:t>
      </w:r>
      <w:r w:rsidR="00F41C80" w:rsidRPr="004F3EEA">
        <w:t xml:space="preserve">menar </w:t>
      </w:r>
      <w:r w:rsidRPr="004F3EEA">
        <w:t>att denna kos</w:t>
      </w:r>
      <w:r w:rsidRPr="004F3EEA">
        <w:t>t</w:t>
      </w:r>
      <w:r w:rsidRPr="004F3EEA">
        <w:t xml:space="preserve">nad inte står i paritet med nyttan. </w:t>
      </w:r>
    </w:p>
    <w:p w:rsidR="007A6C89" w:rsidRPr="004F3EEA" w:rsidRDefault="007A6C89" w:rsidP="007A6C89">
      <w:pPr>
        <w:pStyle w:val="Rubrik3"/>
        <w:rPr>
          <w:noProof w:val="0"/>
        </w:rPr>
      </w:pPr>
      <w:bookmarkStart w:id="107" w:name="_Toc100729076"/>
      <w:bookmarkStart w:id="108" w:name="_Toc104129489"/>
      <w:r w:rsidRPr="004F3EEA">
        <w:rPr>
          <w:noProof w:val="0"/>
        </w:rPr>
        <w:t>Vissa kompletterande uppgifter</w:t>
      </w:r>
      <w:bookmarkEnd w:id="107"/>
      <w:bookmarkEnd w:id="108"/>
    </w:p>
    <w:p w:rsidR="007A6C89" w:rsidRPr="004F3EEA" w:rsidRDefault="007A6C89" w:rsidP="007A6C89">
      <w:r w:rsidRPr="004F3EEA">
        <w:t>I den proposition om vissa elmarknadsfrågor (prop. 2002/03:85) som rege</w:t>
      </w:r>
      <w:r w:rsidRPr="004F3EEA">
        <w:t>r</w:t>
      </w:r>
      <w:r w:rsidRPr="004F3EEA">
        <w:t xml:space="preserve">ingen lade fram våren 2003 </w:t>
      </w:r>
      <w:r w:rsidR="004A15AF" w:rsidRPr="004F3EEA">
        <w:t>meddelade</w:t>
      </w:r>
      <w:r w:rsidRPr="004F3EEA">
        <w:t xml:space="preserve"> </w:t>
      </w:r>
      <w:r w:rsidR="004A15AF" w:rsidRPr="004F3EEA">
        <w:t xml:space="preserve">regeringen </w:t>
      </w:r>
      <w:r w:rsidRPr="004F3EEA">
        <w:t xml:space="preserve">sin avsikt att </w:t>
      </w:r>
      <w:r w:rsidR="009D4089" w:rsidRPr="004F3EEA">
        <w:t>genom en ändring i förordning (1999:716) om mätning, berä</w:t>
      </w:r>
      <w:r w:rsidR="009D4089" w:rsidRPr="004F3EEA">
        <w:t>k</w:t>
      </w:r>
      <w:r w:rsidR="009D4089" w:rsidRPr="004F3EEA">
        <w:t xml:space="preserve">ning och rapportering av överförd el </w:t>
      </w:r>
      <w:r w:rsidRPr="004F3EEA">
        <w:t>i</w:t>
      </w:r>
      <w:r w:rsidRPr="004F3EEA">
        <w:t>n</w:t>
      </w:r>
      <w:r w:rsidRPr="004F3EEA">
        <w:t>föra krav på månadsvis mätning av el för alla elkunder fr.o.m. juli 2009. Regeringen påpekade i detta sammanhang att tätare mäta</w:t>
      </w:r>
      <w:r w:rsidRPr="004F3EEA">
        <w:t>r</w:t>
      </w:r>
      <w:r w:rsidRPr="004F3EEA">
        <w:t xml:space="preserve">avläsning är en sådan åtgärd som skulle förbättra marknadens funktion. </w:t>
      </w:r>
    </w:p>
    <w:p w:rsidR="007A6C89" w:rsidRPr="004F3EEA" w:rsidRDefault="007A6C89" w:rsidP="007A6C89">
      <w:pPr>
        <w:pStyle w:val="Normaltindrag"/>
      </w:pPr>
      <w:r w:rsidRPr="004F3EEA">
        <w:t>I nämnda proposition redogjorde regeringen även för sin bedömning b</w:t>
      </w:r>
      <w:r w:rsidRPr="004F3EEA">
        <w:t>e</w:t>
      </w:r>
      <w:r w:rsidRPr="004F3EEA">
        <w:t>träffande sänkt gräns för timvis mätning. Enligt vad som där angavs borde kravet på timvis mätning skärpas genom att gränsen sänktes, från 200 ampere eller 135 kilowatt, till att omfatta samtliga uttagspunkter med ett säkring</w:t>
      </w:r>
      <w:r w:rsidRPr="004F3EEA">
        <w:t>s</w:t>
      </w:r>
      <w:r w:rsidRPr="004F3EEA">
        <w:t xml:space="preserve">abonnemang som överstiger 63 ampere. Enligt regeringen borde detta gälla från den 1 juli 2006. Regeringen ämnade därför återkomma till riksdagen med förslag till ändringar i ellagen som gör att fler elkunder kommer att omfattas av kraven på timvis mätning. </w:t>
      </w:r>
    </w:p>
    <w:p w:rsidR="007A6C89" w:rsidRPr="004F3EEA" w:rsidRDefault="007A6C89" w:rsidP="007A6C89">
      <w:pPr>
        <w:pStyle w:val="Normaltindrag"/>
      </w:pPr>
      <w:r w:rsidRPr="004F3EEA">
        <w:t>Utskottet (bet. 2002/03:NU11) hade inget att invända mot dessa båda b</w:t>
      </w:r>
      <w:r w:rsidRPr="004F3EEA">
        <w:t>e</w:t>
      </w:r>
      <w:r w:rsidRPr="004F3EEA">
        <w:t>dömningar. I sitt ställningstagande välkomnade utskottet regeringens uttalade ambition att återkomma till riksdagen med förslag till lagändringar som mö</w:t>
      </w:r>
      <w:r w:rsidRPr="004F3EEA">
        <w:t>j</w:t>
      </w:r>
      <w:r w:rsidRPr="004F3EEA">
        <w:t>liggör att fler kunder kan hanteras som timkunder i schablonavräkningen. I reservationer förordades bl.a. att preliminärdebiteringen skall avskaffas (m), att den månadsvisa mätningen skall införas stegvis (fp, kd) och att kraven på månadsvis mätning skall gälla redan fr.o.m. år 2007 (mp).</w:t>
      </w:r>
    </w:p>
    <w:p w:rsidR="007A6C89" w:rsidRPr="004F3EEA" w:rsidRDefault="007A6C89" w:rsidP="007A6C89">
      <w:pPr>
        <w:pStyle w:val="Rubrik3"/>
        <w:rPr>
          <w:noProof w:val="0"/>
        </w:rPr>
      </w:pPr>
      <w:bookmarkStart w:id="109" w:name="_Toc104129490"/>
      <w:r w:rsidRPr="004F3EEA">
        <w:rPr>
          <w:noProof w:val="0"/>
        </w:rPr>
        <w:t>Utskottets ställningstagande</w:t>
      </w:r>
      <w:bookmarkEnd w:id="109"/>
    </w:p>
    <w:p w:rsidR="007A6C89" w:rsidRPr="004F3EEA" w:rsidRDefault="007A6C89" w:rsidP="007A6C89">
      <w:pPr>
        <w:pStyle w:val="Rubrik4"/>
        <w:spacing w:before="125"/>
        <w:rPr>
          <w:noProof w:val="0"/>
        </w:rPr>
      </w:pPr>
      <w:bookmarkStart w:id="110" w:name="_Toc104129491"/>
      <w:r w:rsidRPr="004F3EEA">
        <w:rPr>
          <w:noProof w:val="0"/>
        </w:rPr>
        <w:t>Inledning</w:t>
      </w:r>
      <w:bookmarkEnd w:id="110"/>
    </w:p>
    <w:p w:rsidR="007A6C89" w:rsidRPr="004F3EEA" w:rsidRDefault="007A6C89" w:rsidP="007A6C89">
      <w:r w:rsidRPr="004F3EEA">
        <w:t xml:space="preserve">Utskottets </w:t>
      </w:r>
      <w:r w:rsidR="00637643" w:rsidRPr="004F3EEA">
        <w:t>ställningstagande redovisas i det följande under två rubriker – Timvis mätning respektive Avläsningsfrekvens och elräkningar.</w:t>
      </w:r>
      <w:r w:rsidRPr="004F3EEA">
        <w:t xml:space="preserve"> </w:t>
      </w:r>
    </w:p>
    <w:p w:rsidR="007A6C89" w:rsidRPr="004F3EEA" w:rsidRDefault="007A6C89" w:rsidP="007A6C89">
      <w:pPr>
        <w:pStyle w:val="Rubrik4"/>
        <w:rPr>
          <w:noProof w:val="0"/>
        </w:rPr>
      </w:pPr>
      <w:bookmarkStart w:id="111" w:name="_Toc104129492"/>
      <w:r w:rsidRPr="004F3EEA">
        <w:rPr>
          <w:noProof w:val="0"/>
        </w:rPr>
        <w:t>Timvis mätning</w:t>
      </w:r>
      <w:bookmarkEnd w:id="111"/>
      <w:r w:rsidRPr="004F3EEA">
        <w:rPr>
          <w:noProof w:val="0"/>
        </w:rPr>
        <w:t xml:space="preserve"> </w:t>
      </w:r>
    </w:p>
    <w:p w:rsidR="00AB7927" w:rsidRPr="004F3EEA" w:rsidRDefault="00750511" w:rsidP="00750511">
      <w:r w:rsidRPr="004F3EEA">
        <w:t xml:space="preserve">Regeringen har föreslagit att gränsen för timvis mätning sänks. </w:t>
      </w:r>
      <w:r w:rsidR="00586709" w:rsidRPr="004F3EEA">
        <w:t>I motion 2004/05:N15 (m) förordas att</w:t>
      </w:r>
      <w:r w:rsidRPr="004F3EEA">
        <w:t xml:space="preserve"> riksdagen </w:t>
      </w:r>
      <w:r w:rsidR="00586709" w:rsidRPr="004F3EEA">
        <w:t>skall avslå</w:t>
      </w:r>
      <w:r w:rsidRPr="004F3EEA">
        <w:t xml:space="preserve"> förslaget. Utsko</w:t>
      </w:r>
      <w:r w:rsidRPr="004F3EEA">
        <w:t>t</w:t>
      </w:r>
      <w:r w:rsidRPr="004F3EEA">
        <w:t>tet har i de</w:t>
      </w:r>
      <w:r w:rsidRPr="004F3EEA">
        <w:t>n</w:t>
      </w:r>
      <w:r w:rsidRPr="004F3EEA">
        <w:t>na fråga följande uppfattning. Som anförs i propositionen innebär en sänkt gräns för timvis mätning att fler kunder kan erbjudas diff</w:t>
      </w:r>
      <w:r w:rsidRPr="004F3EEA">
        <w:t>e</w:t>
      </w:r>
      <w:r w:rsidRPr="004F3EEA">
        <w:t>rentierade tariffer. Därmed skapas incitament för både energi- och effektb</w:t>
      </w:r>
      <w:r w:rsidRPr="004F3EEA">
        <w:t>e</w:t>
      </w:r>
      <w:r w:rsidRPr="004F3EEA">
        <w:t xml:space="preserve">sparing. </w:t>
      </w:r>
      <w:r w:rsidR="00AB7927" w:rsidRPr="004F3EEA">
        <w:t xml:space="preserve">Utskottet </w:t>
      </w:r>
      <w:r w:rsidRPr="004F3EEA">
        <w:t>är därför positivt till regerin</w:t>
      </w:r>
      <w:r w:rsidRPr="004F3EEA">
        <w:t>g</w:t>
      </w:r>
      <w:r w:rsidRPr="004F3EEA">
        <w:t>ens förslag och ställer sig bakom a</w:t>
      </w:r>
      <w:r w:rsidR="00AB7927" w:rsidRPr="004F3EEA">
        <w:t>tt gränsen för timmätning av el skall sänkas från 200 ampere eller 135 kilowatt till att o</w:t>
      </w:r>
      <w:r w:rsidR="00AB7927" w:rsidRPr="004F3EEA">
        <w:t>m</w:t>
      </w:r>
      <w:r w:rsidR="00AB7927" w:rsidRPr="004F3EEA">
        <w:t>fatta samtliga uttagspunkter med ett säkringsabonnemang som öve</w:t>
      </w:r>
      <w:r w:rsidR="00AB7927" w:rsidRPr="004F3EEA">
        <w:t>r</w:t>
      </w:r>
      <w:r w:rsidR="00AB7927" w:rsidRPr="004F3EEA">
        <w:t>stiger 63 ampere. I likhet med vad rege</w:t>
      </w:r>
      <w:r w:rsidR="00AB7927" w:rsidRPr="004F3EEA">
        <w:t>r</w:t>
      </w:r>
      <w:r w:rsidR="00AB7927" w:rsidRPr="004F3EEA">
        <w:t xml:space="preserve">ingen föreslår </w:t>
      </w:r>
      <w:r w:rsidR="00A8453E" w:rsidRPr="004F3EEA">
        <w:t>bör detta krav gälla från den 1 </w:t>
      </w:r>
      <w:r w:rsidR="00AB7927" w:rsidRPr="004F3EEA">
        <w:t xml:space="preserve">juli 2006. </w:t>
      </w:r>
    </w:p>
    <w:p w:rsidR="00B468E7" w:rsidRPr="004F3EEA" w:rsidRDefault="00C737C4" w:rsidP="00B468E7">
      <w:pPr>
        <w:pStyle w:val="Normaltindrag"/>
      </w:pPr>
      <w:r w:rsidRPr="004F3EEA">
        <w:t xml:space="preserve">Med det anförda tillstyrks propositionen i berörd del, medan </w:t>
      </w:r>
      <w:r w:rsidR="00586709" w:rsidRPr="004F3EEA">
        <w:t xml:space="preserve">nämnda </w:t>
      </w:r>
      <w:r w:rsidRPr="004F3EEA">
        <w:t>m</w:t>
      </w:r>
      <w:r w:rsidRPr="004F3EEA">
        <w:t>o</w:t>
      </w:r>
      <w:r w:rsidRPr="004F3EEA">
        <w:t>tio</w:t>
      </w:r>
      <w:r w:rsidR="00586709" w:rsidRPr="004F3EEA">
        <w:t>n</w:t>
      </w:r>
      <w:r w:rsidRPr="004F3EEA">
        <w:t xml:space="preserve"> avstyrks i motsvarande del. </w:t>
      </w:r>
    </w:p>
    <w:p w:rsidR="007A6C89" w:rsidRPr="004F3EEA" w:rsidRDefault="00637643" w:rsidP="007A6C89">
      <w:pPr>
        <w:pStyle w:val="Rubrik4"/>
        <w:rPr>
          <w:noProof w:val="0"/>
        </w:rPr>
      </w:pPr>
      <w:bookmarkStart w:id="112" w:name="_Toc104129493"/>
      <w:r w:rsidRPr="004F3EEA">
        <w:rPr>
          <w:noProof w:val="0"/>
        </w:rPr>
        <w:t>Avläsningsfrekvens och elräkningar</w:t>
      </w:r>
      <w:bookmarkEnd w:id="112"/>
    </w:p>
    <w:p w:rsidR="00E27FA4" w:rsidRPr="004F3EEA" w:rsidRDefault="00E27FA4" w:rsidP="00E27FA4">
      <w:r w:rsidRPr="004F3EEA">
        <w:t xml:space="preserve">Våren 2003 gjorde regeringen bedömningen att </w:t>
      </w:r>
      <w:r w:rsidR="006B7744" w:rsidRPr="004F3EEA">
        <w:t>det bör vara obligatoriskt för elnätsföretagen att läsa av elmätarna och rapportera mätvärdena för sam</w:t>
      </w:r>
      <w:r w:rsidR="006B7744" w:rsidRPr="004F3EEA">
        <w:t>t</w:t>
      </w:r>
      <w:r w:rsidR="006B7744" w:rsidRPr="004F3EEA">
        <w:t xml:space="preserve">liga elkunder minst en gång i månaden fr.o.m. den 1 juli 2009. </w:t>
      </w:r>
      <w:r w:rsidRPr="004F3EEA">
        <w:t>Utskottet fra</w:t>
      </w:r>
      <w:r w:rsidRPr="004F3EEA">
        <w:t>m</w:t>
      </w:r>
      <w:r w:rsidRPr="004F3EEA">
        <w:t>höll vid detta tillfälle</w:t>
      </w:r>
      <w:r w:rsidR="006B7744" w:rsidRPr="004F3EEA">
        <w:t xml:space="preserve"> sin uppfattning att detta skulle innebära en betydande sat</w:t>
      </w:r>
      <w:r w:rsidR="006B7744" w:rsidRPr="004F3EEA">
        <w:t>s</w:t>
      </w:r>
      <w:r w:rsidR="006B7744" w:rsidRPr="004F3EEA">
        <w:t xml:space="preserve">ning på att stärka konsumenternas ställning på elmarknaden. Att gå från krav på årlig till krav på månadsvis elmätning </w:t>
      </w:r>
      <w:r w:rsidR="00AF2212" w:rsidRPr="004F3EEA">
        <w:t xml:space="preserve">kommer inte bara att bidra till en ytterligare press på elpriserna till gagn för elanvändarna utan det kommer även att bidra till att lösa sådana effektbalansproblem som på senare år har förekommit på elmarknaden. </w:t>
      </w:r>
      <w:r w:rsidRPr="004F3EEA">
        <w:t xml:space="preserve">Vid detta </w:t>
      </w:r>
      <w:r w:rsidR="00AF2212" w:rsidRPr="004F3EEA">
        <w:t xml:space="preserve">ställningstagande </w:t>
      </w:r>
      <w:r w:rsidRPr="004F3EEA">
        <w:t xml:space="preserve">står utskottet fast och förordar att riksdagen avslår motion 2004/05:N325 (kd) vari kravet på obligatorisk månadsavläsning ifrågasätts. </w:t>
      </w:r>
      <w:r w:rsidR="00637643" w:rsidRPr="004F3EEA">
        <w:t>Det sagda innebär även att utskottet inte delar den uppfattning som framförs i motion 2004/05:N405 (m) om pr</w:t>
      </w:r>
      <w:r w:rsidR="00637643" w:rsidRPr="004F3EEA">
        <w:t>e</w:t>
      </w:r>
      <w:r w:rsidR="00637643" w:rsidRPr="004F3EEA">
        <w:t xml:space="preserve">liminärdebiteringen. Utskottet </w:t>
      </w:r>
      <w:r w:rsidR="009D4089" w:rsidRPr="004F3EEA">
        <w:t>ansluter sig</w:t>
      </w:r>
      <w:r w:rsidR="00637643" w:rsidRPr="004F3EEA">
        <w:t xml:space="preserve"> däremot </w:t>
      </w:r>
      <w:r w:rsidR="009D4089" w:rsidRPr="004F3EEA">
        <w:t xml:space="preserve">till </w:t>
      </w:r>
      <w:r w:rsidR="00B23553" w:rsidRPr="004F3EEA">
        <w:t>den uppfattning som förs till torgs</w:t>
      </w:r>
      <w:r w:rsidR="00637643" w:rsidRPr="004F3EEA">
        <w:t xml:space="preserve"> i motion 2004/05:N237 (s) om vikten av tydliga elräkningar. </w:t>
      </w:r>
      <w:r w:rsidR="00FA667E" w:rsidRPr="004F3EEA">
        <w:t>N</w:t>
      </w:r>
      <w:r w:rsidR="00FA667E" w:rsidRPr="004F3EEA">
        <w:t>å</w:t>
      </w:r>
      <w:r w:rsidR="00FA667E" w:rsidRPr="004F3EEA">
        <w:t>got uttalande i enlighet med vad som förordas i motionen kan utskottet eme</w:t>
      </w:r>
      <w:r w:rsidR="00FA667E" w:rsidRPr="004F3EEA">
        <w:t>l</w:t>
      </w:r>
      <w:r w:rsidR="00FA667E" w:rsidRPr="004F3EEA">
        <w:t xml:space="preserve">lertid inte ställa sig bakom. </w:t>
      </w:r>
    </w:p>
    <w:p w:rsidR="00E27FA4" w:rsidRPr="004F3EEA" w:rsidRDefault="00E27FA4" w:rsidP="00E27FA4">
      <w:pPr>
        <w:pStyle w:val="Normaltindrag"/>
      </w:pPr>
      <w:r w:rsidRPr="004F3EEA">
        <w:t xml:space="preserve">Med hänvisning till det anförda avstyrks </w:t>
      </w:r>
      <w:r w:rsidR="00637643" w:rsidRPr="004F3EEA">
        <w:t xml:space="preserve">samtliga här aktuella </w:t>
      </w:r>
      <w:r w:rsidRPr="004F3EEA">
        <w:t>moti</w:t>
      </w:r>
      <w:r w:rsidRPr="004F3EEA">
        <w:t>o</w:t>
      </w:r>
      <w:r w:rsidRPr="004F3EEA">
        <w:t>n</w:t>
      </w:r>
      <w:r w:rsidR="00637643" w:rsidRPr="004F3EEA">
        <w:t>er i berörda delar</w:t>
      </w:r>
      <w:r w:rsidRPr="004F3EEA">
        <w:t xml:space="preserve">. </w:t>
      </w:r>
    </w:p>
    <w:p w:rsidR="00813C26" w:rsidRPr="004F3EEA" w:rsidRDefault="00813C26" w:rsidP="00813C26">
      <w:pPr>
        <w:pStyle w:val="Rubrik2"/>
      </w:pPr>
      <w:bookmarkStart w:id="113" w:name="_Toc100729036"/>
      <w:bookmarkStart w:id="114" w:name="_Toc104129494"/>
      <w:r w:rsidRPr="004F3EEA">
        <w:t>Gränsöverskridande elhandel</w:t>
      </w:r>
      <w:bookmarkEnd w:id="113"/>
      <w:bookmarkEnd w:id="114"/>
    </w:p>
    <w:p w:rsidR="00273E1E" w:rsidRPr="004F3EEA" w:rsidRDefault="00273E1E" w:rsidP="00273E1E">
      <w:pPr>
        <w:pStyle w:val="Utskottsfrslagikorthet-Rubrik"/>
        <w:rPr>
          <w:noProof w:val="0"/>
        </w:rPr>
      </w:pPr>
      <w:r w:rsidRPr="004F3EEA">
        <w:rPr>
          <w:noProof w:val="0"/>
        </w:rPr>
        <w:t>Utskottets förslag i korthet</w:t>
      </w:r>
    </w:p>
    <w:p w:rsidR="00273E1E" w:rsidRPr="004F3EEA" w:rsidRDefault="007762A1" w:rsidP="00273E1E">
      <w:pPr>
        <w:pStyle w:val="Utskottsfrslagikorthet-Text"/>
      </w:pPr>
      <w:r w:rsidRPr="004F3EEA">
        <w:t>Riksdagen bör anta regeringens förslag om att ärenden om unda</w:t>
      </w:r>
      <w:r w:rsidRPr="004F3EEA">
        <w:t>n</w:t>
      </w:r>
      <w:r w:rsidRPr="004F3EEA">
        <w:t>tag enligt EG-förordning om villkor för tillträde till nät för grän</w:t>
      </w:r>
      <w:r w:rsidRPr="004F3EEA">
        <w:t>s</w:t>
      </w:r>
      <w:r w:rsidRPr="004F3EEA">
        <w:t xml:space="preserve">överskridande elhandel skall prövas av regeringen. </w:t>
      </w:r>
    </w:p>
    <w:p w:rsidR="00813C26" w:rsidRPr="004F3EEA" w:rsidRDefault="00813C26" w:rsidP="00512513">
      <w:pPr>
        <w:pStyle w:val="Rubrik3"/>
        <w:spacing w:before="235"/>
        <w:rPr>
          <w:noProof w:val="0"/>
        </w:rPr>
      </w:pPr>
      <w:bookmarkStart w:id="115" w:name="_Toc100729037"/>
      <w:bookmarkStart w:id="116" w:name="_Toc104129495"/>
      <w:r w:rsidRPr="004F3EEA">
        <w:rPr>
          <w:noProof w:val="0"/>
        </w:rPr>
        <w:t>Propositionen</w:t>
      </w:r>
      <w:bookmarkEnd w:id="115"/>
      <w:bookmarkEnd w:id="116"/>
    </w:p>
    <w:p w:rsidR="008830EC" w:rsidRPr="004F3EEA" w:rsidRDefault="00813C26" w:rsidP="008830EC">
      <w:r w:rsidRPr="004F3EEA">
        <w:t>Europaparlamentets och rådets förordning (EG</w:t>
      </w:r>
      <w:r w:rsidR="00512513" w:rsidRPr="004F3EEA">
        <w:t>/</w:t>
      </w:r>
      <w:r w:rsidRPr="004F3EEA">
        <w:t>1228/2003</w:t>
      </w:r>
      <w:r w:rsidR="00512513" w:rsidRPr="004F3EEA">
        <w:t>)</w:t>
      </w:r>
      <w:r w:rsidRPr="004F3EEA">
        <w:t xml:space="preserve"> om villkor för tillträde till nät för gränsöverskridande elhandel antogs den 26 juni 2003 och t</w:t>
      </w:r>
      <w:r w:rsidR="008830EC" w:rsidRPr="004F3EEA">
        <w:t xml:space="preserve">rädde i kraft den 1 juli 2004. </w:t>
      </w:r>
      <w:r w:rsidRPr="004F3EEA">
        <w:t>Förordningen är bindande i sin helhet och direkt tillämplig i varje me</w:t>
      </w:r>
      <w:r w:rsidRPr="004F3EEA">
        <w:t>d</w:t>
      </w:r>
      <w:r w:rsidRPr="004F3EEA">
        <w:t xml:space="preserve">lemsstat. </w:t>
      </w:r>
    </w:p>
    <w:p w:rsidR="00813C26" w:rsidRPr="004F3EEA" w:rsidRDefault="00813C26" w:rsidP="008830EC">
      <w:pPr>
        <w:pStyle w:val="Normaltindrag"/>
      </w:pPr>
      <w:r w:rsidRPr="004F3EEA">
        <w:t>I propositionen redogörs för förordningens bestämmelser. Regerin</w:t>
      </w:r>
      <w:r w:rsidRPr="004F3EEA">
        <w:t>g</w:t>
      </w:r>
      <w:r w:rsidRPr="004F3EEA">
        <w:t>en har inte funnit några svenska regler som strider mot förordningen. Några ändrin</w:t>
      </w:r>
      <w:r w:rsidRPr="004F3EEA">
        <w:t>g</w:t>
      </w:r>
      <w:r w:rsidRPr="004F3EEA">
        <w:t>ar av denna anledning föreslås därför inte. Däremot lämnar regeringen förslag rörande hur ärenden om en begäran om undantag för nya utlandsfö</w:t>
      </w:r>
      <w:r w:rsidRPr="004F3EEA">
        <w:t>r</w:t>
      </w:r>
      <w:r w:rsidRPr="004F3EEA">
        <w:t xml:space="preserve">bindelser i enlighet med artikel 7 i förordningen skall handläggas.  </w:t>
      </w:r>
    </w:p>
    <w:p w:rsidR="00813C26" w:rsidRPr="004F3EEA" w:rsidRDefault="00813C26" w:rsidP="00813C26">
      <w:pPr>
        <w:pStyle w:val="Normaltindrag"/>
      </w:pPr>
      <w:r w:rsidRPr="004F3EEA">
        <w:t>I artikel 1 anges förordningens syfte och tillämpningsområde. Syftet är att fastställa rättvisa regler för gränsöverskridande elhandel och därmed stärka konkurrensen på den inre marknaden för el. Särskilda definitioner ges i artikel 2. Artikel 3 innehåller huvudprinciperna för den kompensationsmekanism som enligt förordningen skall gälla mellan systemansvariga för överföring</w:t>
      </w:r>
      <w:r w:rsidRPr="004F3EEA">
        <w:t>s</w:t>
      </w:r>
      <w:r w:rsidRPr="004F3EEA">
        <w:t>systemen. Svenska kraftnät är systemsansvarig</w:t>
      </w:r>
      <w:r w:rsidR="00A8453E" w:rsidRPr="004F3EEA">
        <w:t>t</w:t>
      </w:r>
      <w:r w:rsidRPr="004F3EEA">
        <w:t xml:space="preserve"> för det svenska överföring</w:t>
      </w:r>
      <w:r w:rsidRPr="004F3EEA">
        <w:t>s</w:t>
      </w:r>
      <w:r w:rsidRPr="004F3EEA">
        <w:t xml:space="preserve">systemet i elmarknadsdirektivets mening. </w:t>
      </w:r>
    </w:p>
    <w:p w:rsidR="00813C26" w:rsidRPr="004F3EEA" w:rsidRDefault="00813C26" w:rsidP="00813C26">
      <w:pPr>
        <w:pStyle w:val="Normaltindrag"/>
      </w:pPr>
      <w:r w:rsidRPr="004F3EEA">
        <w:t>Principerna för hur nättariffer skall utformas anges i artikel 4. Artikel 5 i</w:t>
      </w:r>
      <w:r w:rsidRPr="004F3EEA">
        <w:t>n</w:t>
      </w:r>
      <w:r w:rsidRPr="004F3EEA">
        <w:t>nehåller regler om utbyte av driftinformation mellan systemansvariga, offen</w:t>
      </w:r>
      <w:r w:rsidRPr="004F3EEA">
        <w:t>t</w:t>
      </w:r>
      <w:r w:rsidRPr="004F3EEA">
        <w:t xml:space="preserve">liggörande av driftsäkerhets- och planeringskriterier samt tillgänglig kapacitet och normerna för dess beräknande. Allmänna principer om hantering av överbelastning återfinns i artikel 6. </w:t>
      </w:r>
    </w:p>
    <w:p w:rsidR="00813C26" w:rsidRPr="004F3EEA" w:rsidRDefault="00813C26" w:rsidP="00813C26">
      <w:pPr>
        <w:pStyle w:val="Normaltindrag"/>
      </w:pPr>
      <w:r w:rsidRPr="004F3EEA">
        <w:t>Förordningen innehåller också regler om undantag för nya sammanlän</w:t>
      </w:r>
      <w:r w:rsidRPr="004F3EEA">
        <w:t>k</w:t>
      </w:r>
      <w:r w:rsidRPr="004F3EEA">
        <w:t>ningar. Om vissa villkor är uppfyllda får enligt artikel 7 nya likströmslänkar på begäran undantas från bestämmels</w:t>
      </w:r>
      <w:r w:rsidR="00A8453E" w:rsidRPr="004F3EEA">
        <w:t>erna i artiklarna 6.6, 20, 23.2–</w:t>
      </w:r>
      <w:r w:rsidRPr="004F3EEA">
        <w:t>23.4 i e</w:t>
      </w:r>
      <w:r w:rsidRPr="004F3EEA">
        <w:t>l</w:t>
      </w:r>
      <w:r w:rsidRPr="004F3EEA">
        <w:t xml:space="preserve">marknadsdirektivet. Artikel 8 omfattar bemyndiganden för kommissionen att utfärda riktlinjer. Enligt artikel 9 skall tillsynsmyndigheterna säkerställa att förordningen och de riktlinjer som antagits med stöd av förordningen uppfylls när de utför sina uppgifter. </w:t>
      </w:r>
    </w:p>
    <w:p w:rsidR="00813C26" w:rsidRPr="004F3EEA" w:rsidRDefault="00813C26" w:rsidP="00813C26">
      <w:pPr>
        <w:pStyle w:val="Normaltindrag"/>
      </w:pPr>
      <w:r w:rsidRPr="004F3EEA">
        <w:t>Vidare innehåller förordningen bestämmelser (artikel 10) om information till kommissionen. Av artikel 11 framgår att medlemsstaterna får besluta om mer detaljerade åtgärder än de som anges i förordningen och i riktlinjerna. Enligt artikel 12 skall medlemsstaterna fastställa regler för påföljder vid öve</w:t>
      </w:r>
      <w:r w:rsidRPr="004F3EEA">
        <w:t>r</w:t>
      </w:r>
      <w:r w:rsidRPr="004F3EEA">
        <w:t>träde</w:t>
      </w:r>
      <w:r w:rsidRPr="004F3EEA">
        <w:t>l</w:t>
      </w:r>
      <w:r w:rsidRPr="004F3EEA">
        <w:t xml:space="preserve">ser av bestämmelserna i förordningen. </w:t>
      </w:r>
    </w:p>
    <w:p w:rsidR="00813C26" w:rsidRPr="004F3EEA" w:rsidRDefault="00813C26" w:rsidP="00813C26">
      <w:pPr>
        <w:pStyle w:val="Normaltindrag"/>
      </w:pPr>
      <w:r w:rsidRPr="004F3EEA">
        <w:t>Kommissionen skall, enligt artikel 13, biträdas av en kommitté där me</w:t>
      </w:r>
      <w:r w:rsidRPr="004F3EEA">
        <w:t>d</w:t>
      </w:r>
      <w:r w:rsidRPr="004F3EEA">
        <w:t>lemsstaterna är representerade. Enligt artikel 14 skall kommissionen se över g</w:t>
      </w:r>
      <w:r w:rsidRPr="004F3EEA">
        <w:t>e</w:t>
      </w:r>
      <w:r w:rsidRPr="004F3EEA">
        <w:t>nomförandet av förordningen och inom tre år efter det att förordningen har trätt i kraft lämna en rapport till Europaparlamentet och rådet om de erfare</w:t>
      </w:r>
      <w:r w:rsidRPr="004F3EEA">
        <w:t>n</w:t>
      </w:r>
      <w:r w:rsidRPr="004F3EEA">
        <w:t>heter som gjorts. Ikraftträdande framgår av artikel 15, vari stadgas att föror</w:t>
      </w:r>
      <w:r w:rsidRPr="004F3EEA">
        <w:t>d</w:t>
      </w:r>
      <w:r w:rsidRPr="004F3EEA">
        <w:t>ningen skall tillämpas fr</w:t>
      </w:r>
      <w:r w:rsidR="00A8453E" w:rsidRPr="004F3EEA">
        <w:t xml:space="preserve">.o.m. </w:t>
      </w:r>
      <w:r w:rsidRPr="004F3EEA">
        <w:t xml:space="preserve">den 1 juli 2004. </w:t>
      </w:r>
    </w:p>
    <w:p w:rsidR="00813C26" w:rsidRPr="004F3EEA" w:rsidRDefault="00813C26" w:rsidP="00512513">
      <w:pPr>
        <w:pStyle w:val="Normaltindrag"/>
      </w:pPr>
      <w:r w:rsidRPr="004F3EEA">
        <w:t>I propositionen föreslås att ärenden om undantag enligt artikel 7.1–</w:t>
      </w:r>
      <w:r w:rsidR="00912B9B" w:rsidRPr="004F3EEA">
        <w:t>7.</w:t>
      </w:r>
      <w:r w:rsidRPr="004F3EEA">
        <w:t xml:space="preserve">3 i EG-förordningen </w:t>
      </w:r>
      <w:r w:rsidR="00512513" w:rsidRPr="004F3EEA">
        <w:t xml:space="preserve">skall </w:t>
      </w:r>
      <w:r w:rsidRPr="004F3EEA">
        <w:t>prövas av regeringen. Enligt förslaget skall ett sådant ärende utredas av nätmyndigheten som med eget yttrande överlä</w:t>
      </w:r>
      <w:r w:rsidRPr="004F3EEA">
        <w:t>m</w:t>
      </w:r>
      <w:r w:rsidRPr="004F3EEA">
        <w:t>nar ärendet till regeringen för prövning. Nätmyndigh</w:t>
      </w:r>
      <w:r w:rsidRPr="004F3EEA">
        <w:t>e</w:t>
      </w:r>
      <w:r w:rsidRPr="004F3EEA">
        <w:t>ten skall offentliggöra sitt yttrande.</w:t>
      </w:r>
    </w:p>
    <w:p w:rsidR="00813C26" w:rsidRPr="004F3EEA" w:rsidRDefault="00813C26" w:rsidP="00813C26">
      <w:pPr>
        <w:pStyle w:val="Rubrik3"/>
        <w:rPr>
          <w:noProof w:val="0"/>
        </w:rPr>
      </w:pPr>
      <w:bookmarkStart w:id="117" w:name="_Toc104129496"/>
      <w:r w:rsidRPr="004F3EEA">
        <w:rPr>
          <w:noProof w:val="0"/>
        </w:rPr>
        <w:t>Utskottets ställningstagande</w:t>
      </w:r>
      <w:bookmarkEnd w:id="117"/>
    </w:p>
    <w:p w:rsidR="00813C26" w:rsidRPr="004F3EEA" w:rsidRDefault="00813C26" w:rsidP="00813C26">
      <w:r w:rsidRPr="004F3EEA">
        <w:t xml:space="preserve">Utskottet har inget att erinra mot regeringens förslag att ärenden om undantag skall prövas av regeringen. Förslaget tillstyrks således. </w:t>
      </w:r>
    </w:p>
    <w:p w:rsidR="00C038AA" w:rsidRPr="004F3EEA" w:rsidRDefault="00C038AA" w:rsidP="004A317E">
      <w:pPr>
        <w:pStyle w:val="Rubrik2"/>
      </w:pPr>
      <w:bookmarkStart w:id="118" w:name="_Toc104129497"/>
      <w:r w:rsidRPr="004F3EEA">
        <w:t>Ändringar i ellagen med anledning av EG:s elmarknadsdirektiv</w:t>
      </w:r>
      <w:bookmarkEnd w:id="37"/>
      <w:bookmarkEnd w:id="118"/>
    </w:p>
    <w:p w:rsidR="00273E1E" w:rsidRPr="004F3EEA" w:rsidRDefault="00B03200" w:rsidP="00B03200">
      <w:pPr>
        <w:pStyle w:val="Utskottsfrslagikorthet-Rubrik"/>
        <w:rPr>
          <w:noProof w:val="0"/>
        </w:rPr>
      </w:pPr>
      <w:r w:rsidRPr="004F3EEA">
        <w:rPr>
          <w:noProof w:val="0"/>
        </w:rPr>
        <w:t>Utskottets förslag i korthet</w:t>
      </w:r>
    </w:p>
    <w:p w:rsidR="00BC7C3E" w:rsidRPr="004F3EEA" w:rsidRDefault="00A500D4" w:rsidP="00A500D4">
      <w:pPr>
        <w:pStyle w:val="Utskottsfrslagikorthet-Text"/>
      </w:pPr>
      <w:r w:rsidRPr="004F3EEA">
        <w:t>Riksdagen bör anta regeringens förslag om angivande av elens u</w:t>
      </w:r>
      <w:r w:rsidRPr="004F3EEA">
        <w:t>r</w:t>
      </w:r>
      <w:r w:rsidRPr="004F3EEA">
        <w:t>sprung. Enligt utskottets mening överensstämmer regeringens fö</w:t>
      </w:r>
      <w:r w:rsidRPr="004F3EEA">
        <w:t>r</w:t>
      </w:r>
      <w:r w:rsidRPr="004F3EEA">
        <w:t xml:space="preserve">slag med de krav elmarknadsdirektivet ställer. </w:t>
      </w:r>
      <w:r w:rsidRPr="004F3EEA">
        <w:rPr>
          <w:i/>
        </w:rPr>
        <w:t>Jämför reservation 14 (m, fp, kd)</w:t>
      </w:r>
      <w:r w:rsidR="00BC7C3E" w:rsidRPr="004F3EEA">
        <w:t xml:space="preserve">. </w:t>
      </w:r>
    </w:p>
    <w:p w:rsidR="00A500D4" w:rsidRPr="004F3EEA" w:rsidRDefault="00A500D4" w:rsidP="00A500D4">
      <w:pPr>
        <w:pStyle w:val="Utskottsfrslagikorthet-Text"/>
      </w:pPr>
      <w:r w:rsidRPr="004F3EEA">
        <w:t>Riksdagen bör även anta regeringens förslag rörande åtskillnad mellan nä</w:t>
      </w:r>
      <w:r w:rsidRPr="004F3EEA">
        <w:t>t</w:t>
      </w:r>
      <w:r w:rsidRPr="004F3EEA">
        <w:t>verksamhet och konkurrensutsatt verksamhet, dock med den ändring som utskottet förordar. Enligt utskottets up</w:t>
      </w:r>
      <w:r w:rsidRPr="004F3EEA">
        <w:t>p</w:t>
      </w:r>
      <w:r w:rsidRPr="004F3EEA">
        <w:t>fattning bör undantaget i den svenska lagstiftningen i större u</w:t>
      </w:r>
      <w:r w:rsidRPr="004F3EEA">
        <w:t>t</w:t>
      </w:r>
      <w:r w:rsidRPr="004F3EEA">
        <w:t>sträckning formuleras utifrån vad elmarknadsdirekt</w:t>
      </w:r>
      <w:r w:rsidRPr="004F3EEA">
        <w:t>i</w:t>
      </w:r>
      <w:r w:rsidRPr="004F3EEA">
        <w:t>vet medger. Av detta skäl föreslår utskottet en ändring i förhållande till rege</w:t>
      </w:r>
      <w:r w:rsidRPr="004F3EEA">
        <w:t>r</w:t>
      </w:r>
      <w:r w:rsidRPr="004F3EEA">
        <w:t>ingens förslag, innebärande att gränsen för undantag skall gå vid 100 000 elanvä</w:t>
      </w:r>
      <w:r w:rsidRPr="004F3EEA">
        <w:t>n</w:t>
      </w:r>
      <w:r w:rsidRPr="004F3EEA">
        <w:t>dare, och inte, som regeringen föreslagit, 100 000 uttag</w:t>
      </w:r>
      <w:r w:rsidRPr="004F3EEA">
        <w:t>s</w:t>
      </w:r>
      <w:r w:rsidRPr="004F3EEA">
        <w:t xml:space="preserve">punkter. </w:t>
      </w:r>
    </w:p>
    <w:p w:rsidR="00A500D4" w:rsidRPr="004F3EEA" w:rsidRDefault="00A500D4" w:rsidP="00A500D4">
      <w:pPr>
        <w:pStyle w:val="Utskottsfrslagikorthet-Text"/>
      </w:pPr>
      <w:r w:rsidRPr="004F3EEA">
        <w:t>Riksdagen bör därtill anta regeringens förslag om upprättande av överva</w:t>
      </w:r>
      <w:r w:rsidRPr="004F3EEA">
        <w:t>k</w:t>
      </w:r>
      <w:r w:rsidRPr="004F3EEA">
        <w:t xml:space="preserve">ningsplaner. I likhet med regeringen anser utskottet att det är viktigt att alla innehavare av distributionssystem aktivt arbetar med att säkerställa att de i alla lägen agerar objektivt och icke-diskriminerande. </w:t>
      </w:r>
      <w:r w:rsidRPr="004F3EEA">
        <w:rPr>
          <w:i/>
        </w:rPr>
        <w:t>Jämför reservation 15 (kd).</w:t>
      </w:r>
    </w:p>
    <w:p w:rsidR="00A500D4" w:rsidRPr="004F3EEA" w:rsidRDefault="00A500D4" w:rsidP="00A500D4">
      <w:pPr>
        <w:pStyle w:val="Utskottsfrslagikorthet-Text"/>
      </w:pPr>
      <w:r w:rsidRPr="004F3EEA">
        <w:t>Riksdagen bör också anta regeringens förslag om tariffer för öve</w:t>
      </w:r>
      <w:r w:rsidRPr="004F3EEA">
        <w:t>r</w:t>
      </w:r>
      <w:r w:rsidRPr="004F3EEA">
        <w:t xml:space="preserve">föring av el. </w:t>
      </w:r>
      <w:r w:rsidRPr="004F3EEA">
        <w:rPr>
          <w:i/>
        </w:rPr>
        <w:t>Jämför reservation 16 (m, fp, kd).</w:t>
      </w:r>
    </w:p>
    <w:p w:rsidR="00A500D4" w:rsidRPr="004F3EEA" w:rsidRDefault="00A500D4" w:rsidP="00A500D4">
      <w:pPr>
        <w:pStyle w:val="Utskottsfrslagikorthet-Text"/>
      </w:pPr>
      <w:r w:rsidRPr="004F3EEA">
        <w:t xml:space="preserve">Avslutningsvis bör riksdagen anta regeringens </w:t>
      </w:r>
      <w:r w:rsidR="00B23553" w:rsidRPr="004F3EEA">
        <w:t xml:space="preserve">övriga </w:t>
      </w:r>
      <w:r w:rsidRPr="004F3EEA">
        <w:t>förslag till ändringar i ellagen, dock med de redaktionella ändringar som u</w:t>
      </w:r>
      <w:r w:rsidRPr="004F3EEA">
        <w:t>t</w:t>
      </w:r>
      <w:r w:rsidRPr="004F3EEA">
        <w:t xml:space="preserve">skottet föreslår. </w:t>
      </w:r>
    </w:p>
    <w:p w:rsidR="00C038AA" w:rsidRPr="004F3EEA" w:rsidRDefault="00C038AA" w:rsidP="00512513">
      <w:pPr>
        <w:pStyle w:val="Rubrik3"/>
        <w:spacing w:before="235"/>
        <w:rPr>
          <w:noProof w:val="0"/>
        </w:rPr>
      </w:pPr>
      <w:bookmarkStart w:id="119" w:name="_Toc100729026"/>
      <w:bookmarkStart w:id="120" w:name="_Toc104129498"/>
      <w:r w:rsidRPr="004F3EEA">
        <w:rPr>
          <w:noProof w:val="0"/>
        </w:rPr>
        <w:t>Propositionen</w:t>
      </w:r>
      <w:bookmarkEnd w:id="119"/>
      <w:bookmarkEnd w:id="120"/>
    </w:p>
    <w:p w:rsidR="00C038AA" w:rsidRPr="004F3EEA" w:rsidRDefault="00C038AA" w:rsidP="00C01399">
      <w:pPr>
        <w:pStyle w:val="Rubrik4"/>
        <w:spacing w:before="125"/>
        <w:rPr>
          <w:noProof w:val="0"/>
        </w:rPr>
      </w:pPr>
      <w:bookmarkStart w:id="121" w:name="_Toc100729027"/>
      <w:bookmarkStart w:id="122" w:name="_Toc104129499"/>
      <w:r w:rsidRPr="004F3EEA">
        <w:rPr>
          <w:noProof w:val="0"/>
        </w:rPr>
        <w:t>Huvuddragen i elmarknadsdirektivet</w:t>
      </w:r>
      <w:bookmarkEnd w:id="121"/>
      <w:bookmarkEnd w:id="122"/>
    </w:p>
    <w:p w:rsidR="00C038AA" w:rsidRPr="004F3EEA" w:rsidRDefault="00C038AA" w:rsidP="00C038AA">
      <w:r w:rsidRPr="004F3EEA">
        <w:t>Europaparlamentets och rådets direktiv 2003/54/EG om gemensamma regler för den inre marknaden för el och om upphörande av direktiv 96/92/EG (e</w:t>
      </w:r>
      <w:r w:rsidRPr="004F3EEA">
        <w:t>l</w:t>
      </w:r>
      <w:r w:rsidRPr="004F3EEA">
        <w:t>marknadsdirektivet) antogs i juni 2003.</w:t>
      </w:r>
    </w:p>
    <w:p w:rsidR="00C038AA" w:rsidRPr="004F3EEA" w:rsidRDefault="00C038AA" w:rsidP="00C038AA">
      <w:pPr>
        <w:pStyle w:val="Normaltindrag"/>
      </w:pPr>
      <w:r w:rsidRPr="004F3EEA">
        <w:t xml:space="preserve">I ett inledande avsnitt i propositionen ger regeringen en sammanfattande beskrivning av elmarknadsdirektivet och bedömningar av om det behövs åtgärder för att genomföra de olika artiklarna i svensk rätt. </w:t>
      </w:r>
    </w:p>
    <w:p w:rsidR="00C038AA" w:rsidRPr="004F3EEA" w:rsidRDefault="00C038AA" w:rsidP="00C038AA">
      <w:r w:rsidRPr="004F3EEA">
        <w:rPr>
          <w:i/>
        </w:rPr>
        <w:t>Kapitel I</w:t>
      </w:r>
      <w:r w:rsidRPr="004F3EEA">
        <w:t>, omfattning och definitioner, innehåller två artiklar. Direktivets omfattning anges i artikel 1, medan artikel 2 innehåller definitioner. Enligt regeringens bedömning överensstämmer den svenska ellagens tillämpning</w:t>
      </w:r>
      <w:r w:rsidRPr="004F3EEA">
        <w:t>s</w:t>
      </w:r>
      <w:r w:rsidRPr="004F3EEA">
        <w:t xml:space="preserve">område med direktivets omfattning.  </w:t>
      </w:r>
    </w:p>
    <w:p w:rsidR="00C038AA" w:rsidRPr="004F3EEA" w:rsidRDefault="00C038AA" w:rsidP="00C038AA">
      <w:r w:rsidRPr="004F3EEA">
        <w:rPr>
          <w:i/>
        </w:rPr>
        <w:t>Kapitel II</w:t>
      </w:r>
      <w:r w:rsidRPr="004F3EEA">
        <w:t xml:space="preserve"> om allmänna regler för organisation a</w:t>
      </w:r>
      <w:r w:rsidR="00912B9B" w:rsidRPr="004F3EEA">
        <w:t>v sektorn omfattar artiklarna 3–</w:t>
      </w:r>
      <w:r w:rsidRPr="004F3EEA">
        <w:t>5. Regeringen gör bedömningen att de regler som följer av den svenska ellagen innebär att principerna (artikel 3</w:t>
      </w:r>
      <w:r w:rsidR="008830EC" w:rsidRPr="004F3EEA">
        <w:t>.1</w:t>
      </w:r>
      <w:r w:rsidRPr="004F3EEA">
        <w:t>) i direktivet är uppfyllda. Ell</w:t>
      </w:r>
      <w:r w:rsidRPr="004F3EEA">
        <w:t>a</w:t>
      </w:r>
      <w:r w:rsidRPr="004F3EEA">
        <w:t>gens bestämmelser om allmännyttiga tjänster är klart definierade, öppna, icke-diskriminerande, kontrollerbara och står inte i strid med fördragets konku</w:t>
      </w:r>
      <w:r w:rsidRPr="004F3EEA">
        <w:t>r</w:t>
      </w:r>
      <w:r w:rsidRPr="004F3EEA">
        <w:t>rens- och rörlighetsregler varför den svenska lagstiftningen i dessa avs</w:t>
      </w:r>
      <w:r w:rsidRPr="004F3EEA">
        <w:t>e</w:t>
      </w:r>
      <w:r w:rsidRPr="004F3EEA">
        <w:t>enden uppfyller direktivets krav (artikel 3</w:t>
      </w:r>
      <w:r w:rsidR="008830EC" w:rsidRPr="004F3EEA">
        <w:t>.2</w:t>
      </w:r>
      <w:r w:rsidRPr="004F3EEA">
        <w:t>). Beträffande hu</w:t>
      </w:r>
      <w:r w:rsidRPr="004F3EEA">
        <w:t>s</w:t>
      </w:r>
      <w:r w:rsidRPr="004F3EEA">
        <w:t>hållens rätt att få el levererad av viss kvalitet och till rimliga priser (artikel 3</w:t>
      </w:r>
      <w:r w:rsidR="008830EC" w:rsidRPr="004F3EEA">
        <w:t>.3</w:t>
      </w:r>
      <w:r w:rsidRPr="004F3EEA">
        <w:t>) behövs inga än</w:t>
      </w:r>
      <w:r w:rsidRPr="004F3EEA">
        <w:t>d</w:t>
      </w:r>
      <w:r w:rsidRPr="004F3EEA">
        <w:t>ringar i svensk rätt enligt regeringen, förutom i fråga om förfarandet för fas</w:t>
      </w:r>
      <w:r w:rsidRPr="004F3EEA">
        <w:t>t</w:t>
      </w:r>
      <w:r w:rsidRPr="004F3EEA">
        <w:t>ställande av villkor och tariffer.</w:t>
      </w:r>
    </w:p>
    <w:p w:rsidR="00C038AA" w:rsidRPr="004F3EEA" w:rsidRDefault="00C038AA" w:rsidP="00C038AA">
      <w:pPr>
        <w:pStyle w:val="Normaltindrag"/>
      </w:pPr>
      <w:r w:rsidRPr="004F3EEA">
        <w:t>Direktivets bestämmelser om tillhandahållande av statlig ersättning och exklusiva rättigheter (artikel 3</w:t>
      </w:r>
      <w:r w:rsidR="008830EC" w:rsidRPr="004F3EEA">
        <w:t>.4</w:t>
      </w:r>
      <w:r w:rsidRPr="004F3EEA">
        <w:t>) är inte relevanta för Sverige, a</w:t>
      </w:r>
      <w:r w:rsidRPr="004F3EEA">
        <w:t>n</w:t>
      </w:r>
      <w:r w:rsidRPr="004F3EEA">
        <w:t>förs det i propositionen.</w:t>
      </w:r>
    </w:p>
    <w:p w:rsidR="00C038AA" w:rsidRPr="004F3EEA" w:rsidRDefault="00C038AA" w:rsidP="00C038AA">
      <w:pPr>
        <w:pStyle w:val="Normaltindrag"/>
      </w:pPr>
      <w:r w:rsidRPr="004F3EEA">
        <w:t>Det behövs heller inga regeländringar för att leva upp till direktivets krav om skydd för slutförbrukarna (artikel 3</w:t>
      </w:r>
      <w:r w:rsidR="008830EC" w:rsidRPr="004F3EEA">
        <w:t>.5</w:t>
      </w:r>
      <w:r w:rsidRPr="004F3EEA">
        <w:t>). Det svenska regelve</w:t>
      </w:r>
      <w:r w:rsidRPr="004F3EEA">
        <w:t>r</w:t>
      </w:r>
      <w:r w:rsidRPr="004F3EEA">
        <w:t>ket om bl.a. rätt att byta leverantör och om tvistlösning samt myndighete</w:t>
      </w:r>
      <w:r w:rsidRPr="004F3EEA">
        <w:t>r</w:t>
      </w:r>
      <w:r w:rsidRPr="004F3EEA">
        <w:t>nas tillsyn och de standardavtal som elbranschen utarbetat tillsammans med Konsumentve</w:t>
      </w:r>
      <w:r w:rsidRPr="004F3EEA">
        <w:t>r</w:t>
      </w:r>
      <w:r w:rsidRPr="004F3EEA">
        <w:t>ket är tillräckliga, anser regeringen.</w:t>
      </w:r>
    </w:p>
    <w:p w:rsidR="00C038AA" w:rsidRPr="004F3EEA" w:rsidRDefault="00C038AA" w:rsidP="00C038AA">
      <w:pPr>
        <w:pStyle w:val="Normaltindrag"/>
      </w:pPr>
      <w:r w:rsidRPr="004F3EEA">
        <w:t>I fråga om märkning av el (artikel 3</w:t>
      </w:r>
      <w:r w:rsidR="008830EC" w:rsidRPr="004F3EEA">
        <w:t>.6</w:t>
      </w:r>
      <w:r w:rsidRPr="004F3EEA">
        <w:t>) behöver ellagstiftningen emelle</w:t>
      </w:r>
      <w:r w:rsidRPr="004F3EEA">
        <w:t>r</w:t>
      </w:r>
      <w:r w:rsidRPr="004F3EEA">
        <w:t>tid kompletteras med regler som innebär en skyldighet att ange u</w:t>
      </w:r>
      <w:r w:rsidRPr="004F3EEA">
        <w:t>r</w:t>
      </w:r>
      <w:r w:rsidRPr="004F3EEA">
        <w:t>sprunget av den el som säljs.</w:t>
      </w:r>
    </w:p>
    <w:p w:rsidR="00C038AA" w:rsidRPr="004F3EEA" w:rsidRDefault="00C038AA" w:rsidP="00C038AA">
      <w:pPr>
        <w:pStyle w:val="Normaltindrag"/>
      </w:pPr>
      <w:r w:rsidRPr="004F3EEA">
        <w:t>Artikel 4 innehåller bestämmelser om övervakning av försörjningstryggh</w:t>
      </w:r>
      <w:r w:rsidRPr="004F3EEA">
        <w:t>e</w:t>
      </w:r>
      <w:r w:rsidRPr="004F3EEA">
        <w:t>ten. Bevakningen av den svenska försörjningstryggheten är enligt regeringen säkerställd, varför några nya regler med anledning av denna artikel inte b</w:t>
      </w:r>
      <w:r w:rsidRPr="004F3EEA">
        <w:t>e</w:t>
      </w:r>
      <w:r w:rsidRPr="004F3EEA">
        <w:t>hövs. Några lagstiftningsåtgärder behövs enligt regeringen inte heller för vad som i artikel 5 sägs om tekniska säkerhetskriterier och konstruktions- och driftkrav.</w:t>
      </w:r>
    </w:p>
    <w:p w:rsidR="00C038AA" w:rsidRPr="004F3EEA" w:rsidRDefault="00C038AA" w:rsidP="00C038AA">
      <w:r w:rsidRPr="004F3EEA">
        <w:rPr>
          <w:i/>
        </w:rPr>
        <w:t>Kapitel III</w:t>
      </w:r>
      <w:r w:rsidRPr="004F3EEA">
        <w:t xml:space="preserve"> om produktion innehåller artiklarna 6 och 7. Regeringen gör b</w:t>
      </w:r>
      <w:r w:rsidRPr="004F3EEA">
        <w:t>e</w:t>
      </w:r>
      <w:r w:rsidRPr="004F3EEA">
        <w:t>dömningen att den svenska lagstiftningen uppfyller direktivets krav i artikla</w:t>
      </w:r>
      <w:r w:rsidRPr="004F3EEA">
        <w:t>r</w:t>
      </w:r>
      <w:r w:rsidRPr="004F3EEA">
        <w:t xml:space="preserve">na 6 och 7 om tillstånds- och anbudsförfaranden för ny produktionskapacitet. I propositionen påpekas att den svenska lagstiftningen inte innehåller några krav på ett specifikt tillstånd för att uppföra en produktionsanläggning med undantag för kärnkraftsreaktorer. </w:t>
      </w:r>
    </w:p>
    <w:p w:rsidR="00C038AA" w:rsidRPr="004F3EEA" w:rsidRDefault="00C038AA" w:rsidP="00C038AA">
      <w:r w:rsidRPr="004F3EEA">
        <w:rPr>
          <w:i/>
        </w:rPr>
        <w:t xml:space="preserve">Kapitel IV </w:t>
      </w:r>
      <w:r w:rsidRPr="004F3EEA">
        <w:t>om drift av överföri</w:t>
      </w:r>
      <w:r w:rsidR="008830EC" w:rsidRPr="004F3EEA">
        <w:t>ngssystem omfattar artiklarna 8–</w:t>
      </w:r>
      <w:r w:rsidRPr="004F3EEA">
        <w:t>12. När det gäller utseendet av systemansvarig och dennes uppgifter (artiklarna 8 och 9) krävs för svenskt vidkommande inte några lagstiftningsåtgärder för att up</w:t>
      </w:r>
      <w:r w:rsidRPr="004F3EEA">
        <w:t>p</w:t>
      </w:r>
      <w:r w:rsidRPr="004F3EEA">
        <w:t>fylla direktivets krav, enligt vad som anförs i propositionen.</w:t>
      </w:r>
    </w:p>
    <w:p w:rsidR="00C038AA" w:rsidRPr="004F3EEA" w:rsidRDefault="00C038AA" w:rsidP="00C038AA">
      <w:pPr>
        <w:pStyle w:val="Normaltindrag"/>
      </w:pPr>
      <w:r w:rsidRPr="004F3EEA">
        <w:t>Beträffande åtskillnad av systemansvariga (artikel 10) sägs det i propos</w:t>
      </w:r>
      <w:r w:rsidRPr="004F3EEA">
        <w:t>i</w:t>
      </w:r>
      <w:r w:rsidRPr="004F3EEA">
        <w:t>tionen att det i den svenska lagstiftningen inte finns några särskilda regler om åtskillnad mellan elnätsverksamhet och annan verksamhet förutom bestä</w:t>
      </w:r>
      <w:r w:rsidRPr="004F3EEA">
        <w:t>m</w:t>
      </w:r>
      <w:r w:rsidRPr="004F3EEA">
        <w:t>melserna om juridisk åtskillnad och särredovisning för nätverksamheten. I fråga om organisation och beslutsfattande måste därför bestämmelser om oberoende införas.</w:t>
      </w:r>
    </w:p>
    <w:p w:rsidR="00C038AA" w:rsidRPr="004F3EEA" w:rsidRDefault="00C038AA" w:rsidP="00C038AA">
      <w:pPr>
        <w:pStyle w:val="Normaltindrag"/>
      </w:pPr>
      <w:r w:rsidRPr="004F3EEA">
        <w:t>I fråga om produktionsanläggningarnas inmatningsordning och balansering (artikel 11) behöver det för alla nätföretag införas en skyldighet om att a</w:t>
      </w:r>
      <w:r w:rsidRPr="004F3EEA">
        <w:t>n</w:t>
      </w:r>
      <w:r w:rsidRPr="004F3EEA">
        <w:t>skaffande av energi för att täcka nätförluster skall göras i enlighet med öppna, icke-diskriminerande och marknadsmässiga villkor. Vidare behöver särskilda bestämmelser införas om utformande och offentliggörande av villkoren för balansering. Ingen lagstiftningsåtgärd behövs emellertid för att genomföra direktivets bestämmelser om sekretess (artikel 12).</w:t>
      </w:r>
    </w:p>
    <w:p w:rsidR="00C038AA" w:rsidRPr="004F3EEA" w:rsidRDefault="00C038AA" w:rsidP="00C038AA">
      <w:r w:rsidRPr="004F3EEA">
        <w:rPr>
          <w:i/>
        </w:rPr>
        <w:t>Kapitel V</w:t>
      </w:r>
      <w:r w:rsidRPr="004F3EEA">
        <w:t xml:space="preserve"> rörande drift av distributio</w:t>
      </w:r>
      <w:r w:rsidR="008830EC" w:rsidRPr="004F3EEA">
        <w:t>nssystem omfattar artiklarna 13–</w:t>
      </w:r>
      <w:r w:rsidRPr="004F3EEA">
        <w:t>17. Artikel 13 innehåller bestämmelser om utseende av systemansvariga för di</w:t>
      </w:r>
      <w:r w:rsidRPr="004F3EEA">
        <w:t>s</w:t>
      </w:r>
      <w:r w:rsidRPr="004F3EEA">
        <w:t>trib</w:t>
      </w:r>
      <w:r w:rsidRPr="004F3EEA">
        <w:t>u</w:t>
      </w:r>
      <w:r w:rsidRPr="004F3EEA">
        <w:t>tionssystem och artikel 14 de uppgifter som åligger de systemansvariga. Med systemansvariga för distributionssystem torde för svenskt vidkommande avses alla nätkoncessionshavare på region- och lokalnäten, dvs. samtliga innehavare av nätkoncession förutom Svenska kraftnät. För att uppfylla dire</w:t>
      </w:r>
      <w:r w:rsidRPr="004F3EEA">
        <w:t>k</w:t>
      </w:r>
      <w:r w:rsidRPr="004F3EEA">
        <w:t>tivet (artikel 14</w:t>
      </w:r>
      <w:r w:rsidR="008830EC" w:rsidRPr="004F3EEA">
        <w:t>.5</w:t>
      </w:r>
      <w:r w:rsidRPr="004F3EEA">
        <w:t>) behöver det införas bestämmelser om att anskaf</w:t>
      </w:r>
      <w:r w:rsidRPr="004F3EEA">
        <w:t>f</w:t>
      </w:r>
      <w:r w:rsidRPr="004F3EEA">
        <w:t>ning för att täcka nätförluster och reservkapacitet skall ske på ett öppet, marknadsor</w:t>
      </w:r>
      <w:r w:rsidRPr="004F3EEA">
        <w:t>i</w:t>
      </w:r>
      <w:r w:rsidRPr="004F3EEA">
        <w:t>enterat och icke-diskriminerande sätt. Enligt regeringen uppfyller svensk rätt direktivets krav i fråga om att skilja nätverksamhet från elprodu</w:t>
      </w:r>
      <w:r w:rsidRPr="004F3EEA">
        <w:t>k</w:t>
      </w:r>
      <w:r w:rsidRPr="004F3EEA">
        <w:t>tion och elhandel (artikel 15</w:t>
      </w:r>
      <w:r w:rsidR="008830EC" w:rsidRPr="004F3EEA">
        <w:t>.1</w:t>
      </w:r>
      <w:r w:rsidRPr="004F3EEA">
        <w:t>). I fråga om vertikalt integrerade företag (art</w:t>
      </w:r>
      <w:r w:rsidRPr="004F3EEA">
        <w:t>i</w:t>
      </w:r>
      <w:r w:rsidRPr="004F3EEA">
        <w:t>kel 15</w:t>
      </w:r>
      <w:r w:rsidR="008830EC" w:rsidRPr="004F3EEA">
        <w:t>.2</w:t>
      </w:r>
      <w:r w:rsidRPr="004F3EEA">
        <w:t>) behövs det inte heller några lagstiftningsåtgärder för fö</w:t>
      </w:r>
      <w:r w:rsidRPr="004F3EEA">
        <w:t>r</w:t>
      </w:r>
      <w:r w:rsidRPr="004F3EEA">
        <w:t>bud mot användandet av vissa gemensamma organisatoriska funktioner m.m. Direkt</w:t>
      </w:r>
      <w:r w:rsidRPr="004F3EEA">
        <w:t>i</w:t>
      </w:r>
      <w:r w:rsidRPr="004F3EEA">
        <w:t>vets krav om åtskillnad i beslutsfattande gör det dock nödvändigt att införa svenska b</w:t>
      </w:r>
      <w:r w:rsidRPr="004F3EEA">
        <w:t>e</w:t>
      </w:r>
      <w:r w:rsidRPr="004F3EEA">
        <w:t>stämmelser för koncerner som bedriver både nätver</w:t>
      </w:r>
      <w:r w:rsidRPr="004F3EEA">
        <w:t>k</w:t>
      </w:r>
      <w:r w:rsidRPr="004F3EEA">
        <w:t>samhet och elhandel eller elproduktion.</w:t>
      </w:r>
    </w:p>
    <w:p w:rsidR="00C038AA" w:rsidRPr="004F3EEA" w:rsidRDefault="00C038AA" w:rsidP="00C038AA">
      <w:pPr>
        <w:pStyle w:val="Normaltindrag"/>
      </w:pPr>
      <w:r w:rsidRPr="004F3EEA">
        <w:t>Enligt regeringen bör inga regeländringar göras i fråga om sekretess för kommersiellt känsliga uppgifter (artikel 16). Direktivets bestämmelser om kombinerat systemansvar (artikel 17) saknar relevans för de svenska förhå</w:t>
      </w:r>
      <w:r w:rsidRPr="004F3EEA">
        <w:t>l</w:t>
      </w:r>
      <w:r w:rsidRPr="004F3EEA">
        <w:t>landena, då kombinerat systemansvar inte förekommer i Sverige.</w:t>
      </w:r>
    </w:p>
    <w:p w:rsidR="00C038AA" w:rsidRPr="004F3EEA" w:rsidRDefault="00C038AA" w:rsidP="00C038AA">
      <w:r w:rsidRPr="004F3EEA">
        <w:rPr>
          <w:i/>
        </w:rPr>
        <w:t>Kapitel VI</w:t>
      </w:r>
      <w:r w:rsidRPr="004F3EEA">
        <w:t xml:space="preserve"> om särredovisning av olika verksamheter samt insyn och öppenhet i bokföringen innehåller artiklarna 18 och 19. Ingen lagstiftningsåtgärd b</w:t>
      </w:r>
      <w:r w:rsidRPr="004F3EEA">
        <w:t>e</w:t>
      </w:r>
      <w:r w:rsidRPr="004F3EEA">
        <w:t>hövs enligt regeringen för att genomföra direktivets bestämmelser om my</w:t>
      </w:r>
      <w:r w:rsidRPr="004F3EEA">
        <w:t>n</w:t>
      </w:r>
      <w:r w:rsidRPr="004F3EEA">
        <w:t>digheters tillgång till elföretagens räkenskaper (artikel 18) och om bokförin</w:t>
      </w:r>
      <w:r w:rsidRPr="004F3EEA">
        <w:t>g</w:t>
      </w:r>
      <w:r w:rsidRPr="004F3EEA">
        <w:t>en hos elföretag (artikel 19).</w:t>
      </w:r>
    </w:p>
    <w:p w:rsidR="00C038AA" w:rsidRPr="004F3EEA" w:rsidRDefault="00C038AA" w:rsidP="00C038AA">
      <w:r w:rsidRPr="004F3EEA">
        <w:rPr>
          <w:i/>
        </w:rPr>
        <w:t>Kapitel VII</w:t>
      </w:r>
      <w:r w:rsidRPr="004F3EEA">
        <w:t xml:space="preserve"> om organisation av tillträde till </w:t>
      </w:r>
      <w:r w:rsidR="008830EC" w:rsidRPr="004F3EEA">
        <w:t>systemet omfattar artiklarna 20–</w:t>
      </w:r>
      <w:r w:rsidRPr="004F3EEA">
        <w:t>23. I fråga om tredje parts tillträde till överföringssystemet (artikel 20) beh</w:t>
      </w:r>
      <w:r w:rsidRPr="004F3EEA">
        <w:t>ö</w:t>
      </w:r>
      <w:r w:rsidRPr="004F3EEA">
        <w:t>ver det i svensk rätt införas regler om att tariffer och metoder för tariffsättning måste godkännas innan tarifferna får tillämpas. Direktivets krav om öppnande av marknaderna och om ömsesidighet (artikel 21) är redan uppfyllt i Sverige, enligt regeringen. Vidare innehåller svensk rätt de bestämmelser som behövs i fråga om byggande av direktledningar (artikel 22).</w:t>
      </w:r>
    </w:p>
    <w:p w:rsidR="00C038AA" w:rsidRPr="004F3EEA" w:rsidRDefault="00C038AA" w:rsidP="00C038AA">
      <w:pPr>
        <w:pStyle w:val="Normaltindrag"/>
      </w:pPr>
      <w:r w:rsidRPr="004F3EEA">
        <w:t>Artikel 23, vilken består av tolv punkter, föreskriver regler för utseende av tillsynsmyndigheter och de uppgifter som tillsynsmyndigheterna skall fullg</w:t>
      </w:r>
      <w:r w:rsidRPr="004F3EEA">
        <w:t>ö</w:t>
      </w:r>
      <w:r w:rsidRPr="004F3EEA">
        <w:t>ra. När det gäller fråga</w:t>
      </w:r>
      <w:r w:rsidR="00912B9B" w:rsidRPr="004F3EEA">
        <w:t>n</w:t>
      </w:r>
      <w:r w:rsidRPr="004F3EEA">
        <w:t xml:space="preserve"> om tillsynen över nätföretagens avgifter och villkor behöver nya regler införas om hur tillsynen skall organiseras. Vidare behövs en ny reglering som möjliggör att villkoren i avtal om balansansvar godkänns i förväg. Ingen lagstiftningsåtgärd behövs för genomförandet av det som i direktivet sägs om tillsynsmyndigheten som ”tvistelösande” myndighet. Dä</w:t>
      </w:r>
      <w:r w:rsidRPr="004F3EEA">
        <w:t>r</w:t>
      </w:r>
      <w:r w:rsidRPr="004F3EEA">
        <w:t>emot menar regeringen att det behövs nya svenska bestämmelser om tidsfri</w:t>
      </w:r>
      <w:r w:rsidRPr="004F3EEA">
        <w:t>s</w:t>
      </w:r>
      <w:r w:rsidRPr="004F3EEA">
        <w:t>ter för tillsynsmyndighetens beslut och om preskription för klagomål på vil</w:t>
      </w:r>
      <w:r w:rsidRPr="004F3EEA">
        <w:t>l</w:t>
      </w:r>
      <w:r w:rsidRPr="004F3EEA">
        <w:t>kor för balanstjänster. I fråga om att motverka missbruk av dominerande ställning bör Konkurrensverket fullgöra den rapportering som krävs enligt direktivet. Några lagstiftningsåtgärder behövs emellertid inte för att genomf</w:t>
      </w:r>
      <w:r w:rsidRPr="004F3EEA">
        <w:t>ö</w:t>
      </w:r>
      <w:r w:rsidRPr="004F3EEA">
        <w:t>ra direktivets krav på sanktioner för brott mot sekretessbestämmelser.</w:t>
      </w:r>
    </w:p>
    <w:p w:rsidR="00C038AA" w:rsidRPr="004F3EEA" w:rsidRDefault="00C038AA" w:rsidP="00C038AA">
      <w:r w:rsidRPr="004F3EEA">
        <w:rPr>
          <w:i/>
        </w:rPr>
        <w:t>Kapitel VIII</w:t>
      </w:r>
      <w:r w:rsidRPr="004F3EEA">
        <w:t>, Slutbestämm</w:t>
      </w:r>
      <w:r w:rsidR="008830EC" w:rsidRPr="004F3EEA">
        <w:t>elser, innehåller artiklarna 24–</w:t>
      </w:r>
      <w:r w:rsidRPr="004F3EEA">
        <w:t>31. För att genomf</w:t>
      </w:r>
      <w:r w:rsidRPr="004F3EEA">
        <w:t>ö</w:t>
      </w:r>
      <w:r w:rsidRPr="004F3EEA">
        <w:t>ra direktivets slutbestämmelser behöv</w:t>
      </w:r>
      <w:r w:rsidR="00912B9B" w:rsidRPr="004F3EEA">
        <w:t>er</w:t>
      </w:r>
      <w:r w:rsidRPr="004F3EEA">
        <w:t xml:space="preserve"> inga lagstiftningsåtgärder genomf</w:t>
      </w:r>
      <w:r w:rsidRPr="004F3EEA">
        <w:t>ö</w:t>
      </w:r>
      <w:r w:rsidRPr="004F3EEA">
        <w:t>ras, enligt regeringen. När det gäller de rapporteringar som krävs för att i</w:t>
      </w:r>
      <w:r w:rsidRPr="004F3EEA">
        <w:t>n</w:t>
      </w:r>
      <w:r w:rsidRPr="004F3EEA">
        <w:t>formera kommi</w:t>
      </w:r>
      <w:r w:rsidR="00912B9B" w:rsidRPr="004F3EEA">
        <w:t>ssionen om elimport från tredje</w:t>
      </w:r>
      <w:r w:rsidRPr="004F3EEA">
        <w:t>land redovisar regeringen sin bedö</w:t>
      </w:r>
      <w:r w:rsidRPr="004F3EEA">
        <w:t>m</w:t>
      </w:r>
      <w:r w:rsidRPr="004F3EEA">
        <w:t xml:space="preserve">ning </w:t>
      </w:r>
      <w:r w:rsidR="00912B9B" w:rsidRPr="004F3EEA">
        <w:t xml:space="preserve">av </w:t>
      </w:r>
      <w:r w:rsidRPr="004F3EEA">
        <w:t xml:space="preserve">hur de avses att ske. </w:t>
      </w:r>
    </w:p>
    <w:p w:rsidR="00C038AA" w:rsidRPr="004F3EEA" w:rsidRDefault="00C038AA" w:rsidP="00B24CF3">
      <w:pPr>
        <w:pStyle w:val="Rubrik4"/>
        <w:rPr>
          <w:noProof w:val="0"/>
        </w:rPr>
      </w:pPr>
      <w:bookmarkStart w:id="123" w:name="_Toc100729028"/>
      <w:bookmarkStart w:id="124" w:name="_Toc104129500"/>
      <w:r w:rsidRPr="004F3EEA">
        <w:rPr>
          <w:noProof w:val="0"/>
        </w:rPr>
        <w:t>Angivande av elens ursprung</w:t>
      </w:r>
      <w:bookmarkEnd w:id="123"/>
      <w:bookmarkEnd w:id="124"/>
    </w:p>
    <w:p w:rsidR="00C038AA" w:rsidRPr="004F3EEA" w:rsidRDefault="00C038AA" w:rsidP="004A317E">
      <w:pPr>
        <w:pStyle w:val="Rubrik5"/>
        <w:spacing w:before="110"/>
        <w:rPr>
          <w:noProof w:val="0"/>
        </w:rPr>
      </w:pPr>
      <w:r w:rsidRPr="004F3EEA">
        <w:rPr>
          <w:noProof w:val="0"/>
        </w:rPr>
        <w:t>Elleverantörernas skyldigheter mot elanvändarna</w:t>
      </w:r>
    </w:p>
    <w:p w:rsidR="00C038AA" w:rsidRPr="004F3EEA" w:rsidRDefault="00C038AA" w:rsidP="00B24CF3">
      <w:r w:rsidRPr="004F3EEA">
        <w:t>Regeringen föreslår att elleverantörer på eller i samband med fakturor avs</w:t>
      </w:r>
      <w:r w:rsidRPr="004F3EEA">
        <w:t>e</w:t>
      </w:r>
      <w:r w:rsidRPr="004F3EEA">
        <w:t>ende försäljning av el och i reklam till elanvändarna skall lämna uppgift om dels varje enskild energikällas andel av den genomsnittliga sammansättning av energikällor som använts för att framställa den el som elleverantören sålde under n</w:t>
      </w:r>
      <w:r w:rsidR="00512513" w:rsidRPr="004F3EEA">
        <w:t xml:space="preserve">ärmast föregående kalenderår, </w:t>
      </w:r>
      <w:r w:rsidRPr="004F3EEA">
        <w:t>dels den inverkan på miljön i form av utsläpp av koldioxid samt den mängd kärnbränsleavfall som framställnin</w:t>
      </w:r>
      <w:r w:rsidRPr="004F3EEA">
        <w:t>g</w:t>
      </w:r>
      <w:r w:rsidRPr="004F3EEA">
        <w:t xml:space="preserve">en </w:t>
      </w:r>
      <w:r w:rsidR="00B24CF3" w:rsidRPr="004F3EEA">
        <w:t xml:space="preserve">av den sålda elen har orsakat. </w:t>
      </w:r>
      <w:r w:rsidRPr="004F3EEA">
        <w:t>Förslaget innebär en anpassning till elmar</w:t>
      </w:r>
      <w:r w:rsidRPr="004F3EEA">
        <w:t>k</w:t>
      </w:r>
      <w:r w:rsidRPr="004F3EEA">
        <w:t xml:space="preserve">nadsdirektivets artikel 3.6. </w:t>
      </w:r>
    </w:p>
    <w:p w:rsidR="00C038AA" w:rsidRPr="004F3EEA" w:rsidRDefault="00C038AA" w:rsidP="00B24CF3">
      <w:pPr>
        <w:pStyle w:val="Normaltindrag"/>
      </w:pPr>
      <w:r w:rsidRPr="004F3EEA">
        <w:t>Vidare föreslås gälla att om elleverantören har köpt el på en elbörs eller importerat den från fö</w:t>
      </w:r>
      <w:r w:rsidR="00B23553" w:rsidRPr="004F3EEA">
        <w:t>retag utanför EU</w:t>
      </w:r>
      <w:r w:rsidRPr="004F3EEA">
        <w:t xml:space="preserve"> får uppgifterna baseras på uppgi</w:t>
      </w:r>
      <w:r w:rsidRPr="004F3EEA">
        <w:t>f</w:t>
      </w:r>
      <w:r w:rsidRPr="004F3EEA">
        <w:t>ter som elbörsen eller företagen tillhandahållit.</w:t>
      </w:r>
    </w:p>
    <w:p w:rsidR="00C038AA" w:rsidRPr="004F3EEA" w:rsidRDefault="00C038AA" w:rsidP="00B24CF3">
      <w:pPr>
        <w:pStyle w:val="Normaltindrag"/>
      </w:pPr>
      <w:r w:rsidRPr="004F3EEA">
        <w:t>Enligt regeringen kan det inte uteslutas att det kommer att finnas behov av att i regelverket ytterligare precisera sättet att ange elens ursprung, sättet att beräkna de olika energikällornas andel av elen och sättet att beräkna mängden utsläpp av koldioxid och kärnbränsleavfall. Därför föreslås att regeringen eller, efter regeringens bemyndigande, nätmyndigheten får meddela närmare föreskrifter om hur uppgifterna skall beräknas och redovisas för elanvända</w:t>
      </w:r>
      <w:r w:rsidRPr="004F3EEA">
        <w:t>r</w:t>
      </w:r>
      <w:r w:rsidRPr="004F3EEA">
        <w:t>na.</w:t>
      </w:r>
    </w:p>
    <w:p w:rsidR="00C038AA" w:rsidRPr="004F3EEA" w:rsidRDefault="00670234" w:rsidP="00B24CF3">
      <w:pPr>
        <w:pStyle w:val="Normaltindrag"/>
      </w:pPr>
      <w:r w:rsidRPr="004F3EEA">
        <w:t>R</w:t>
      </w:r>
      <w:r w:rsidR="00C038AA" w:rsidRPr="004F3EEA">
        <w:t>eglerna skall enligt regeringens förslag tillämpas fr</w:t>
      </w:r>
      <w:r w:rsidRPr="004F3EEA">
        <w:t xml:space="preserve">.o.m. den </w:t>
      </w:r>
      <w:r w:rsidR="00C038AA" w:rsidRPr="004F3EEA">
        <w:t>1 april 2006.</w:t>
      </w:r>
    </w:p>
    <w:p w:rsidR="00C038AA" w:rsidRPr="004F3EEA" w:rsidRDefault="00C038AA" w:rsidP="00B24CF3">
      <w:pPr>
        <w:pStyle w:val="Rubrik5"/>
        <w:rPr>
          <w:noProof w:val="0"/>
        </w:rPr>
      </w:pPr>
      <w:r w:rsidRPr="004F3EEA">
        <w:rPr>
          <w:noProof w:val="0"/>
        </w:rPr>
        <w:t xml:space="preserve">Elproducenters och elleverantörers skyldigheter mot andra elleverantörer </w:t>
      </w:r>
    </w:p>
    <w:p w:rsidR="00C038AA" w:rsidRPr="004F3EEA" w:rsidRDefault="00C038AA" w:rsidP="00C038AA">
      <w:r w:rsidRPr="004F3EEA">
        <w:t>För att elleverantörerna skall kunna fullgöra sin uppgift att ange elens u</w:t>
      </w:r>
      <w:r w:rsidRPr="004F3EEA">
        <w:t>r</w:t>
      </w:r>
      <w:r w:rsidRPr="004F3EEA">
        <w:t>sprung föreslås i propositionen att elproducenter skall offentliggöra de up</w:t>
      </w:r>
      <w:r w:rsidRPr="004F3EEA">
        <w:t>p</w:t>
      </w:r>
      <w:r w:rsidRPr="004F3EEA">
        <w:t>gifter som andra elleverantörer behöver för att kunna fullgöra sina skyldigh</w:t>
      </w:r>
      <w:r w:rsidRPr="004F3EEA">
        <w:t>e</w:t>
      </w:r>
      <w:r w:rsidRPr="004F3EEA">
        <w:t>ter att ange elens ursprung m.m. För elleverantörer som inte handlar via bö</w:t>
      </w:r>
      <w:r w:rsidRPr="004F3EEA">
        <w:t>r</w:t>
      </w:r>
      <w:r w:rsidRPr="004F3EEA">
        <w:t>sen och importörer av el är det inte möjligt att införa en liknande ordnin</w:t>
      </w:r>
      <w:r w:rsidR="00912B9B" w:rsidRPr="004F3EEA">
        <w:t xml:space="preserve">g. Därför föreslås att även </w:t>
      </w:r>
      <w:r w:rsidRPr="004F3EEA">
        <w:t>elleverantörer på begäran av andra elleverantörer skall lämna de uppgifter som de behöver för att kunna fullgöra sina skyldi</w:t>
      </w:r>
      <w:r w:rsidRPr="004F3EEA">
        <w:t>g</w:t>
      </w:r>
      <w:r w:rsidRPr="004F3EEA">
        <w:t>heter att ange elens ursprung m.m.</w:t>
      </w:r>
    </w:p>
    <w:p w:rsidR="00C038AA" w:rsidRPr="004F3EEA" w:rsidRDefault="00C038AA" w:rsidP="00B24CF3">
      <w:pPr>
        <w:pStyle w:val="Normaltindrag"/>
      </w:pPr>
      <w:r w:rsidRPr="004F3EEA">
        <w:t>Då det inte kan uteslutas, enligt vad som anförs i propositionen, att det kommer att finnas ett behov av att i regelverket ytterligare precisera hur up</w:t>
      </w:r>
      <w:r w:rsidRPr="004F3EEA">
        <w:t>p</w:t>
      </w:r>
      <w:r w:rsidRPr="004F3EEA">
        <w:t>gifterna skall anges föreslås att regeringen eller, efter regeringens bemynd</w:t>
      </w:r>
      <w:r w:rsidRPr="004F3EEA">
        <w:t>i</w:t>
      </w:r>
      <w:r w:rsidRPr="004F3EEA">
        <w:t>gande, nätmyndigheten får meddela närmare föreskrifter om hur uppgifterna skall offen</w:t>
      </w:r>
      <w:r w:rsidR="00912B9B" w:rsidRPr="004F3EEA">
        <w:t xml:space="preserve">tliggöras och </w:t>
      </w:r>
      <w:r w:rsidRPr="004F3EEA">
        <w:t>lämnas.</w:t>
      </w:r>
      <w:r w:rsidRPr="004F3EEA">
        <w:rPr>
          <w:sz w:val="22"/>
          <w:szCs w:val="22"/>
        </w:rPr>
        <w:t xml:space="preserve"> </w:t>
      </w:r>
    </w:p>
    <w:p w:rsidR="00C038AA" w:rsidRPr="004F3EEA" w:rsidRDefault="00C038AA" w:rsidP="00B24CF3">
      <w:pPr>
        <w:pStyle w:val="Normaltindrag"/>
      </w:pPr>
      <w:r w:rsidRPr="004F3EEA">
        <w:t>För att elleverantörerna skall kunna fullgöra sina skyldigheter fr</w:t>
      </w:r>
      <w:r w:rsidR="00912B9B" w:rsidRPr="004F3EEA">
        <w:t xml:space="preserve">.o.m. </w:t>
      </w:r>
      <w:r w:rsidRPr="004F3EEA">
        <w:t>den 1 april 2006 bör el</w:t>
      </w:r>
      <w:r w:rsidRPr="004F3EEA">
        <w:softHyphen/>
        <w:t>producenterna senast den 1 februari 2006 vara skyldiga att offentliggöra de uppgifter som elleverantörerna behö</w:t>
      </w:r>
      <w:r w:rsidRPr="004F3EEA">
        <w:softHyphen/>
        <w:t>ver. Av samma anle</w:t>
      </w:r>
      <w:r w:rsidRPr="004F3EEA">
        <w:t>d</w:t>
      </w:r>
      <w:r w:rsidRPr="004F3EEA">
        <w:t>ning bör elimportörer och el</w:t>
      </w:r>
      <w:r w:rsidRPr="004F3EEA">
        <w:softHyphen/>
        <w:t>leverantörer på begäran av en annan ellevera</w:t>
      </w:r>
      <w:r w:rsidRPr="004F3EEA">
        <w:t>n</w:t>
      </w:r>
      <w:r w:rsidRPr="004F3EEA">
        <w:t>tör fr</w:t>
      </w:r>
      <w:r w:rsidR="00912B9B" w:rsidRPr="004F3EEA">
        <w:t xml:space="preserve">.o.m. </w:t>
      </w:r>
      <w:r w:rsidRPr="004F3EEA">
        <w:t>den 1 februari 2006 vara skyldiga att lämna de uppgifter som den begärande elleverantören behöver för att i sin tur fullgöra sina skyldigh</w:t>
      </w:r>
      <w:r w:rsidRPr="004F3EEA">
        <w:t>e</w:t>
      </w:r>
      <w:r w:rsidRPr="004F3EEA">
        <w:t xml:space="preserve">ter. </w:t>
      </w:r>
    </w:p>
    <w:p w:rsidR="00C038AA" w:rsidRPr="004F3EEA" w:rsidRDefault="00C038AA" w:rsidP="00B24CF3">
      <w:pPr>
        <w:pStyle w:val="Normaltindrag"/>
      </w:pPr>
      <w:r w:rsidRPr="004F3EEA">
        <w:t>När det gäller el som anskaffats via den nordiska elbörsen utgår reger</w:t>
      </w:r>
      <w:r w:rsidRPr="004F3EEA">
        <w:softHyphen/>
        <w:t>ingen från att den nordiska elbörsen kommer att tillhandahålla upp</w:t>
      </w:r>
      <w:r w:rsidRPr="004F3EEA">
        <w:softHyphen/>
        <w:t>gift</w:t>
      </w:r>
      <w:r w:rsidRPr="004F3EEA">
        <w:softHyphen/>
        <w:t>erna, trots att Nord Pool på grund av sitt säte i Norge inte kan påtvingas att följa svenska regler.</w:t>
      </w:r>
    </w:p>
    <w:p w:rsidR="00C038AA" w:rsidRPr="004F3EEA" w:rsidRDefault="00C038AA" w:rsidP="00B24CF3">
      <w:pPr>
        <w:pStyle w:val="Rubrik4"/>
        <w:rPr>
          <w:noProof w:val="0"/>
        </w:rPr>
      </w:pPr>
      <w:bookmarkStart w:id="125" w:name="_Toc100729029"/>
      <w:bookmarkStart w:id="126" w:name="_Toc104129501"/>
      <w:r w:rsidRPr="004F3EEA">
        <w:rPr>
          <w:noProof w:val="0"/>
        </w:rPr>
        <w:t>Anskaffande av el för att täcka nätförluster</w:t>
      </w:r>
      <w:bookmarkEnd w:id="125"/>
      <w:bookmarkEnd w:id="126"/>
    </w:p>
    <w:p w:rsidR="00C038AA" w:rsidRPr="004F3EEA" w:rsidRDefault="00C038AA" w:rsidP="00B24CF3">
      <w:r w:rsidRPr="004F3EEA">
        <w:t>I propositionen föreslås att det införs en bestämmelse om att den som bedriver koncessionspliktig nätverksamhet skall anskaffa den el som behövs för att täcka nätförluster på ett öppet, icke-diskriminerand</w:t>
      </w:r>
      <w:r w:rsidR="00B24CF3" w:rsidRPr="004F3EEA">
        <w:t xml:space="preserve">e och marknadsorienterat sätt. </w:t>
      </w:r>
      <w:r w:rsidRPr="004F3EEA">
        <w:t xml:space="preserve">Förslaget innebär en anpassning till elmarknadsdirektivets artiklar 11.6 och 14.5. </w:t>
      </w:r>
    </w:p>
    <w:p w:rsidR="00C038AA" w:rsidRPr="004F3EEA" w:rsidRDefault="00C038AA" w:rsidP="00B24CF3">
      <w:pPr>
        <w:pStyle w:val="Normaltindrag"/>
      </w:pPr>
      <w:r w:rsidRPr="004F3EEA">
        <w:t>Vidare föreslås att avtal om anskaffande av el för att täcka nätförluster som ingåtts före den 1 november 2004 inte skall omfattas av bestämmelsen under avtalets återstående tid, dock längst till utgången av oktober 2007.</w:t>
      </w:r>
    </w:p>
    <w:p w:rsidR="00C038AA" w:rsidRPr="004F3EEA" w:rsidRDefault="00C038AA" w:rsidP="00B24CF3">
      <w:pPr>
        <w:pStyle w:val="Rubrik4"/>
        <w:rPr>
          <w:noProof w:val="0"/>
        </w:rPr>
      </w:pPr>
      <w:bookmarkStart w:id="127" w:name="_Toc100729030"/>
      <w:bookmarkStart w:id="128" w:name="_Toc104129502"/>
      <w:r w:rsidRPr="004F3EEA">
        <w:rPr>
          <w:noProof w:val="0"/>
        </w:rPr>
        <w:t>Åtskillnad mellan nätverksamhet och konkurrensutsatt verksamhet</w:t>
      </w:r>
      <w:bookmarkEnd w:id="127"/>
      <w:bookmarkEnd w:id="128"/>
    </w:p>
    <w:p w:rsidR="00C038AA" w:rsidRPr="004F3EEA" w:rsidRDefault="00C038AA" w:rsidP="00C038AA">
      <w:r w:rsidRPr="004F3EEA">
        <w:t>För att genomföra det nya elmarknadsdirektivet behöver ellagen kompletteras med en ny reglering som avser de vertikalt integrerade företagen på elmar</w:t>
      </w:r>
      <w:r w:rsidRPr="004F3EEA">
        <w:t>k</w:t>
      </w:r>
      <w:r w:rsidRPr="004F3EEA">
        <w:t>naden, dvs. de koncerner som bedriver såväl nätverksamhet som elhandel eller elproduktion.</w:t>
      </w:r>
    </w:p>
    <w:p w:rsidR="00C038AA" w:rsidRPr="004F3EEA" w:rsidRDefault="00C038AA" w:rsidP="00B24CF3">
      <w:pPr>
        <w:pStyle w:val="Normaltindrag"/>
      </w:pPr>
      <w:r w:rsidRPr="004F3EEA">
        <w:t>Regeringen föreslår att åtskillnaden mellan å ena sidan nätverksamhet och å andra sidan produktion av el och handel med el tydliggörs genom en ny regel som innebär att en styrelseledamot, verkställande direktör eller firm</w:t>
      </w:r>
      <w:r w:rsidRPr="004F3EEA">
        <w:t>a</w:t>
      </w:r>
      <w:r w:rsidRPr="004F3EEA">
        <w:t xml:space="preserve">tecknare i ett nätföretag inte samtidigt får vara styrelseledamot, verkställande direktör eller firmatecknare i en juridisk person som bedriver produktion av el eller handel med el. </w:t>
      </w:r>
    </w:p>
    <w:p w:rsidR="00C038AA" w:rsidRPr="004F3EEA" w:rsidRDefault="00C038AA" w:rsidP="00B24CF3">
      <w:pPr>
        <w:pStyle w:val="Normaltindrag"/>
      </w:pPr>
      <w:r w:rsidRPr="004F3EEA">
        <w:t>Ett tydliggörande av förslaget görs i författningskommentarerna, vari sägs att om en person innehar någon av de tre angivna funktionerna i ett företag som bedriver nätverksamhet får han inte inneha någon av de angivna funkti</w:t>
      </w:r>
      <w:r w:rsidRPr="004F3EEA">
        <w:t>o</w:t>
      </w:r>
      <w:r w:rsidRPr="004F3EEA">
        <w:t xml:space="preserve">nerna i ett företag som bedriver produktion av eller handel med el. Förbudet gäller alltså inte bara motsvarande funktion i det andra företaget. </w:t>
      </w:r>
    </w:p>
    <w:p w:rsidR="00C038AA" w:rsidRPr="004F3EEA" w:rsidRDefault="00C038AA" w:rsidP="00B24CF3">
      <w:pPr>
        <w:pStyle w:val="Normaltindrag"/>
      </w:pPr>
      <w:r w:rsidRPr="004F3EEA">
        <w:t>Direktivet ger medlemsstater en möjlighet att göra undantag från kraven på åtskillnad för vertikalt integrerade nätföretag som har mindre än 100 000 anslutna kunder. Regeringen förordar att denna möjlighet utnyttjas och för</w:t>
      </w:r>
      <w:r w:rsidRPr="004F3EEA">
        <w:t>e</w:t>
      </w:r>
      <w:r w:rsidRPr="004F3EEA">
        <w:t>slår att företag som ingår i en koncern vars samlade eln</w:t>
      </w:r>
      <w:r w:rsidR="00B83443" w:rsidRPr="004F3EEA">
        <w:t>ät har mindre än 100 </w:t>
      </w:r>
      <w:r w:rsidRPr="004F3EEA">
        <w:t>000 uttagspunkter undantas från kravet.</w:t>
      </w:r>
    </w:p>
    <w:p w:rsidR="00C038AA" w:rsidRPr="004F3EEA" w:rsidRDefault="00C038AA" w:rsidP="00B24CF3">
      <w:pPr>
        <w:pStyle w:val="Rubrik4"/>
        <w:rPr>
          <w:noProof w:val="0"/>
        </w:rPr>
      </w:pPr>
      <w:bookmarkStart w:id="129" w:name="_Toc100729031"/>
      <w:bookmarkStart w:id="130" w:name="_Toc104129503"/>
      <w:r w:rsidRPr="004F3EEA">
        <w:rPr>
          <w:noProof w:val="0"/>
        </w:rPr>
        <w:t>Upprättande av övervakningsplan m.m.</w:t>
      </w:r>
      <w:bookmarkEnd w:id="129"/>
      <w:bookmarkEnd w:id="130"/>
    </w:p>
    <w:p w:rsidR="00C038AA" w:rsidRPr="004F3EEA" w:rsidRDefault="00C038AA" w:rsidP="00C038AA">
      <w:r w:rsidRPr="004F3EEA">
        <w:t>Enligt elmarknadsdirektivet (artiklarna 10.2 och 15.2) skall innehavare av överförings- respektive distributionssystem upprätta en övervakningsplan.</w:t>
      </w:r>
    </w:p>
    <w:p w:rsidR="00C038AA" w:rsidRPr="004F3EEA" w:rsidRDefault="00C038AA" w:rsidP="00B24CF3">
      <w:pPr>
        <w:pStyle w:val="Normaltindrag"/>
      </w:pPr>
      <w:r w:rsidRPr="004F3EEA">
        <w:t>Av detta skäl föreslår regeringen att det införs en bestämmelse om att den som bedriver nätverksamhet skall upprätta en övervakningsplan i vilken det anges vilka åtgärder som skall vidtas för att motverka diskriminerande bet</w:t>
      </w:r>
      <w:r w:rsidRPr="004F3EEA">
        <w:t>e</w:t>
      </w:r>
      <w:r w:rsidRPr="004F3EEA">
        <w:t>ende gentemot övriga aktörer på elmarknaden. Vidare föreslås att en årlig rapport om de åtgärder som vidtagits enligt denna plan skall ges in till nä</w:t>
      </w:r>
      <w:r w:rsidRPr="004F3EEA">
        <w:t>t</w:t>
      </w:r>
      <w:r w:rsidRPr="004F3EEA">
        <w:t xml:space="preserve">myndigheten och offentliggöras. </w:t>
      </w:r>
    </w:p>
    <w:p w:rsidR="00C038AA" w:rsidRPr="004F3EEA" w:rsidRDefault="00C038AA" w:rsidP="00B24CF3">
      <w:pPr>
        <w:pStyle w:val="Normaltindrag"/>
      </w:pPr>
      <w:r w:rsidRPr="004F3EEA">
        <w:t>För att säkerställa att övervakningsplanerna utformas på ett enhetligt sätt bör regeringen eller nätmyndigheten bemyndigas att meddela närmare för</w:t>
      </w:r>
      <w:r w:rsidRPr="004F3EEA">
        <w:t>e</w:t>
      </w:r>
      <w:r w:rsidRPr="004F3EEA">
        <w:t>skrifter om innehållet i planen och om offentliggörandet av den, anförs det i propositionen. Regeringen föreslår därför att närmare föreskrifter om innehå</w:t>
      </w:r>
      <w:r w:rsidRPr="004F3EEA">
        <w:t>l</w:t>
      </w:r>
      <w:r w:rsidRPr="004F3EEA">
        <w:t>let i övervakningsplanen och om offentliggörandet av den årliga rapporten skall få meddelas av regeringen eller nätmyndigheten.</w:t>
      </w:r>
    </w:p>
    <w:p w:rsidR="00C038AA" w:rsidRPr="004F3EEA" w:rsidRDefault="00C038AA" w:rsidP="00B24CF3">
      <w:pPr>
        <w:pStyle w:val="Normaltindrag"/>
      </w:pPr>
      <w:r w:rsidRPr="004F3EEA">
        <w:t>Enligt direktivet får medlemsstaterna besluta att inte införa kravet om övervakningsplaner på integrerade elmarknadsföretag som har mindre än 100 000 anslutna kunder. Regeringen anser emellertid inte att denna möjli</w:t>
      </w:r>
      <w:r w:rsidRPr="004F3EEA">
        <w:t>g</w:t>
      </w:r>
      <w:r w:rsidRPr="004F3EEA">
        <w:t>het bör nyttjas. Trots att det finns starka skäl som talar emot direktivets mö</w:t>
      </w:r>
      <w:r w:rsidRPr="004F3EEA">
        <w:t>j</w:t>
      </w:r>
      <w:r w:rsidRPr="004F3EEA">
        <w:t>lighet till undantag när det gäller åtskillnad mellan nätverksamhet och ko</w:t>
      </w:r>
      <w:r w:rsidRPr="004F3EEA">
        <w:t>n</w:t>
      </w:r>
      <w:r w:rsidRPr="004F3EEA">
        <w:t>kurren</w:t>
      </w:r>
      <w:r w:rsidRPr="004F3EEA">
        <w:t>s</w:t>
      </w:r>
      <w:r w:rsidRPr="004F3EEA">
        <w:t>utsatt verksamhet har regeringen föreslagit att den möjlighet som där finns skall utnyttjas</w:t>
      </w:r>
      <w:r w:rsidR="0079303D" w:rsidRPr="004F3EEA">
        <w:t>, anförs det i propositionen</w:t>
      </w:r>
      <w:r w:rsidRPr="004F3EEA">
        <w:t>. Mot den bakgrunden bedömer regeringen att det är viktigt att innehavare av distributionssystem aktivt arb</w:t>
      </w:r>
      <w:r w:rsidRPr="004F3EEA">
        <w:t>e</w:t>
      </w:r>
      <w:r w:rsidRPr="004F3EEA">
        <w:t>tar med att säkerställa att de i alla lägen agerar objektivt och icke-diskriminerande. Dä</w:t>
      </w:r>
      <w:r w:rsidRPr="004F3EEA">
        <w:t>r</w:t>
      </w:r>
      <w:r w:rsidRPr="004F3EEA">
        <w:t>för bör även de omfattas av kravet på upprättande av övervakningsplan, anser rege</w:t>
      </w:r>
      <w:r w:rsidRPr="004F3EEA">
        <w:t>r</w:t>
      </w:r>
      <w:r w:rsidRPr="004F3EEA">
        <w:t xml:space="preserve">ingen.  </w:t>
      </w:r>
    </w:p>
    <w:p w:rsidR="00C038AA" w:rsidRPr="004F3EEA" w:rsidRDefault="00C038AA" w:rsidP="00B24CF3">
      <w:pPr>
        <w:pStyle w:val="Rubrik4"/>
        <w:rPr>
          <w:noProof w:val="0"/>
        </w:rPr>
      </w:pPr>
      <w:bookmarkStart w:id="131" w:name="_Toc100729032"/>
      <w:bookmarkStart w:id="132" w:name="_Toc104129504"/>
      <w:r w:rsidRPr="004F3EEA">
        <w:rPr>
          <w:noProof w:val="0"/>
        </w:rPr>
        <w:t>Tillsyn m.m.</w:t>
      </w:r>
      <w:bookmarkEnd w:id="131"/>
      <w:bookmarkEnd w:id="132"/>
    </w:p>
    <w:p w:rsidR="00C038AA" w:rsidRPr="004F3EEA" w:rsidRDefault="00C038AA" w:rsidP="004A317E">
      <w:pPr>
        <w:pStyle w:val="Rubrik5"/>
        <w:spacing w:before="110"/>
        <w:rPr>
          <w:noProof w:val="0"/>
        </w:rPr>
      </w:pPr>
      <w:r w:rsidRPr="004F3EEA">
        <w:rPr>
          <w:noProof w:val="0"/>
        </w:rPr>
        <w:t xml:space="preserve">Tariffer för överföring av el </w:t>
      </w:r>
    </w:p>
    <w:p w:rsidR="00C038AA" w:rsidRPr="004F3EEA" w:rsidRDefault="00C038AA" w:rsidP="00C038AA">
      <w:r w:rsidRPr="004F3EEA">
        <w:t>I propositionen föreslås att in</w:t>
      </w:r>
      <w:r w:rsidR="00F05A5C" w:rsidRPr="004F3EEA">
        <w:t xml:space="preserve">nehavare av nätkoncession </w:t>
      </w:r>
      <w:r w:rsidRPr="004F3EEA">
        <w:t>vid utformnin</w:t>
      </w:r>
      <w:r w:rsidRPr="004F3EEA">
        <w:t>g</w:t>
      </w:r>
      <w:r w:rsidRPr="004F3EEA">
        <w:t xml:space="preserve">en av nättariffer för överföring av el särskilt </w:t>
      </w:r>
      <w:r w:rsidR="00F05A5C" w:rsidRPr="004F3EEA">
        <w:t xml:space="preserve">skall </w:t>
      </w:r>
      <w:r w:rsidRPr="004F3EEA">
        <w:t>beakta antalet anslutningspun</w:t>
      </w:r>
      <w:r w:rsidRPr="004F3EEA">
        <w:t>k</w:t>
      </w:r>
      <w:r w:rsidRPr="004F3EEA">
        <w:t>ter, anslutningspunkternas geografiska läge, mängden överförd energi, abo</w:t>
      </w:r>
      <w:r w:rsidRPr="004F3EEA">
        <w:t>n</w:t>
      </w:r>
      <w:r w:rsidRPr="004F3EEA">
        <w:t>nerad effekt och kostnaderna för överliggande nät samt kvaliteten på överf</w:t>
      </w:r>
      <w:r w:rsidRPr="004F3EEA">
        <w:t>ö</w:t>
      </w:r>
      <w:r w:rsidRPr="004F3EEA">
        <w:t>ringen av el. Vidare föreslås att regeringen eller, efter regeringens bemynd</w:t>
      </w:r>
      <w:r w:rsidRPr="004F3EEA">
        <w:t>i</w:t>
      </w:r>
      <w:r w:rsidRPr="004F3EEA">
        <w:t>gande, nätmyndigheten får meddela närmare föreskrifter om utformningen av nätt</w:t>
      </w:r>
      <w:r w:rsidRPr="004F3EEA">
        <w:t>a</w:t>
      </w:r>
      <w:r w:rsidRPr="004F3EEA">
        <w:t>riffer.</w:t>
      </w:r>
    </w:p>
    <w:p w:rsidR="00C038AA" w:rsidRPr="004F3EEA" w:rsidRDefault="00B24CF3" w:rsidP="00B24CF3">
      <w:pPr>
        <w:pStyle w:val="Normaltindrag"/>
      </w:pPr>
      <w:r w:rsidRPr="004F3EEA">
        <w:t xml:space="preserve">För att </w:t>
      </w:r>
      <w:r w:rsidR="00C038AA" w:rsidRPr="004F3EEA">
        <w:t xml:space="preserve">inte </w:t>
      </w:r>
      <w:r w:rsidRPr="004F3EEA">
        <w:t>någon tvekan skall</w:t>
      </w:r>
      <w:r w:rsidR="00C038AA" w:rsidRPr="004F3EEA">
        <w:t xml:space="preserve"> råda om att den svenska lagstift</w:t>
      </w:r>
      <w:r w:rsidR="00C038AA" w:rsidRPr="004F3EEA">
        <w:softHyphen/>
        <w:t>ningen up</w:t>
      </w:r>
      <w:r w:rsidR="00C038AA" w:rsidRPr="004F3EEA">
        <w:t>p</w:t>
      </w:r>
      <w:r w:rsidR="00C038AA" w:rsidRPr="004F3EEA">
        <w:t>fyller kraven i elmarknadsdirektivet är det regeringens bedömning att försl</w:t>
      </w:r>
      <w:r w:rsidR="00C038AA" w:rsidRPr="004F3EEA">
        <w:t>a</w:t>
      </w:r>
      <w:r w:rsidR="00C038AA" w:rsidRPr="004F3EEA">
        <w:t>get behöver kompletteras med bestämmelser som innebär att tillsynsmyndi</w:t>
      </w:r>
      <w:r w:rsidR="00C038AA" w:rsidRPr="004F3EEA">
        <w:t>g</w:t>
      </w:r>
      <w:r w:rsidR="00C038AA" w:rsidRPr="004F3EEA">
        <w:t>heten skall göra en förhandsprövning av tarifferna för överföring av el. Såd</w:t>
      </w:r>
      <w:r w:rsidR="00C038AA" w:rsidRPr="004F3EEA">
        <w:t>a</w:t>
      </w:r>
      <w:r w:rsidR="00C038AA" w:rsidRPr="004F3EEA">
        <w:t>na bestämmelser kan utformas på två sätt, antingen genom att tillsynsmyn</w:t>
      </w:r>
      <w:r w:rsidR="00C038AA" w:rsidRPr="004F3EEA">
        <w:softHyphen/>
        <w:t>digheten fastställer eller godkänner överförings</w:t>
      </w:r>
      <w:r w:rsidR="00C038AA" w:rsidRPr="004F3EEA">
        <w:softHyphen/>
        <w:t>tariffer på förhand eller genom att tillsynsmyndigheten på förhand endast fastställer eller god</w:t>
      </w:r>
      <w:r w:rsidR="00C038AA" w:rsidRPr="004F3EEA">
        <w:softHyphen/>
        <w:t>känner de met</w:t>
      </w:r>
      <w:r w:rsidR="00C038AA" w:rsidRPr="004F3EEA">
        <w:t>o</w:t>
      </w:r>
      <w:r w:rsidR="00C038AA" w:rsidRPr="004F3EEA">
        <w:t xml:space="preserve">der som tarifferna är baserade på, sägs det i propositionen. I propositionen påpekas att det finns svårigheter med att införa sådana bestämmelser samt att </w:t>
      </w:r>
      <w:r w:rsidR="00F05A5C" w:rsidRPr="004F3EEA">
        <w:t xml:space="preserve">det </w:t>
      </w:r>
      <w:r w:rsidR="00C038AA" w:rsidRPr="004F3EEA">
        <w:t>inte heller finns något berett underlag i denna fråga. Regeringen avser därför att utreda frågan och återkomma till riksdagen med ett förslag som innebär att tillsyns</w:t>
      </w:r>
      <w:r w:rsidR="00C038AA" w:rsidRPr="004F3EEA">
        <w:softHyphen/>
        <w:t>myndigheten skall göra en för</w:t>
      </w:r>
      <w:r w:rsidR="00C038AA" w:rsidRPr="004F3EEA">
        <w:softHyphen/>
        <w:t>handsprövning av tarifferna för överf</w:t>
      </w:r>
      <w:r w:rsidR="00C038AA" w:rsidRPr="004F3EEA">
        <w:t>ö</w:t>
      </w:r>
      <w:r w:rsidR="00C038AA" w:rsidRPr="004F3EEA">
        <w:t xml:space="preserve">ring av el eller av de metoder som tarifferna är baserade på. </w:t>
      </w:r>
    </w:p>
    <w:p w:rsidR="00C038AA" w:rsidRPr="004F3EEA" w:rsidRDefault="00C038AA" w:rsidP="00B24CF3">
      <w:pPr>
        <w:pStyle w:val="Normaltindrag"/>
      </w:pPr>
      <w:r w:rsidRPr="004F3EEA">
        <w:t>Eftersom det är viktigt att elmarknads</w:t>
      </w:r>
      <w:r w:rsidRPr="004F3EEA">
        <w:softHyphen/>
        <w:t>direktivet nu genomförs i den sven</w:t>
      </w:r>
      <w:r w:rsidRPr="004F3EEA">
        <w:t>s</w:t>
      </w:r>
      <w:r w:rsidRPr="004F3EEA">
        <w:t>ka lag</w:t>
      </w:r>
      <w:r w:rsidRPr="004F3EEA">
        <w:softHyphen/>
        <w:t>stiftningen, bör det under en över</w:t>
      </w:r>
      <w:r w:rsidRPr="004F3EEA">
        <w:softHyphen/>
        <w:t>gångsperiod införas en ord</w:t>
      </w:r>
      <w:r w:rsidRPr="004F3EEA">
        <w:softHyphen/>
        <w:t>ning där metoden för tariffsättningen anges direkt i lagstiftningen, an</w:t>
      </w:r>
      <w:r w:rsidR="0079303D" w:rsidRPr="004F3EEA">
        <w:t>ser regeringe</w:t>
      </w:r>
      <w:r w:rsidR="0079303D" w:rsidRPr="004F3EEA">
        <w:t>n</w:t>
      </w:r>
      <w:r w:rsidRPr="004F3EEA">
        <w:t xml:space="preserve">. </w:t>
      </w:r>
    </w:p>
    <w:p w:rsidR="00C038AA" w:rsidRPr="004F3EEA" w:rsidRDefault="00C038AA" w:rsidP="00B24CF3">
      <w:pPr>
        <w:pStyle w:val="Rubrik5"/>
        <w:rPr>
          <w:noProof w:val="0"/>
        </w:rPr>
      </w:pPr>
      <w:r w:rsidRPr="004F3EEA">
        <w:rPr>
          <w:noProof w:val="0"/>
        </w:rPr>
        <w:t>Anslutningsavgifter</w:t>
      </w:r>
    </w:p>
    <w:p w:rsidR="00C038AA" w:rsidRPr="004F3EEA" w:rsidRDefault="00C038AA" w:rsidP="00C038AA">
      <w:r w:rsidRPr="004F3EEA">
        <w:t>Vid utformandet av engångsavgift för anslutning till ett ledningsnät skall särskilt beaktas var en anslutning är belägen och vilken effekt anslutningen avser, föreslås det i propositionen.</w:t>
      </w:r>
    </w:p>
    <w:p w:rsidR="00C038AA" w:rsidRPr="004F3EEA" w:rsidRDefault="00C038AA" w:rsidP="00B24CF3">
      <w:pPr>
        <w:pStyle w:val="Normaltindrag"/>
      </w:pPr>
      <w:r w:rsidRPr="004F3EEA">
        <w:t>Vidare sägs det i propositionen att det finns starka skäl för att förslaget, på samma grund som nät</w:t>
      </w:r>
      <w:r w:rsidRPr="004F3EEA">
        <w:softHyphen/>
        <w:t>tariffer för överföring av el, bör kompletteras med bestämmelser som innebär att tillsynsmyndigheten skall göra en förhand</w:t>
      </w:r>
      <w:r w:rsidRPr="004F3EEA">
        <w:t>s</w:t>
      </w:r>
      <w:r w:rsidRPr="004F3EEA">
        <w:t>prövning av företagens anslutningsavgifter eller metoder att fastställa anslu</w:t>
      </w:r>
      <w:r w:rsidRPr="004F3EEA">
        <w:t>t</w:t>
      </w:r>
      <w:r w:rsidRPr="004F3EEA">
        <w:t>ningsavgifter. Regeringen avser därför att även utreda denna fråga och åte</w:t>
      </w:r>
      <w:r w:rsidRPr="004F3EEA">
        <w:t>r</w:t>
      </w:r>
      <w:r w:rsidRPr="004F3EEA">
        <w:t>komma till riksdagen med ett förslag som innebär att tillsynsmyndig</w:t>
      </w:r>
      <w:r w:rsidRPr="004F3EEA">
        <w:softHyphen/>
        <w:t>heten skall göra en förhands</w:t>
      </w:r>
      <w:r w:rsidRPr="004F3EEA">
        <w:softHyphen/>
        <w:t>pröv</w:t>
      </w:r>
      <w:r w:rsidRPr="004F3EEA">
        <w:softHyphen/>
        <w:t>ning av företagens anslutningsavgifter. Även b</w:t>
      </w:r>
      <w:r w:rsidRPr="004F3EEA">
        <w:t>e</w:t>
      </w:r>
      <w:r w:rsidRPr="004F3EEA">
        <w:t>träffande företagens anslutnings</w:t>
      </w:r>
      <w:r w:rsidRPr="004F3EEA">
        <w:softHyphen/>
        <w:t>avgifter bör det, under en övergångsperiod, införas en ordning där metodparametrarna anges direkt i lagstiftningen. Detta bör kom</w:t>
      </w:r>
      <w:r w:rsidRPr="004F3EEA">
        <w:softHyphen/>
        <w:t xml:space="preserve">pletteras med bestämmelser i ellagen som räknar upp faktorer som skall beaktas av företagen vid utformandet av anslutningsavgifterna. </w:t>
      </w:r>
    </w:p>
    <w:p w:rsidR="00C038AA" w:rsidRPr="004F3EEA" w:rsidRDefault="00C038AA" w:rsidP="00B24CF3">
      <w:pPr>
        <w:pStyle w:val="Rubrik5"/>
        <w:rPr>
          <w:noProof w:val="0"/>
        </w:rPr>
      </w:pPr>
      <w:r w:rsidRPr="004F3EEA">
        <w:rPr>
          <w:noProof w:val="0"/>
        </w:rPr>
        <w:t xml:space="preserve">Villkor för tillhandahållande av balanstjänster </w:t>
      </w:r>
    </w:p>
    <w:p w:rsidR="00C038AA" w:rsidRPr="004F3EEA" w:rsidRDefault="00C038AA" w:rsidP="00C038AA">
      <w:r w:rsidRPr="004F3EEA">
        <w:t xml:space="preserve">I propositionen föreslås att det i ellagen införs en ny bestämmelse om att villkoren för tillhandahållande av balanstjänster skall vara objektiva och icke-diskriminerande. </w:t>
      </w:r>
    </w:p>
    <w:p w:rsidR="00C038AA" w:rsidRPr="004F3EEA" w:rsidRDefault="00C038AA" w:rsidP="00B24CF3">
      <w:pPr>
        <w:pStyle w:val="Normaltindrag"/>
      </w:pPr>
      <w:r w:rsidRPr="004F3EEA">
        <w:t>Vidare föreslås att det i ellagen införs en ny ordning som innebär att den systemansvariga myndigheten inte får ingå balansavtal förrän de metoder som har använts för att utforma avtalen har godkänts av nätmyndigheten. Ett s</w:t>
      </w:r>
      <w:r w:rsidRPr="004F3EEA">
        <w:t>å</w:t>
      </w:r>
      <w:r w:rsidRPr="004F3EEA">
        <w:t xml:space="preserve">dant godkännande skall ges om metoderna kan antas leda till att balansavtalen uppfyller kraven i första stycket. </w:t>
      </w:r>
    </w:p>
    <w:p w:rsidR="00C038AA" w:rsidRPr="004F3EEA" w:rsidRDefault="00C038AA" w:rsidP="00B24CF3">
      <w:pPr>
        <w:pStyle w:val="Normaltindrag"/>
      </w:pPr>
      <w:r w:rsidRPr="004F3EEA">
        <w:t>I en övergångsbestämmelse regleras att de balansavtal som den systema</w:t>
      </w:r>
      <w:r w:rsidRPr="004F3EEA">
        <w:t>n</w:t>
      </w:r>
      <w:r w:rsidRPr="004F3EEA">
        <w:t>svariga myndigheten har ingått före den 1 juli 2005 inte omfattas av bestä</w:t>
      </w:r>
      <w:r w:rsidRPr="004F3EEA">
        <w:t>m</w:t>
      </w:r>
      <w:r w:rsidRPr="004F3EEA">
        <w:t>melsen om godkännande under avtalets återstående giltighetstid.</w:t>
      </w:r>
    </w:p>
    <w:p w:rsidR="00C038AA" w:rsidRPr="004F3EEA" w:rsidRDefault="00C038AA" w:rsidP="00B24CF3">
      <w:pPr>
        <w:pStyle w:val="Rubrik5"/>
        <w:rPr>
          <w:noProof w:val="0"/>
        </w:rPr>
      </w:pPr>
      <w:r w:rsidRPr="004F3EEA">
        <w:rPr>
          <w:noProof w:val="0"/>
        </w:rPr>
        <w:t>Tidsfrister för klagomål</w:t>
      </w:r>
    </w:p>
    <w:p w:rsidR="00C038AA" w:rsidRPr="004F3EEA" w:rsidRDefault="00C038AA" w:rsidP="00C038AA">
      <w:r w:rsidRPr="004F3EEA">
        <w:t>En ny bestämmelse i ellagen om tidsfrister för tillsynsmyndighetens prövning av villkor för anslutning föreslås även i propositionen. Enligt förslaget skall tillsynsmyndigheten normalt pröva sådana ärenden inom två månader. My</w:t>
      </w:r>
      <w:r w:rsidRPr="004F3EEA">
        <w:t>n</w:t>
      </w:r>
      <w:r w:rsidRPr="004F3EEA">
        <w:t>digheten får förlänga denna tidsperiod med två månader om det behövs för att avgöra ärendet. Om den klagande samtycker till detta får tidsperioden fö</w:t>
      </w:r>
      <w:r w:rsidRPr="004F3EEA">
        <w:t>r</w:t>
      </w:r>
      <w:r w:rsidRPr="004F3EEA">
        <w:t xml:space="preserve">längas ytterligare. </w:t>
      </w:r>
    </w:p>
    <w:p w:rsidR="00C038AA" w:rsidRPr="004F3EEA" w:rsidRDefault="00C038AA" w:rsidP="00B24CF3">
      <w:pPr>
        <w:pStyle w:val="Rubrik5"/>
        <w:rPr>
          <w:noProof w:val="0"/>
        </w:rPr>
      </w:pPr>
      <w:r w:rsidRPr="004F3EEA">
        <w:rPr>
          <w:noProof w:val="0"/>
        </w:rPr>
        <w:t>Preskriptionstid för överklagande av beslut om villkor för balanstjänst</w:t>
      </w:r>
    </w:p>
    <w:p w:rsidR="00C038AA" w:rsidRPr="004F3EEA" w:rsidRDefault="00C038AA" w:rsidP="00C038AA">
      <w:r w:rsidRPr="004F3EEA">
        <w:t>I propositionen hemställs att beslut av nätmyndigheten, varigenom de met</w:t>
      </w:r>
      <w:r w:rsidRPr="004F3EEA">
        <w:t>o</w:t>
      </w:r>
      <w:r w:rsidRPr="004F3EEA">
        <w:t>der som har använts för att utforma avtalen om tillhandahållande av balan</w:t>
      </w:r>
      <w:r w:rsidRPr="004F3EEA">
        <w:t>s</w:t>
      </w:r>
      <w:r w:rsidRPr="004F3EEA">
        <w:t>tjänster godkänns, skall kunna överklagas inom tre veckor från det att den som har rätt att klaga fått del av beslutet. Ett sådant beslut gäller omedelbar</w:t>
      </w:r>
      <w:r w:rsidR="00F05A5C" w:rsidRPr="004F3EEA">
        <w:t>t</w:t>
      </w:r>
      <w:r w:rsidRPr="004F3EEA">
        <w:t xml:space="preserve"> och skall delges enligt bestämmelserna om kungörelsedelgivning i delgi</w:t>
      </w:r>
      <w:r w:rsidRPr="004F3EEA">
        <w:t>v</w:t>
      </w:r>
      <w:r w:rsidR="00B23553" w:rsidRPr="004F3EEA">
        <w:t>ningslagen</w:t>
      </w:r>
      <w:r w:rsidRPr="004F3EEA">
        <w:t>.</w:t>
      </w:r>
    </w:p>
    <w:p w:rsidR="00C038AA" w:rsidRPr="004F3EEA" w:rsidRDefault="00C038AA" w:rsidP="00B24CF3">
      <w:pPr>
        <w:pStyle w:val="Normaltindrag"/>
      </w:pPr>
      <w:r w:rsidRPr="004F3EEA">
        <w:t>Med hänsyn till målens karaktär bör prövningen ske hos allmän förval</w:t>
      </w:r>
      <w:r w:rsidRPr="004F3EEA">
        <w:t>t</w:t>
      </w:r>
      <w:r w:rsidRPr="004F3EEA">
        <w:t>ningsdomstol.</w:t>
      </w:r>
    </w:p>
    <w:p w:rsidR="00C038AA" w:rsidRPr="004F3EEA" w:rsidRDefault="00C038AA" w:rsidP="00B24CF3">
      <w:pPr>
        <w:pStyle w:val="Rubrik4"/>
        <w:rPr>
          <w:noProof w:val="0"/>
        </w:rPr>
      </w:pPr>
      <w:bookmarkStart w:id="133" w:name="_Toc100729033"/>
      <w:bookmarkStart w:id="134" w:name="_Toc104129505"/>
      <w:r w:rsidRPr="004F3EEA">
        <w:rPr>
          <w:noProof w:val="0"/>
        </w:rPr>
        <w:t>Offentliggörande av regler och villkor för tillhandahållande av balanstjänster</w:t>
      </w:r>
      <w:bookmarkEnd w:id="133"/>
      <w:bookmarkEnd w:id="134"/>
    </w:p>
    <w:p w:rsidR="00C038AA" w:rsidRPr="004F3EEA" w:rsidRDefault="00C038AA" w:rsidP="00C038AA">
      <w:r w:rsidRPr="004F3EEA">
        <w:t>Regeringen föreslår också att en ny bestämmelse införs i ellagen som ålägger den som har systemansvaret för el att offentliggöra villkoren, inklusive regler och avgifter, för tillhandahållande av balanstjänster. Närmare föreskrifter om offentliggörande av villkoren för dessa tjänster skall få meddelas av regerin</w:t>
      </w:r>
      <w:r w:rsidRPr="004F3EEA">
        <w:t>g</w:t>
      </w:r>
      <w:r w:rsidRPr="004F3EEA">
        <w:t>en eller nätmyndigheten, enligt förslaget.</w:t>
      </w:r>
    </w:p>
    <w:p w:rsidR="00B83443" w:rsidRPr="004F3EEA" w:rsidRDefault="00B83443" w:rsidP="00B83443">
      <w:pPr>
        <w:pStyle w:val="Rubrik4"/>
        <w:rPr>
          <w:noProof w:val="0"/>
        </w:rPr>
      </w:pPr>
      <w:bookmarkStart w:id="135" w:name="_Toc104129506"/>
      <w:r w:rsidRPr="004F3EEA">
        <w:rPr>
          <w:noProof w:val="0"/>
        </w:rPr>
        <w:t>Övervakning och rapportering på elmarknaden</w:t>
      </w:r>
      <w:bookmarkEnd w:id="135"/>
    </w:p>
    <w:p w:rsidR="00B83443" w:rsidRPr="004F3EEA" w:rsidRDefault="00B83443" w:rsidP="00B83443">
      <w:r w:rsidRPr="004F3EEA">
        <w:t xml:space="preserve">I propositionen (s. 180) redovisar regeringen även sin bedömning </w:t>
      </w:r>
      <w:r w:rsidR="00F05A5C" w:rsidRPr="004F3EEA">
        <w:t>av</w:t>
      </w:r>
      <w:r w:rsidRPr="004F3EEA">
        <w:t xml:space="preserve"> vi</w:t>
      </w:r>
      <w:r w:rsidRPr="004F3EEA">
        <w:t>l</w:t>
      </w:r>
      <w:r w:rsidRPr="004F3EEA">
        <w:t>ken övervakning och rapportering som bör ske med anledning av elmarknadsd</w:t>
      </w:r>
      <w:r w:rsidRPr="004F3EEA">
        <w:t>i</w:t>
      </w:r>
      <w:r w:rsidRPr="004F3EEA">
        <w:t xml:space="preserve">rektivet. </w:t>
      </w:r>
    </w:p>
    <w:p w:rsidR="00C038AA" w:rsidRPr="004F3EEA" w:rsidRDefault="00C038AA" w:rsidP="004A317E">
      <w:pPr>
        <w:pStyle w:val="Rubrik3"/>
        <w:rPr>
          <w:noProof w:val="0"/>
        </w:rPr>
      </w:pPr>
      <w:bookmarkStart w:id="136" w:name="_Toc100729034"/>
      <w:bookmarkStart w:id="137" w:name="_Toc104129507"/>
      <w:r w:rsidRPr="004F3EEA">
        <w:rPr>
          <w:noProof w:val="0"/>
        </w:rPr>
        <w:t>Motionerna</w:t>
      </w:r>
      <w:bookmarkEnd w:id="136"/>
      <w:bookmarkEnd w:id="137"/>
      <w:r w:rsidRPr="004F3EEA">
        <w:rPr>
          <w:noProof w:val="0"/>
        </w:rPr>
        <w:t xml:space="preserve"> </w:t>
      </w:r>
    </w:p>
    <w:p w:rsidR="00C038AA" w:rsidRPr="004F3EEA" w:rsidRDefault="00C038AA" w:rsidP="00C038AA">
      <w:r w:rsidRPr="004F3EEA">
        <w:t xml:space="preserve">Enligt vad som anförs i motion 2004/05:N15 (m) bör riksdagen besluta att </w:t>
      </w:r>
      <w:r w:rsidR="00317ED2" w:rsidRPr="004F3EEA">
        <w:t xml:space="preserve">uppgift om </w:t>
      </w:r>
      <w:r w:rsidRPr="004F3EEA">
        <w:t xml:space="preserve">radioaktivt utsläpp vid elproduktion, i stället för kärnbränsleavfall, skall anges på faktura och i reklam till slutförbrukare. Motionärerna anser att regeringen har tillåtit sig en alltför vid tolkning av direktivet då </w:t>
      </w:r>
      <w:r w:rsidR="00317ED2" w:rsidRPr="004F3EEA">
        <w:t>den föresl</w:t>
      </w:r>
      <w:r w:rsidR="00317ED2" w:rsidRPr="004F3EEA">
        <w:t>a</w:t>
      </w:r>
      <w:r w:rsidR="00317ED2" w:rsidRPr="004F3EEA">
        <w:t>git</w:t>
      </w:r>
      <w:r w:rsidRPr="004F3EEA">
        <w:t xml:space="preserve"> att mängden radioaktivt avfall skall anges i stället för </w:t>
      </w:r>
      <w:r w:rsidR="00317ED2" w:rsidRPr="004F3EEA">
        <w:t xml:space="preserve">mängden </w:t>
      </w:r>
      <w:r w:rsidRPr="004F3EEA">
        <w:t>utsläpp av rad</w:t>
      </w:r>
      <w:r w:rsidRPr="004F3EEA">
        <w:t>i</w:t>
      </w:r>
      <w:r w:rsidRPr="004F3EEA">
        <w:t xml:space="preserve">oaktivitet. </w:t>
      </w:r>
    </w:p>
    <w:p w:rsidR="00C038AA" w:rsidRPr="004F3EEA" w:rsidRDefault="00C038AA" w:rsidP="00B24CF3">
      <w:pPr>
        <w:pStyle w:val="Normaltindrag"/>
      </w:pPr>
      <w:r w:rsidRPr="004F3EEA">
        <w:t>Beträffande angivande av elens ursprung framhålls i motion 2004/05:N14 (m) att regeringens förslag riskerar att göra räkningarna mer komplicerade. Vidare sägs att informationsvärdet till slutkund troligen blir försumbart då en stor del av försäljningen sker via elbörsen och att de flesta elleverantörer därför kommer att deklarera i stor sett samma innehåll. Motionärerna ser det som mer motiverat att Nord</w:t>
      </w:r>
      <w:r w:rsidR="006812AE" w:rsidRPr="004F3EEA">
        <w:t xml:space="preserve"> </w:t>
      </w:r>
      <w:r w:rsidRPr="004F3EEA">
        <w:t xml:space="preserve">Pool årligen rapporterar hur den genomsnittliga produktionssammansättningen ser ut för området.  </w:t>
      </w:r>
    </w:p>
    <w:p w:rsidR="00C038AA" w:rsidRPr="004F3EEA" w:rsidRDefault="00C038AA" w:rsidP="00B24CF3">
      <w:pPr>
        <w:pStyle w:val="Normaltindrag"/>
      </w:pPr>
      <w:r w:rsidRPr="004F3EEA">
        <w:t>I motion 2004/05:N13 (fp) förordas att riksdagen beslutar om en ändring i förhållande till regeringens förslag till ändringar i ellagen rörande att ellev</w:t>
      </w:r>
      <w:r w:rsidRPr="004F3EEA">
        <w:t>e</w:t>
      </w:r>
      <w:r w:rsidRPr="004F3EEA">
        <w:t>rantörer åläggs att redovisa vilka energikällor som används för att producera elen de säljer, samt miljöpåverkan i form av utsläpp och genererat avfall. Motionärerna anser att formuleringen radioaktivt utsläpp bör användas i ell</w:t>
      </w:r>
      <w:r w:rsidRPr="004F3EEA">
        <w:t>a</w:t>
      </w:r>
      <w:r w:rsidRPr="004F3EEA">
        <w:t>gen och inte, som regeringen föreslår, kärnbränsleavfall. De anser att rege</w:t>
      </w:r>
      <w:r w:rsidRPr="004F3EEA">
        <w:t>r</w:t>
      </w:r>
      <w:r w:rsidRPr="004F3EEA">
        <w:t xml:space="preserve">ingen misstolkat elmarknadsdirektivets artikel 3.6 och </w:t>
      </w:r>
      <w:r w:rsidR="00F05A5C" w:rsidRPr="004F3EEA">
        <w:t xml:space="preserve">att </w:t>
      </w:r>
      <w:r w:rsidRPr="004F3EEA">
        <w:t>radioaktivt utsläpp inte kan likställas med kärnbränsleavfall. Vidare förespråkas att regeringen tillsä</w:t>
      </w:r>
      <w:r w:rsidRPr="004F3EEA">
        <w:t>t</w:t>
      </w:r>
      <w:r w:rsidRPr="004F3EEA">
        <w:t xml:space="preserve">ter en utredning med uppgift att lämna förslag som kompletterar ellagen med övriga former av allvarlig miljöpåverkan från elproduktion. </w:t>
      </w:r>
    </w:p>
    <w:p w:rsidR="00C038AA" w:rsidRPr="004F3EEA" w:rsidRDefault="006812AE" w:rsidP="00B24CF3">
      <w:pPr>
        <w:pStyle w:val="Normaltindrag"/>
      </w:pPr>
      <w:r w:rsidRPr="004F3EEA">
        <w:t>A</w:t>
      </w:r>
      <w:r w:rsidR="00C038AA" w:rsidRPr="004F3EEA">
        <w:t>tt riksdagen bör avslå regeringens förslag rörande upprättande av öve</w:t>
      </w:r>
      <w:r w:rsidR="00C038AA" w:rsidRPr="004F3EEA">
        <w:t>r</w:t>
      </w:r>
      <w:r w:rsidR="00C038AA" w:rsidRPr="004F3EEA">
        <w:t>vakningsplaner</w:t>
      </w:r>
      <w:r w:rsidRPr="004F3EEA">
        <w:t xml:space="preserve"> förordas i motion 2004/05:N18 (kd)</w:t>
      </w:r>
      <w:r w:rsidR="00C038AA" w:rsidRPr="004F3EEA">
        <w:t>. Motionärerna menar att förslaget kan skapa en administrativ börda för de små företagen som är ori</w:t>
      </w:r>
      <w:r w:rsidR="00C038AA" w:rsidRPr="004F3EEA">
        <w:t>m</w:t>
      </w:r>
      <w:r w:rsidR="00C038AA" w:rsidRPr="004F3EEA">
        <w:t>lig. I stället förordas att det utrymme som EG-direktivet ger att undanta nätf</w:t>
      </w:r>
      <w:r w:rsidR="00C038AA" w:rsidRPr="004F3EEA">
        <w:t>ö</w:t>
      </w:r>
      <w:r w:rsidR="00C038AA" w:rsidRPr="004F3EEA">
        <w:t>retag med färre än 100 000 anslutningspunkter från tvånget att upprätta en övervakningsplan utnyttjas, något som utredningen även reko</w:t>
      </w:r>
      <w:r w:rsidR="00C038AA" w:rsidRPr="004F3EEA">
        <w:t>m</w:t>
      </w:r>
      <w:r w:rsidR="00C038AA" w:rsidRPr="004F3EEA">
        <w:t>menderat. Även vad övervakningsplanerna mer konkret skall innehålla bör tydligare framgå av lag</w:t>
      </w:r>
      <w:r w:rsidR="0076354F" w:rsidRPr="004F3EEA">
        <w:t>stiftningen, anser motionärerna</w:t>
      </w:r>
      <w:r w:rsidR="00C038AA" w:rsidRPr="004F3EEA">
        <w:t xml:space="preserve"> och menar att rege</w:t>
      </w:r>
      <w:r w:rsidR="00C038AA" w:rsidRPr="004F3EEA">
        <w:t>r</w:t>
      </w:r>
      <w:r w:rsidR="00C038AA" w:rsidRPr="004F3EEA">
        <w:t>ingen bör återkomma till riksdagen också i den frågan. Att det är angeläget att ellagen blir tydligare beträffande vad som skall beaktas när tarifferna för överföring av el fastställs, anförs också i motionen. Motionärerna anser att ytterligare kriterier för skälighetsbedömningen av nättariffer bör anges i l</w:t>
      </w:r>
      <w:r w:rsidR="00C038AA" w:rsidRPr="004F3EEA">
        <w:t>a</w:t>
      </w:r>
      <w:r w:rsidR="00C038AA" w:rsidRPr="004F3EEA">
        <w:t xml:space="preserve">gen. Nätets geografiska </w:t>
      </w:r>
      <w:r w:rsidR="0076354F" w:rsidRPr="004F3EEA">
        <w:t xml:space="preserve">läge </w:t>
      </w:r>
      <w:r w:rsidR="00C038AA" w:rsidRPr="004F3EEA">
        <w:t>måste beaktas samt det klimatförhållande som råder på den plats där nätet är beläget. Därtill måste nätföretagens rätt att få ut en rimlig avkastning på investerat kapital framgå av lagtexten</w:t>
      </w:r>
      <w:r w:rsidR="0076354F" w:rsidRPr="004F3EEA">
        <w:t>,</w:t>
      </w:r>
      <w:r w:rsidR="00C038AA" w:rsidRPr="004F3EEA">
        <w:t xml:space="preserve"> och motionärerna för</w:t>
      </w:r>
      <w:r w:rsidR="00C038AA" w:rsidRPr="004F3EEA">
        <w:t>e</w:t>
      </w:r>
      <w:r w:rsidR="00C038AA" w:rsidRPr="004F3EEA">
        <w:t xml:space="preserve">slår ett tillägg till </w:t>
      </w:r>
      <w:r w:rsidR="00317ED2" w:rsidRPr="004F3EEA">
        <w:t xml:space="preserve">4 kap. 1 § </w:t>
      </w:r>
      <w:r w:rsidR="00C038AA" w:rsidRPr="004F3EEA">
        <w:t>ellagen. När det gäller regeringens förslag om u</w:t>
      </w:r>
      <w:r w:rsidR="00C038AA" w:rsidRPr="004F3EEA">
        <w:t>r</w:t>
      </w:r>
      <w:r w:rsidR="00C038AA" w:rsidRPr="004F3EEA">
        <w:t>sprungsmärkning av el framhålls i motionen vikten av ett system som är administrativt lättha</w:t>
      </w:r>
      <w:r w:rsidR="00C038AA" w:rsidRPr="004F3EEA">
        <w:t>n</w:t>
      </w:r>
      <w:r w:rsidR="00C038AA" w:rsidRPr="004F3EEA">
        <w:t>terligt för elbolagen så att det inte blir alltför ekonomiskt betungande för konsumenterna. Vidare anförs att det är anmärkningsvärt att regeringen inte föreslagit en beräkningsmodell för hur ursprungsberäkningen skall göras, varför regeringen bör åläggas att återkomma med ett sådant fö</w:t>
      </w:r>
      <w:r w:rsidR="00C038AA" w:rsidRPr="004F3EEA">
        <w:t>r</w:t>
      </w:r>
      <w:r w:rsidR="00C038AA" w:rsidRPr="004F3EEA">
        <w:t>slag till rik</w:t>
      </w:r>
      <w:r w:rsidR="00C038AA" w:rsidRPr="004F3EEA">
        <w:t>s</w:t>
      </w:r>
      <w:r w:rsidR="00C038AA" w:rsidRPr="004F3EEA">
        <w:t xml:space="preserve">dagen. </w:t>
      </w:r>
    </w:p>
    <w:p w:rsidR="00C038AA" w:rsidRPr="004F3EEA" w:rsidRDefault="00C038AA" w:rsidP="00B24CF3">
      <w:pPr>
        <w:pStyle w:val="Normaltindrag"/>
      </w:pPr>
      <w:r w:rsidRPr="004F3EEA">
        <w:t>I motion 2004/05:N16 (kd) efterfrågas en ellagstiftning som medverkar till avbrottssäkrade elleveranser på landsbygden</w:t>
      </w:r>
      <w:r w:rsidR="0076354F" w:rsidRPr="004F3EEA">
        <w:t>,</w:t>
      </w:r>
      <w:r w:rsidRPr="004F3EEA">
        <w:t xml:space="preserve"> och ett riksdagsuttalande därom förordas. Motionären menar att förslagen i propositionen rörande nätavgiftens skälighet bör kompletteras så att det av lagstiftningen framgår att nättariffer skall konstrueras så att nödvändiga investeringar kan göras för att långsiktigt säkra elleveranserna.  </w:t>
      </w:r>
    </w:p>
    <w:p w:rsidR="00C038AA" w:rsidRPr="004F3EEA" w:rsidRDefault="00C038AA" w:rsidP="004A317E">
      <w:pPr>
        <w:pStyle w:val="Rubrik3"/>
        <w:rPr>
          <w:noProof w:val="0"/>
        </w:rPr>
      </w:pPr>
      <w:bookmarkStart w:id="138" w:name="_Toc100729035"/>
      <w:bookmarkStart w:id="139" w:name="_Toc104129508"/>
      <w:r w:rsidRPr="004F3EEA">
        <w:rPr>
          <w:noProof w:val="0"/>
        </w:rPr>
        <w:t>Vissa kompletterande uppgifter</w:t>
      </w:r>
      <w:bookmarkEnd w:id="138"/>
      <w:bookmarkEnd w:id="139"/>
    </w:p>
    <w:p w:rsidR="00C038AA" w:rsidRPr="004F3EEA" w:rsidRDefault="00C038AA" w:rsidP="004A317E">
      <w:pPr>
        <w:pStyle w:val="R4"/>
        <w:spacing w:before="125"/>
      </w:pPr>
      <w:r w:rsidRPr="004F3EEA">
        <w:t>Om begreppen radioaktivt utsläpp och kärnbränsleavfall</w:t>
      </w:r>
    </w:p>
    <w:p w:rsidR="00C038AA" w:rsidRPr="004F3EEA" w:rsidRDefault="00C038AA" w:rsidP="00670234">
      <w:r w:rsidRPr="004F3EEA">
        <w:t>Enligt uppgift från Miljö- och samhällsbyggnadsdepartementet är det begre</w:t>
      </w:r>
      <w:r w:rsidRPr="004F3EEA">
        <w:t>p</w:t>
      </w:r>
      <w:r w:rsidR="0076354F" w:rsidRPr="004F3EEA">
        <w:t>pet kärnbränsleavfall och inte radioaktivt utsläpp</w:t>
      </w:r>
      <w:r w:rsidRPr="004F3EEA">
        <w:t xml:space="preserve"> som bör föras in i ell</w:t>
      </w:r>
      <w:r w:rsidRPr="004F3EEA">
        <w:t>a</w:t>
      </w:r>
      <w:r w:rsidRPr="004F3EEA">
        <w:t xml:space="preserve">gen. </w:t>
      </w:r>
      <w:r w:rsidR="00317ED2" w:rsidRPr="004F3EEA">
        <w:t>I den nuvarande svenska översättningen av elmarknadsdirektivet stadgas det ”radioaktivt utsläpp”, men detta är enligt departementet en felöversät</w:t>
      </w:r>
      <w:r w:rsidR="00317ED2" w:rsidRPr="004F3EEA">
        <w:t>t</w:t>
      </w:r>
      <w:r w:rsidR="00317ED2" w:rsidRPr="004F3EEA">
        <w:t>ning.</w:t>
      </w:r>
      <w:r w:rsidRPr="004F3EEA">
        <w:t xml:space="preserve"> Alla övriga medlemsstater skall ange kärnbränsleavfall vilket, enligt d</w:t>
      </w:r>
      <w:r w:rsidR="00670234" w:rsidRPr="004F3EEA">
        <w:t>epart</w:t>
      </w:r>
      <w:r w:rsidR="00670234" w:rsidRPr="004F3EEA">
        <w:t>e</w:t>
      </w:r>
      <w:r w:rsidR="00670234" w:rsidRPr="004F3EEA">
        <w:t xml:space="preserve">mentet, är det korrekta. </w:t>
      </w:r>
      <w:r w:rsidRPr="004F3EEA">
        <w:t>Vid en jämförelse av elmarknadsdire</w:t>
      </w:r>
      <w:r w:rsidRPr="004F3EEA">
        <w:t>k</w:t>
      </w:r>
      <w:r w:rsidRPr="004F3EEA">
        <w:t>tivets artikel 3 punkt 6 med vissa översättningar av dire</w:t>
      </w:r>
      <w:r w:rsidRPr="004F3EEA">
        <w:t>k</w:t>
      </w:r>
      <w:r w:rsidRPr="004F3EEA">
        <w:t>tivet till andra språk kan konstateras att det i bestämmelsen stadgas ”radioactive wa</w:t>
      </w:r>
      <w:r w:rsidRPr="004F3EEA">
        <w:t>s</w:t>
      </w:r>
      <w:r w:rsidRPr="004F3EEA">
        <w:t xml:space="preserve">te” (engelska), ”radioaktivt affald” (danska) och ”radioaktiven </w:t>
      </w:r>
      <w:r w:rsidR="0076354F" w:rsidRPr="004F3EEA">
        <w:t>A</w:t>
      </w:r>
      <w:r w:rsidRPr="004F3EEA">
        <w:t>bfall” (ty</w:t>
      </w:r>
      <w:r w:rsidRPr="004F3EEA">
        <w:t>s</w:t>
      </w:r>
      <w:r w:rsidRPr="004F3EEA">
        <w:t xml:space="preserve">ka). </w:t>
      </w:r>
      <w:r w:rsidR="00670234" w:rsidRPr="004F3EEA">
        <w:t>Någon rättelse av den svenska versionen av direktivet har emellertid inte gjorts. Enligt up</w:t>
      </w:r>
      <w:r w:rsidR="00670234" w:rsidRPr="004F3EEA">
        <w:t>p</w:t>
      </w:r>
      <w:r w:rsidR="00670234" w:rsidRPr="004F3EEA">
        <w:t xml:space="preserve">gift från Miljö- och samhällsbyggnadsdepartementet ämnar </w:t>
      </w:r>
      <w:r w:rsidR="00317ED2" w:rsidRPr="004F3EEA">
        <w:t>departementet</w:t>
      </w:r>
      <w:r w:rsidR="00670234" w:rsidRPr="004F3EEA">
        <w:t xml:space="preserve"> inleda ett rättelsefö</w:t>
      </w:r>
      <w:r w:rsidR="00670234" w:rsidRPr="004F3EEA">
        <w:t>r</w:t>
      </w:r>
      <w:r w:rsidR="00670234" w:rsidRPr="004F3EEA">
        <w:t xml:space="preserve">farande. </w:t>
      </w:r>
      <w:r w:rsidRPr="004F3EEA">
        <w:t xml:space="preserve"> </w:t>
      </w:r>
    </w:p>
    <w:p w:rsidR="00C038AA" w:rsidRPr="004F3EEA" w:rsidRDefault="00C038AA" w:rsidP="004A317E">
      <w:pPr>
        <w:pStyle w:val="Rubrik3"/>
        <w:rPr>
          <w:noProof w:val="0"/>
        </w:rPr>
      </w:pPr>
      <w:bookmarkStart w:id="140" w:name="_Toc104129509"/>
      <w:r w:rsidRPr="004F3EEA">
        <w:rPr>
          <w:noProof w:val="0"/>
        </w:rPr>
        <w:t>Utskottets ställningstagande</w:t>
      </w:r>
      <w:bookmarkEnd w:id="140"/>
    </w:p>
    <w:p w:rsidR="00C038AA" w:rsidRPr="004F3EEA" w:rsidRDefault="00C038AA" w:rsidP="004A317E">
      <w:pPr>
        <w:pStyle w:val="Rubrik4"/>
        <w:spacing w:before="125"/>
        <w:rPr>
          <w:noProof w:val="0"/>
        </w:rPr>
      </w:pPr>
      <w:bookmarkStart w:id="141" w:name="_Toc104129510"/>
      <w:r w:rsidRPr="004F3EEA">
        <w:rPr>
          <w:noProof w:val="0"/>
        </w:rPr>
        <w:t>Inledning</w:t>
      </w:r>
      <w:bookmarkEnd w:id="141"/>
    </w:p>
    <w:p w:rsidR="00C038AA" w:rsidRPr="004F3EEA" w:rsidRDefault="00C038AA" w:rsidP="00C038AA">
      <w:r w:rsidRPr="004F3EEA">
        <w:t xml:space="preserve">Utskottets ställningstagande redovisas i det följande under </w:t>
      </w:r>
      <w:r w:rsidR="00101FBE" w:rsidRPr="004F3EEA">
        <w:t>fem</w:t>
      </w:r>
      <w:r w:rsidRPr="004F3EEA">
        <w:t xml:space="preserve"> rubriker – </w:t>
      </w:r>
      <w:r w:rsidR="00101FBE" w:rsidRPr="004F3EEA">
        <w:t>Angivande av elens ursprung</w:t>
      </w:r>
      <w:r w:rsidRPr="004F3EEA">
        <w:t xml:space="preserve">, </w:t>
      </w:r>
      <w:r w:rsidR="00101FBE" w:rsidRPr="004F3EEA">
        <w:t>Åtskillnad mellan nätverksamhet och konku</w:t>
      </w:r>
      <w:r w:rsidR="00101FBE" w:rsidRPr="004F3EEA">
        <w:t>r</w:t>
      </w:r>
      <w:r w:rsidR="00101FBE" w:rsidRPr="004F3EEA">
        <w:t>rensutsatt verksamhet, Upprättande av övervakningsplaner</w:t>
      </w:r>
      <w:r w:rsidRPr="004F3EEA">
        <w:t>, Tariffer fö</w:t>
      </w:r>
      <w:r w:rsidR="004A317E" w:rsidRPr="004F3EEA">
        <w:t>r öve</w:t>
      </w:r>
      <w:r w:rsidR="004A317E" w:rsidRPr="004F3EEA">
        <w:t>r</w:t>
      </w:r>
      <w:r w:rsidR="004A317E" w:rsidRPr="004F3EEA">
        <w:t>föring av el</w:t>
      </w:r>
      <w:r w:rsidR="00C01399" w:rsidRPr="004F3EEA">
        <w:t xml:space="preserve"> </w:t>
      </w:r>
      <w:r w:rsidR="005C3E01" w:rsidRPr="004F3EEA">
        <w:t xml:space="preserve">samt </w:t>
      </w:r>
      <w:r w:rsidR="00101FBE" w:rsidRPr="004F3EEA">
        <w:t>Förslaget i övrigt rörande ellagen</w:t>
      </w:r>
      <w:r w:rsidRPr="004F3EEA">
        <w:t>.</w:t>
      </w:r>
    </w:p>
    <w:p w:rsidR="00C038AA" w:rsidRPr="004F3EEA" w:rsidRDefault="00E046D8" w:rsidP="004A317E">
      <w:pPr>
        <w:pStyle w:val="Rubrik4"/>
        <w:rPr>
          <w:noProof w:val="0"/>
        </w:rPr>
      </w:pPr>
      <w:bookmarkStart w:id="142" w:name="_Toc104129511"/>
      <w:r w:rsidRPr="004F3EEA">
        <w:rPr>
          <w:noProof w:val="0"/>
        </w:rPr>
        <w:t>Angivande av elens ursprung</w:t>
      </w:r>
      <w:bookmarkEnd w:id="142"/>
    </w:p>
    <w:p w:rsidR="0020090F" w:rsidRPr="004F3EEA" w:rsidRDefault="0020090F" w:rsidP="00807782">
      <w:r w:rsidRPr="004F3EEA">
        <w:t>I</w:t>
      </w:r>
      <w:r w:rsidR="00807782" w:rsidRPr="004F3EEA">
        <w:t xml:space="preserve"> elmarknadsdirektivet </w:t>
      </w:r>
      <w:r w:rsidRPr="004F3EEA">
        <w:t>stadgas att e</w:t>
      </w:r>
      <w:r w:rsidR="00807782" w:rsidRPr="004F3EEA">
        <w:t xml:space="preserve">lleverantörerna </w:t>
      </w:r>
      <w:r w:rsidRPr="004F3EEA">
        <w:t>på eller i samband med fakt</w:t>
      </w:r>
      <w:r w:rsidRPr="004F3EEA">
        <w:t>u</w:t>
      </w:r>
      <w:r w:rsidRPr="004F3EEA">
        <w:t>rorna och i reklam som riktar sig till elanvändarna skall lämna uppgift om varje enskild energikällas andel av den genomsnittliga bränslesamma</w:t>
      </w:r>
      <w:r w:rsidRPr="004F3EEA">
        <w:t>n</w:t>
      </w:r>
      <w:r w:rsidRPr="004F3EEA">
        <w:t xml:space="preserve">sättning som företaget </w:t>
      </w:r>
      <w:r w:rsidR="00317ED2" w:rsidRPr="004F3EEA">
        <w:t xml:space="preserve">använt </w:t>
      </w:r>
      <w:r w:rsidRPr="004F3EEA">
        <w:t>under det gångna året och om den inverkan på miljön i form av utsläpp av koldioxid samt radioaktivt avfall som elframstäl</w:t>
      </w:r>
      <w:r w:rsidRPr="004F3EEA">
        <w:t>l</w:t>
      </w:r>
      <w:r w:rsidRPr="004F3EEA">
        <w:t>ningen orsakat. Regeringen har i propositionen föreslagit införandet av en bestä</w:t>
      </w:r>
      <w:r w:rsidRPr="004F3EEA">
        <w:t>m</w:t>
      </w:r>
      <w:r w:rsidRPr="004F3EEA">
        <w:t>melse i ellagen för att införliva direktivets bestämmelse i den svenska lagstiftningen. Enligt utskottets mening överensstämmer regeringens fö</w:t>
      </w:r>
      <w:r w:rsidRPr="004F3EEA">
        <w:t>r</w:t>
      </w:r>
      <w:r w:rsidRPr="004F3EEA">
        <w:t xml:space="preserve">slag med de krav elmarknadsdirektivet ställer.  </w:t>
      </w:r>
    </w:p>
    <w:p w:rsidR="00670234" w:rsidRPr="004F3EEA" w:rsidRDefault="00807782" w:rsidP="00670234">
      <w:pPr>
        <w:pStyle w:val="Normaltindrag"/>
      </w:pPr>
      <w:r w:rsidRPr="004F3EEA">
        <w:t xml:space="preserve">I några motioner framhålls att det i </w:t>
      </w:r>
      <w:r w:rsidR="00E4042F" w:rsidRPr="004F3EEA">
        <w:t xml:space="preserve">elmarknadsdirektivet </w:t>
      </w:r>
      <w:r w:rsidRPr="004F3EEA">
        <w:t>sta</w:t>
      </w:r>
      <w:r w:rsidRPr="004F3EEA">
        <w:t>d</w:t>
      </w:r>
      <w:r w:rsidRPr="004F3EEA">
        <w:t>gas att det är radioaktivt utsläpp och inte, som regeringen föreslagit, kärnbränslea</w:t>
      </w:r>
      <w:r w:rsidRPr="004F3EEA">
        <w:t>v</w:t>
      </w:r>
      <w:r w:rsidR="00F1023A" w:rsidRPr="004F3EEA">
        <w:t>fall</w:t>
      </w:r>
      <w:r w:rsidRPr="004F3EEA">
        <w:t xml:space="preserve"> som skall </w:t>
      </w:r>
      <w:r w:rsidR="00E4042F" w:rsidRPr="004F3EEA">
        <w:t>redovisas.</w:t>
      </w:r>
      <w:r w:rsidR="0020090F" w:rsidRPr="004F3EEA">
        <w:t xml:space="preserve"> Utskottet vill här tydliggöra att, som tidigare redovisats, fo</w:t>
      </w:r>
      <w:r w:rsidR="0020090F" w:rsidRPr="004F3EEA">
        <w:t>r</w:t>
      </w:r>
      <w:r w:rsidR="0020090F" w:rsidRPr="004F3EEA">
        <w:t xml:space="preserve">muleringen </w:t>
      </w:r>
      <w:r w:rsidR="00AA53D0" w:rsidRPr="004F3EEA">
        <w:t>”</w:t>
      </w:r>
      <w:r w:rsidR="0020090F" w:rsidRPr="004F3EEA">
        <w:t>radioaktivt utsläpp</w:t>
      </w:r>
      <w:r w:rsidR="00AA53D0" w:rsidRPr="004F3EEA">
        <w:t>”</w:t>
      </w:r>
      <w:r w:rsidR="0020090F" w:rsidRPr="004F3EEA">
        <w:t xml:space="preserve"> i den svenska </w:t>
      </w:r>
      <w:r w:rsidR="00AA53D0" w:rsidRPr="004F3EEA">
        <w:t>språkversionen av elmar</w:t>
      </w:r>
      <w:r w:rsidR="00AA53D0" w:rsidRPr="004F3EEA">
        <w:t>k</w:t>
      </w:r>
      <w:r w:rsidR="00AA53D0" w:rsidRPr="004F3EEA">
        <w:t>nadsdirektivet är en felöversättning och att den korrekta formuleringen skall vara ”radioaktivt avfall”. Utskottet förutsätter att åtgärder vidtas för en rätte</w:t>
      </w:r>
      <w:r w:rsidR="00AA53D0" w:rsidRPr="004F3EEA">
        <w:t>l</w:t>
      </w:r>
      <w:r w:rsidR="00AA53D0" w:rsidRPr="004F3EEA">
        <w:t>se av direktivet</w:t>
      </w:r>
      <w:r w:rsidR="009A4C58" w:rsidRPr="004F3EEA">
        <w:t>s svenska språkversion</w:t>
      </w:r>
      <w:r w:rsidR="00AA53D0" w:rsidRPr="004F3EEA">
        <w:t xml:space="preserve">. Mot denna bakgrund bör </w:t>
      </w:r>
      <w:r w:rsidR="009A4C58" w:rsidRPr="004F3EEA">
        <w:t>de berörda motionsyrkandena avslås.</w:t>
      </w:r>
      <w:r w:rsidR="00AA53D0" w:rsidRPr="004F3EEA">
        <w:t xml:space="preserve"> </w:t>
      </w:r>
    </w:p>
    <w:p w:rsidR="00AA53D0" w:rsidRPr="004F3EEA" w:rsidRDefault="00AA53D0" w:rsidP="00670234">
      <w:pPr>
        <w:pStyle w:val="Normaltindrag"/>
      </w:pPr>
      <w:r w:rsidRPr="004F3EEA">
        <w:t>När det gäller kravet i motion 2004/05:N13 (fp) om att det behöver tillsä</w:t>
      </w:r>
      <w:r w:rsidRPr="004F3EEA">
        <w:t>t</w:t>
      </w:r>
      <w:r w:rsidRPr="004F3EEA">
        <w:t>tas en utredning rörande övriga former av allvarlig miljöpåverkan av elpr</w:t>
      </w:r>
      <w:r w:rsidRPr="004F3EEA">
        <w:t>o</w:t>
      </w:r>
      <w:r w:rsidR="00F1023A" w:rsidRPr="004F3EEA">
        <w:t xml:space="preserve">duktion finner utskottet </w:t>
      </w:r>
      <w:r w:rsidRPr="004F3EEA">
        <w:t xml:space="preserve">det </w:t>
      </w:r>
      <w:r w:rsidR="00F1023A" w:rsidRPr="004F3EEA">
        <w:t xml:space="preserve">inte </w:t>
      </w:r>
      <w:r w:rsidRPr="004F3EEA">
        <w:t>påkallat med något riksdagsuttalande. Moti</w:t>
      </w:r>
      <w:r w:rsidRPr="004F3EEA">
        <w:t>o</w:t>
      </w:r>
      <w:r w:rsidRPr="004F3EEA">
        <w:t xml:space="preserve">nen avstyrks således även i denna del. </w:t>
      </w:r>
    </w:p>
    <w:p w:rsidR="00670234" w:rsidRPr="004F3EEA" w:rsidRDefault="00AA53D0" w:rsidP="001B55DC">
      <w:pPr>
        <w:pStyle w:val="Normaltindrag"/>
      </w:pPr>
      <w:r w:rsidRPr="004F3EEA">
        <w:t>Med det anförda tillstyrks pr</w:t>
      </w:r>
      <w:r w:rsidR="001B55DC" w:rsidRPr="004F3EEA">
        <w:t xml:space="preserve">opositionen i här aktuell del. </w:t>
      </w:r>
    </w:p>
    <w:p w:rsidR="00101FBE" w:rsidRPr="004F3EEA" w:rsidRDefault="00101FBE" w:rsidP="004A317E">
      <w:pPr>
        <w:pStyle w:val="Rubrik4"/>
        <w:rPr>
          <w:noProof w:val="0"/>
        </w:rPr>
      </w:pPr>
      <w:bookmarkStart w:id="143" w:name="_Toc104129512"/>
      <w:r w:rsidRPr="004F3EEA">
        <w:rPr>
          <w:noProof w:val="0"/>
        </w:rPr>
        <w:t>Åtskillnad mellan nätverksamhet och konkurrensutsatt verksamhet</w:t>
      </w:r>
      <w:bookmarkEnd w:id="143"/>
    </w:p>
    <w:p w:rsidR="00807782" w:rsidRPr="004F3EEA" w:rsidRDefault="000C7792" w:rsidP="00AC0B15">
      <w:r w:rsidRPr="004F3EEA">
        <w:t>I propositionen föreslås</w:t>
      </w:r>
      <w:r w:rsidR="00AC0B15" w:rsidRPr="004F3EEA">
        <w:t xml:space="preserve">, när det gäller åtskillnad mellan nätverksamhet och konkurrensutsatt verksamhet, </w:t>
      </w:r>
      <w:r w:rsidRPr="004F3EEA">
        <w:t xml:space="preserve">att </w:t>
      </w:r>
      <w:r w:rsidR="00AC0B15" w:rsidRPr="004F3EEA">
        <w:t>elmarknadsdire</w:t>
      </w:r>
      <w:r w:rsidRPr="004F3EEA">
        <w:t xml:space="preserve">ktivets möjlighet att undanta vissa företag från bestämmelsen bör utnyttjas. Enligt förslaget i propositionen </w:t>
      </w:r>
      <w:r w:rsidR="002E7381" w:rsidRPr="004F3EEA">
        <w:t xml:space="preserve">skall </w:t>
      </w:r>
      <w:r w:rsidRPr="004F3EEA">
        <w:t xml:space="preserve">företag som ingår i en koncern vars samlade elnät har mindre än 100 000 uttagspunkter undantas från kravet. </w:t>
      </w:r>
    </w:p>
    <w:p w:rsidR="00EA1F4E" w:rsidRPr="004F3EEA" w:rsidRDefault="000C7792" w:rsidP="000C7792">
      <w:pPr>
        <w:pStyle w:val="Normaltindrag"/>
      </w:pPr>
      <w:r w:rsidRPr="004F3EEA">
        <w:t xml:space="preserve">Utskottet är positivt till att denna möjlighet nyttjas. </w:t>
      </w:r>
      <w:r w:rsidR="00744CD0" w:rsidRPr="004F3EEA">
        <w:t>Som utskottet anförde våren 2002 (bet. 2001/02:NU9) i samband med det förslag regeringen då lämnat rörande åtskillnad mellan nätverksamhet och konkurrensutsatt ver</w:t>
      </w:r>
      <w:r w:rsidR="00744CD0" w:rsidRPr="004F3EEA">
        <w:t>k</w:t>
      </w:r>
      <w:r w:rsidR="00744CD0" w:rsidRPr="004F3EEA">
        <w:t xml:space="preserve">samhet (prop. 2001/02:56) är det viktigt att det upprätthålls en klar boskillnad mellan de båda delarna av elmarknaden, men det är också väsentligt att små företag på elmarknaden inte drabbas i onödan. Om de små företagen slås ut kan konkurrensen och därmed effektiviteten på elmarknaden minska. Detta talar, enligt utskottets mening, för att det undantag som direktivet medger skall nyttjas. Samtidigt kan utskottet konstatera att det i direktivet stadgas att medlemsstaterna får besluta att inte tillämpa </w:t>
      </w:r>
      <w:r w:rsidR="00F877B2" w:rsidRPr="004F3EEA">
        <w:t>kraven om åtskillnad på integr</w:t>
      </w:r>
      <w:r w:rsidR="00F877B2" w:rsidRPr="004F3EEA">
        <w:t>e</w:t>
      </w:r>
      <w:r w:rsidR="00F877B2" w:rsidRPr="004F3EEA">
        <w:t xml:space="preserve">rade elföretag som har mindre än 100 000 </w:t>
      </w:r>
      <w:r w:rsidR="00F877B2" w:rsidRPr="004F3EEA">
        <w:rPr>
          <w:i/>
        </w:rPr>
        <w:t>anslutna kunder</w:t>
      </w:r>
      <w:r w:rsidR="00F877B2" w:rsidRPr="004F3EEA">
        <w:t xml:space="preserve"> och inte, som föreslås i propositionen</w:t>
      </w:r>
      <w:r w:rsidR="00C77512" w:rsidRPr="004F3EEA">
        <w:t>,</w:t>
      </w:r>
      <w:r w:rsidR="00F877B2" w:rsidRPr="004F3EEA">
        <w:t xml:space="preserve"> på företag som har mindre är 100 000 </w:t>
      </w:r>
      <w:r w:rsidR="00F877B2" w:rsidRPr="004F3EEA">
        <w:rPr>
          <w:i/>
        </w:rPr>
        <w:t>uttagspunkter</w:t>
      </w:r>
      <w:r w:rsidR="00F877B2" w:rsidRPr="004F3EEA">
        <w:t xml:space="preserve">. </w:t>
      </w:r>
      <w:r w:rsidR="00C77512" w:rsidRPr="004F3EEA">
        <w:t>Då en elkund kan ha flera uttagspunkter, exempelvis kommuner, inn</w:t>
      </w:r>
      <w:r w:rsidR="00C77512" w:rsidRPr="004F3EEA">
        <w:t>e</w:t>
      </w:r>
      <w:r w:rsidR="00C77512" w:rsidRPr="004F3EEA">
        <w:t>bär det att undantaget, enligt regeringens förslag, får en snävare tilläm</w:t>
      </w:r>
      <w:r w:rsidR="00C77512" w:rsidRPr="004F3EEA">
        <w:t>p</w:t>
      </w:r>
      <w:r w:rsidR="00C77512" w:rsidRPr="004F3EEA">
        <w:t xml:space="preserve">ning än vad elmarknadsdirektivet möjliggör. Detta innebär </w:t>
      </w:r>
      <w:r w:rsidR="00EA1F4E" w:rsidRPr="004F3EEA">
        <w:t xml:space="preserve">i sin tur </w:t>
      </w:r>
      <w:r w:rsidR="00C77512" w:rsidRPr="004F3EEA">
        <w:t>att fler företag ko</w:t>
      </w:r>
      <w:r w:rsidR="00C77512" w:rsidRPr="004F3EEA">
        <w:t>m</w:t>
      </w:r>
      <w:r w:rsidR="00C77512" w:rsidRPr="004F3EEA">
        <w:t xml:space="preserve">mer att åläggas att separera sina ledningsfunktioner med ökade kostnader som resultat. </w:t>
      </w:r>
      <w:r w:rsidR="00F877B2" w:rsidRPr="004F3EEA">
        <w:t xml:space="preserve">Enligt utskottets uppfattning bör </w:t>
      </w:r>
      <w:r w:rsidR="00C77512" w:rsidRPr="004F3EEA">
        <w:t>undantaget i den svenska lagstif</w:t>
      </w:r>
      <w:r w:rsidR="00C77512" w:rsidRPr="004F3EEA">
        <w:t>t</w:t>
      </w:r>
      <w:r w:rsidR="00C77512" w:rsidRPr="004F3EEA">
        <w:t>ningen därför i större utsträckning formuleras utifrån vad elmarknadsdirekt</w:t>
      </w:r>
      <w:r w:rsidR="00C77512" w:rsidRPr="004F3EEA">
        <w:t>i</w:t>
      </w:r>
      <w:r w:rsidR="00C77512" w:rsidRPr="004F3EEA">
        <w:t>vet medger. Av de</w:t>
      </w:r>
      <w:r w:rsidR="00EA1F4E" w:rsidRPr="004F3EEA">
        <w:t>tta skäl föreslår utskottet en ändring i förhållande till rege</w:t>
      </w:r>
      <w:r w:rsidR="00EA1F4E" w:rsidRPr="004F3EEA">
        <w:t>r</w:t>
      </w:r>
      <w:r w:rsidR="00EA1F4E" w:rsidRPr="004F3EEA">
        <w:t xml:space="preserve">ingens förslag, innebärande att gränsen skall gå vid 100 000 </w:t>
      </w:r>
      <w:r w:rsidR="00EA1F4E" w:rsidRPr="004F3EEA">
        <w:rPr>
          <w:i/>
        </w:rPr>
        <w:t>elanvändare</w:t>
      </w:r>
      <w:r w:rsidR="00EA1F4E" w:rsidRPr="004F3EEA">
        <w:t>, och inte, som regeringen föreslagit</w:t>
      </w:r>
      <w:r w:rsidR="00F1023A" w:rsidRPr="004F3EEA">
        <w:t>,</w:t>
      </w:r>
      <w:r w:rsidR="00EA1F4E" w:rsidRPr="004F3EEA">
        <w:t xml:space="preserve"> 100 000 uttagspunkter. För att i lagstiftningen tydliggöra vad som avses med elanvändare förordar utskottet även att ett tillägg görs </w:t>
      </w:r>
      <w:r w:rsidR="00BE264E" w:rsidRPr="004F3EEA">
        <w:t xml:space="preserve">i den aktuella bestämmelsen </w:t>
      </w:r>
      <w:r w:rsidR="00EA1F4E" w:rsidRPr="004F3EEA">
        <w:t>vari framgår att med elanvändare förstås den som enligt avtal med den som bedriver nätverksamhet tar ut el från elnätet i en eller flera uttag</w:t>
      </w:r>
      <w:r w:rsidR="00EA1F4E" w:rsidRPr="004F3EEA">
        <w:t>s</w:t>
      </w:r>
      <w:r w:rsidR="00EA1F4E" w:rsidRPr="004F3EEA">
        <w:t xml:space="preserve">punkter. </w:t>
      </w:r>
    </w:p>
    <w:p w:rsidR="00F877B2" w:rsidRPr="004F3EEA" w:rsidRDefault="001B15A3" w:rsidP="000C7792">
      <w:pPr>
        <w:pStyle w:val="Normaltindrag"/>
      </w:pPr>
      <w:r w:rsidRPr="004F3EEA">
        <w:t>Med det sagda</w:t>
      </w:r>
      <w:r w:rsidR="00F877B2" w:rsidRPr="004F3EEA">
        <w:t xml:space="preserve"> tillstyrks propositionen i denna del, dock med de</w:t>
      </w:r>
      <w:r w:rsidR="00DB1A21" w:rsidRPr="004F3EEA">
        <w:t>n än</w:t>
      </w:r>
      <w:r w:rsidR="00DB1A21" w:rsidRPr="004F3EEA">
        <w:t>d</w:t>
      </w:r>
      <w:r w:rsidRPr="004F3EEA">
        <w:t>ring som ovan</w:t>
      </w:r>
      <w:r w:rsidR="00DB1A21" w:rsidRPr="004F3EEA">
        <w:t xml:space="preserve"> förordats och som framgår av u</w:t>
      </w:r>
      <w:r w:rsidR="00F877B2" w:rsidRPr="004F3EEA">
        <w:t>tskottets fö</w:t>
      </w:r>
      <w:r w:rsidR="00F877B2" w:rsidRPr="004F3EEA">
        <w:t>r</w:t>
      </w:r>
      <w:r w:rsidR="00F877B2" w:rsidRPr="004F3EEA">
        <w:t xml:space="preserve">slag i bilaga </w:t>
      </w:r>
      <w:r w:rsidR="00A500D4" w:rsidRPr="004F3EEA">
        <w:t>3</w:t>
      </w:r>
      <w:r w:rsidR="00F877B2" w:rsidRPr="004F3EEA">
        <w:t xml:space="preserve">. </w:t>
      </w:r>
    </w:p>
    <w:p w:rsidR="00C038AA" w:rsidRPr="004F3EEA" w:rsidRDefault="00E046D8" w:rsidP="004A317E">
      <w:pPr>
        <w:pStyle w:val="Rubrik4"/>
        <w:rPr>
          <w:noProof w:val="0"/>
        </w:rPr>
      </w:pPr>
      <w:bookmarkStart w:id="144" w:name="_Toc104129513"/>
      <w:r w:rsidRPr="004F3EEA">
        <w:rPr>
          <w:noProof w:val="0"/>
        </w:rPr>
        <w:t>Upprättande av övervakningsplaner</w:t>
      </w:r>
      <w:bookmarkEnd w:id="144"/>
    </w:p>
    <w:p w:rsidR="006D787A" w:rsidRPr="004F3EEA" w:rsidRDefault="00E851D8" w:rsidP="00395819">
      <w:r w:rsidRPr="004F3EEA">
        <w:t>Enligt förslaget i propositionen skall den som bedriver nätverksamhet upprä</w:t>
      </w:r>
      <w:r w:rsidRPr="004F3EEA">
        <w:t>t</w:t>
      </w:r>
      <w:r w:rsidRPr="004F3EEA">
        <w:t>ta en övervakningsplan i vilken det skall anges vilka åtgärder som skall vidtas för att motverka diskriminerande beteende gentemot övriga aktörer på e</w:t>
      </w:r>
      <w:r w:rsidRPr="004F3EEA">
        <w:t>l</w:t>
      </w:r>
      <w:r w:rsidRPr="004F3EEA">
        <w:t>marknaden. I motion 2004/05:N18 (kd) förordas dels att elmarknadsdirekt</w:t>
      </w:r>
      <w:r w:rsidRPr="004F3EEA">
        <w:t>i</w:t>
      </w:r>
      <w:r w:rsidRPr="004F3EEA">
        <w:t xml:space="preserve">vets möjlighet att undanta företag med färre än 100 000 kunder </w:t>
      </w:r>
      <w:r w:rsidR="001913AD" w:rsidRPr="004F3EEA">
        <w:t xml:space="preserve">från kravet att upprätta övervakningsplaner </w:t>
      </w:r>
      <w:r w:rsidRPr="004F3EEA">
        <w:t xml:space="preserve">bör utnyttjas, dels att det </w:t>
      </w:r>
      <w:r w:rsidR="001913AD" w:rsidRPr="004F3EEA">
        <w:t xml:space="preserve">i </w:t>
      </w:r>
      <w:r w:rsidRPr="004F3EEA">
        <w:t>lagtexten bör precis</w:t>
      </w:r>
      <w:r w:rsidRPr="004F3EEA">
        <w:t>e</w:t>
      </w:r>
      <w:r w:rsidRPr="004F3EEA">
        <w:t xml:space="preserve">ras vad </w:t>
      </w:r>
      <w:r w:rsidR="003F5115" w:rsidRPr="004F3EEA">
        <w:t xml:space="preserve">en övervakningsplan skall innehålla. </w:t>
      </w:r>
      <w:r w:rsidRPr="004F3EEA">
        <w:t>Utskottet vill här göra ett tydli</w:t>
      </w:r>
      <w:r w:rsidRPr="004F3EEA">
        <w:t>g</w:t>
      </w:r>
      <w:r w:rsidRPr="004F3EEA">
        <w:t>görande. El- och gasmarknadsutredningens förslag om övervakning</w:t>
      </w:r>
      <w:r w:rsidRPr="004F3EEA">
        <w:t>s</w:t>
      </w:r>
      <w:r w:rsidRPr="004F3EEA">
        <w:t xml:space="preserve">planer grundade sig på att inte något nätföretag skulle tillåtas ha samma </w:t>
      </w:r>
      <w:r w:rsidR="00F1023A" w:rsidRPr="004F3EEA">
        <w:t>vd</w:t>
      </w:r>
      <w:r w:rsidRPr="004F3EEA">
        <w:t>, styre</w:t>
      </w:r>
      <w:r w:rsidRPr="004F3EEA">
        <w:t>l</w:t>
      </w:r>
      <w:r w:rsidRPr="004F3EEA">
        <w:t>se eller firmatecknare som ett elhandelsbolag. Regeringen har emellertid</w:t>
      </w:r>
      <w:r w:rsidR="00B23553" w:rsidRPr="004F3EEA">
        <w:t>, som ovan redovisats,</w:t>
      </w:r>
      <w:r w:rsidRPr="004F3EEA">
        <w:t xml:space="preserve"> förslagit att </w:t>
      </w:r>
      <w:r w:rsidR="00B23553" w:rsidRPr="004F3EEA">
        <w:t>kraven om åtskillnad</w:t>
      </w:r>
      <w:r w:rsidR="003F5115" w:rsidRPr="004F3EEA">
        <w:t xml:space="preserve"> endast skall tillämpas på företag som ingår i en koncern med mer än 100 000 kunder. Förslaget i pr</w:t>
      </w:r>
      <w:r w:rsidR="003F5115" w:rsidRPr="004F3EEA">
        <w:t>o</w:t>
      </w:r>
      <w:r w:rsidR="003F5115" w:rsidRPr="004F3EEA">
        <w:t xml:space="preserve">positionen om övervakningsplaner </w:t>
      </w:r>
      <w:r w:rsidR="005E3A41" w:rsidRPr="004F3EEA">
        <w:t>är utformat</w:t>
      </w:r>
      <w:r w:rsidR="00B23553" w:rsidRPr="004F3EEA">
        <w:t xml:space="preserve"> utifrån detta krav och innebär att inga företag skall undantas fr</w:t>
      </w:r>
      <w:r w:rsidR="00B2073D" w:rsidRPr="004F3EEA">
        <w:t>ån kravet om övervakningsplaner</w:t>
      </w:r>
      <w:r w:rsidR="003F5115" w:rsidRPr="004F3EEA">
        <w:t xml:space="preserve">. </w:t>
      </w:r>
      <w:r w:rsidR="00107A6C" w:rsidRPr="004F3EEA">
        <w:t xml:space="preserve">I likhet med regeringen anser utskottet att det är viktigt att </w:t>
      </w:r>
      <w:r w:rsidR="006720E3" w:rsidRPr="004F3EEA">
        <w:t xml:space="preserve">alla </w:t>
      </w:r>
      <w:r w:rsidR="00107A6C" w:rsidRPr="004F3EEA">
        <w:t>innehavare av distrib</w:t>
      </w:r>
      <w:r w:rsidR="00107A6C" w:rsidRPr="004F3EEA">
        <w:t>u</w:t>
      </w:r>
      <w:r w:rsidR="00107A6C" w:rsidRPr="004F3EEA">
        <w:t>tionssystem aktivt arbetar med att säkerställa att de i alla lägen agerar obje</w:t>
      </w:r>
      <w:r w:rsidR="00107A6C" w:rsidRPr="004F3EEA">
        <w:t>k</w:t>
      </w:r>
      <w:r w:rsidR="00107A6C" w:rsidRPr="004F3EEA">
        <w:t xml:space="preserve">tivt och icke-diskriminerande, varför </w:t>
      </w:r>
      <w:r w:rsidR="001408F0" w:rsidRPr="004F3EEA">
        <w:t>de bör omfattas av kravet på upprättande av övervakningsplan.</w:t>
      </w:r>
      <w:r w:rsidR="00107A6C" w:rsidRPr="004F3EEA">
        <w:t xml:space="preserve"> Utsko</w:t>
      </w:r>
      <w:r w:rsidR="00107A6C" w:rsidRPr="004F3EEA">
        <w:t>t</w:t>
      </w:r>
      <w:r w:rsidR="00107A6C" w:rsidRPr="004F3EEA">
        <w:t>tet anser inte heller att det är riksdagens uppgift att i detalj fastställa innehållet i övervakningsplanerna, varför regeringen eller, efter regeringens bemyndigande, nätmyndigheten bemyndigas att me</w:t>
      </w:r>
      <w:r w:rsidR="00107A6C" w:rsidRPr="004F3EEA">
        <w:t>d</w:t>
      </w:r>
      <w:r w:rsidR="00107A6C" w:rsidRPr="004F3EEA">
        <w:t>dela närmare föreskrifter dä</w:t>
      </w:r>
      <w:r w:rsidR="00107A6C" w:rsidRPr="004F3EEA">
        <w:t>r</w:t>
      </w:r>
      <w:r w:rsidR="00107A6C" w:rsidRPr="004F3EEA">
        <w:t xml:space="preserve">om. </w:t>
      </w:r>
    </w:p>
    <w:p w:rsidR="00107A6C" w:rsidRPr="004F3EEA" w:rsidRDefault="00107A6C" w:rsidP="00107A6C">
      <w:pPr>
        <w:pStyle w:val="Normaltindrag"/>
      </w:pPr>
      <w:r w:rsidRPr="004F3EEA">
        <w:t xml:space="preserve">Med det anförda tillstyrks propositionen i här berörd del. Nämnda motion avstyrks i motsvarande delar. </w:t>
      </w:r>
    </w:p>
    <w:p w:rsidR="00C038AA" w:rsidRPr="004F3EEA" w:rsidRDefault="00C038AA" w:rsidP="004A317E">
      <w:pPr>
        <w:pStyle w:val="Rubrik4"/>
        <w:rPr>
          <w:noProof w:val="0"/>
        </w:rPr>
      </w:pPr>
      <w:bookmarkStart w:id="145" w:name="_Toc104129514"/>
      <w:r w:rsidRPr="004F3EEA">
        <w:rPr>
          <w:noProof w:val="0"/>
        </w:rPr>
        <w:t>Tariffer för överföring av el</w:t>
      </w:r>
      <w:bookmarkEnd w:id="145"/>
    </w:p>
    <w:p w:rsidR="006266A8" w:rsidRPr="004F3EEA" w:rsidRDefault="006266A8" w:rsidP="006266A8">
      <w:r w:rsidRPr="004F3EEA">
        <w:t>När det gäller tariffer för överföring av el gör regeringen bedömningen, för att det inte skall råda någon tvekan om att den svenska lagstiftningen uppfy</w:t>
      </w:r>
      <w:r w:rsidRPr="004F3EEA">
        <w:t>l</w:t>
      </w:r>
      <w:r w:rsidRPr="004F3EEA">
        <w:t xml:space="preserve">ler kraven i elmarknadsdirektivet, att det förslag som nu förelagts riksdagen behöver kompletteras med bestämmelser som innebär att tillsynsmyndigheten skall göra en förhandsprövning av tarifferna för överföring av </w:t>
      </w:r>
      <w:r w:rsidR="00295261" w:rsidRPr="004F3EEA">
        <w:t>el – antingen genom att tillsynsmyndigheten fastställer eller godkänner överföringstariffe</w:t>
      </w:r>
      <w:r w:rsidR="00295261" w:rsidRPr="004F3EEA">
        <w:t>r</w:t>
      </w:r>
      <w:r w:rsidR="00295261" w:rsidRPr="004F3EEA">
        <w:t>na på förhand eller genom att tillsynsmyndigheten på förhand endast godkä</w:t>
      </w:r>
      <w:r w:rsidR="00295261" w:rsidRPr="004F3EEA">
        <w:t>n</w:t>
      </w:r>
      <w:r w:rsidR="00295261" w:rsidRPr="004F3EEA">
        <w:t xml:space="preserve">ner de metoder som tarifferna är baserade på. Enligt regeringen finns det dels svårigheter att införa sådana bestämmelser, dels </w:t>
      </w:r>
      <w:r w:rsidR="002667AD" w:rsidRPr="004F3EEA">
        <w:t>sakna</w:t>
      </w:r>
      <w:r w:rsidR="003D72A6" w:rsidRPr="004F3EEA">
        <w:t>s</w:t>
      </w:r>
      <w:r w:rsidR="002667AD" w:rsidRPr="004F3EEA">
        <w:t xml:space="preserve"> det ett</w:t>
      </w:r>
      <w:r w:rsidR="00295261" w:rsidRPr="004F3EEA">
        <w:t xml:space="preserve"> brett unde</w:t>
      </w:r>
      <w:r w:rsidR="00295261" w:rsidRPr="004F3EEA">
        <w:t>r</w:t>
      </w:r>
      <w:r w:rsidR="00295261" w:rsidRPr="004F3EEA">
        <w:t>lag i frågan. Regeringen meddelar i propositionen därför sin avsikt att utreda fr</w:t>
      </w:r>
      <w:r w:rsidR="00295261" w:rsidRPr="004F3EEA">
        <w:t>å</w:t>
      </w:r>
      <w:r w:rsidR="00295261" w:rsidRPr="004F3EEA">
        <w:t>gan och återkomma med ett förslag till riksdagen. Då det är viktigt att e</w:t>
      </w:r>
      <w:r w:rsidR="00295261" w:rsidRPr="004F3EEA">
        <w:t>l</w:t>
      </w:r>
      <w:r w:rsidR="00295261" w:rsidRPr="004F3EEA">
        <w:t xml:space="preserve">marknadsdirektivet nu genomförs i den svenska lagstiftningen bör det, enligt regeringen, under en övergångsperiod införas en ordning där metoden för tariffsättning anges direkt i lagstiftningen. I </w:t>
      </w:r>
      <w:r w:rsidRPr="004F3EEA">
        <w:t>propositionen har föresl</w:t>
      </w:r>
      <w:r w:rsidRPr="004F3EEA">
        <w:t>a</w:t>
      </w:r>
      <w:r w:rsidRPr="004F3EEA">
        <w:t>gits att innehavare av nätkoncession vid utformningen av nättariffer för öve</w:t>
      </w:r>
      <w:r w:rsidRPr="004F3EEA">
        <w:t>r</w:t>
      </w:r>
      <w:r w:rsidRPr="004F3EEA">
        <w:t>föring av el särskilt skall beakta antalet anslutningspunkter, anslutningspun</w:t>
      </w:r>
      <w:r w:rsidRPr="004F3EEA">
        <w:t>k</w:t>
      </w:r>
      <w:r w:rsidRPr="004F3EEA">
        <w:t>ternas geografiska läge, mängden överförd energi, abonnerad effekt och kos</w:t>
      </w:r>
      <w:r w:rsidRPr="004F3EEA">
        <w:t>t</w:t>
      </w:r>
      <w:r w:rsidRPr="004F3EEA">
        <w:t>naden för överliggande nät samt kvaliteten på öve</w:t>
      </w:r>
      <w:r w:rsidRPr="004F3EEA">
        <w:t>r</w:t>
      </w:r>
      <w:r w:rsidRPr="004F3EEA">
        <w:t xml:space="preserve">föringen av el. </w:t>
      </w:r>
    </w:p>
    <w:p w:rsidR="002667AD" w:rsidRPr="004F3EEA" w:rsidRDefault="002667AD" w:rsidP="002667AD">
      <w:pPr>
        <w:pStyle w:val="Normaltindrag"/>
      </w:pPr>
      <w:r w:rsidRPr="004F3EEA">
        <w:t>Vid tillsynen skall den prestation som nätkoncessionshavaren utför bed</w:t>
      </w:r>
      <w:r w:rsidRPr="004F3EEA">
        <w:t>ö</w:t>
      </w:r>
      <w:r w:rsidRPr="004F3EEA">
        <w:t xml:space="preserve">mas. Det innebär att nätkoncessionshavarens samlade intäkter skall vara skäliga i förhållande till </w:t>
      </w:r>
      <w:r w:rsidR="008D1C09" w:rsidRPr="004F3EEA">
        <w:t xml:space="preserve">såväl de objektiva som subjektiva </w:t>
      </w:r>
      <w:r w:rsidR="002535F6" w:rsidRPr="004F3EEA">
        <w:t xml:space="preserve">förutsättningarna för verksamheten. Med objektiva </w:t>
      </w:r>
      <w:r w:rsidR="00725B13" w:rsidRPr="004F3EEA">
        <w:t>förutsättningar menas sådana</w:t>
      </w:r>
      <w:r w:rsidR="002535F6" w:rsidRPr="004F3EEA">
        <w:t xml:space="preserve"> förutsättnin</w:t>
      </w:r>
      <w:r w:rsidR="002535F6" w:rsidRPr="004F3EEA">
        <w:t>g</w:t>
      </w:r>
      <w:r w:rsidR="002535F6" w:rsidRPr="004F3EEA">
        <w:t>ar som nätkoncessionshavaren inte kan påverka, såsom antalet anslutningspun</w:t>
      </w:r>
      <w:r w:rsidR="002535F6" w:rsidRPr="004F3EEA">
        <w:t>k</w:t>
      </w:r>
      <w:r w:rsidR="002535F6" w:rsidRPr="004F3EEA">
        <w:t>ter, anslutningspunkternas geografiska läge, mängden överförd energi och effekt samt kostnaden för överliggande nät. Som anges i propos</w:t>
      </w:r>
      <w:r w:rsidR="002535F6" w:rsidRPr="004F3EEA">
        <w:t>i</w:t>
      </w:r>
      <w:r w:rsidR="002535F6" w:rsidRPr="004F3EEA">
        <w:t>tionen är en viktig subjektiv faktor det enskilda företagets kvalitet på överf</w:t>
      </w:r>
      <w:r w:rsidR="002535F6" w:rsidRPr="004F3EEA">
        <w:t>ö</w:t>
      </w:r>
      <w:r w:rsidR="002535F6" w:rsidRPr="004F3EEA">
        <w:t>ringen av el, vilket inbegriper leveranssäkerhet och spänningskvalitet. Utsko</w:t>
      </w:r>
      <w:r w:rsidR="002535F6" w:rsidRPr="004F3EEA">
        <w:t>t</w:t>
      </w:r>
      <w:r w:rsidR="002535F6" w:rsidRPr="004F3EEA">
        <w:t>tet vill även framhålla att de kriterier som föreslagits ligga till grund för den nya metodr</w:t>
      </w:r>
      <w:r w:rsidR="002535F6" w:rsidRPr="004F3EEA">
        <w:t>e</w:t>
      </w:r>
      <w:r w:rsidR="002535F6" w:rsidRPr="004F3EEA">
        <w:t>gleringen inte skall ses som en uttömmande uppräkning av alla fakt</w:t>
      </w:r>
      <w:r w:rsidR="002535F6" w:rsidRPr="004F3EEA">
        <w:t>o</w:t>
      </w:r>
      <w:r w:rsidR="002535F6" w:rsidRPr="004F3EEA">
        <w:t xml:space="preserve">rer som kan </w:t>
      </w:r>
      <w:r w:rsidR="003D72A6" w:rsidRPr="004F3EEA">
        <w:t>påverka</w:t>
      </w:r>
      <w:r w:rsidR="002535F6" w:rsidRPr="004F3EEA">
        <w:t xml:space="preserve"> </w:t>
      </w:r>
      <w:r w:rsidR="009E0986" w:rsidRPr="004F3EEA">
        <w:t>nätkoncessionshavarens tariffsättning. Vid utfor</w:t>
      </w:r>
      <w:r w:rsidR="009E0986" w:rsidRPr="004F3EEA">
        <w:t>m</w:t>
      </w:r>
      <w:r w:rsidR="009E0986" w:rsidRPr="004F3EEA">
        <w:t>ningen av ett företags överföringstariffer måste, som sägs i propositionen, även fakt</w:t>
      </w:r>
      <w:r w:rsidR="009E0986" w:rsidRPr="004F3EEA">
        <w:t>o</w:t>
      </w:r>
      <w:r w:rsidR="009E0986" w:rsidRPr="004F3EEA">
        <w:t xml:space="preserve">rer som är relevanta för just det aktuella företaget beaktas. </w:t>
      </w:r>
    </w:p>
    <w:p w:rsidR="002667AD" w:rsidRPr="004F3EEA" w:rsidRDefault="002667AD" w:rsidP="007834E4">
      <w:pPr>
        <w:pStyle w:val="Normaltindrag"/>
      </w:pPr>
      <w:r w:rsidRPr="004F3EEA">
        <w:t xml:space="preserve">Det ovan sagda innebär, enligt utskottets mening, att de synpunkter som framförs i motion 2004/05:N18 (kd) rörande </w:t>
      </w:r>
      <w:r w:rsidR="00AC05D8" w:rsidRPr="004F3EEA">
        <w:t>bl.a. klimatfö</w:t>
      </w:r>
      <w:r w:rsidR="007870B6" w:rsidRPr="004F3EEA">
        <w:t>rhållanden och leveranssäkerhet</w:t>
      </w:r>
      <w:r w:rsidR="00AC05D8" w:rsidRPr="004F3EEA">
        <w:t xml:space="preserve"> redan kan sägas </w:t>
      </w:r>
      <w:r w:rsidR="009E0986" w:rsidRPr="004F3EEA">
        <w:t>innefattas i</w:t>
      </w:r>
      <w:r w:rsidR="00AC05D8" w:rsidRPr="004F3EEA">
        <w:t xml:space="preserve"> det förslag regeringen </w:t>
      </w:r>
      <w:r w:rsidR="008D1C09" w:rsidRPr="004F3EEA">
        <w:t>fra</w:t>
      </w:r>
      <w:r w:rsidR="008D1C09" w:rsidRPr="004F3EEA">
        <w:t>m</w:t>
      </w:r>
      <w:r w:rsidR="00AC05D8" w:rsidRPr="004F3EEA">
        <w:t xml:space="preserve">lagt. Enligt utskottets mening finns det därför inget behov av </w:t>
      </w:r>
      <w:r w:rsidR="008D1C09" w:rsidRPr="004F3EEA">
        <w:t xml:space="preserve">ett </w:t>
      </w:r>
      <w:r w:rsidR="00AC05D8" w:rsidRPr="004F3EEA">
        <w:t>tydliggörande i e</w:t>
      </w:r>
      <w:r w:rsidR="00AC05D8" w:rsidRPr="004F3EEA">
        <w:t>n</w:t>
      </w:r>
      <w:r w:rsidR="00AC05D8" w:rsidRPr="004F3EEA">
        <w:t>lighet med vad som förordas i motion</w:t>
      </w:r>
      <w:r w:rsidR="008D1C09" w:rsidRPr="004F3EEA">
        <w:t>en</w:t>
      </w:r>
      <w:r w:rsidR="00AC05D8" w:rsidRPr="004F3EEA">
        <w:t xml:space="preserve">. </w:t>
      </w:r>
    </w:p>
    <w:p w:rsidR="00107A6C" w:rsidRPr="004F3EEA" w:rsidRDefault="00880B58" w:rsidP="00AC05D8">
      <w:pPr>
        <w:pStyle w:val="Normaltindrag"/>
      </w:pPr>
      <w:r w:rsidRPr="004F3EEA">
        <w:t>I detta sammanhang vill utskottet även</w:t>
      </w:r>
      <w:r w:rsidR="00DC179E" w:rsidRPr="004F3EEA">
        <w:t xml:space="preserve"> erinra om att </w:t>
      </w:r>
      <w:r w:rsidR="00AC05D8" w:rsidRPr="004F3EEA">
        <w:t>Energimarknadsi</w:t>
      </w:r>
      <w:r w:rsidR="00AC05D8" w:rsidRPr="004F3EEA">
        <w:t>n</w:t>
      </w:r>
      <w:r w:rsidR="00AC05D8" w:rsidRPr="004F3EEA">
        <w:t xml:space="preserve">spektionen vid Statens energimyndighet </w:t>
      </w:r>
      <w:r w:rsidR="008D1C09" w:rsidRPr="004F3EEA">
        <w:t>på uppdrag av regeringen nyligen föreslagit olika åtgärder för att</w:t>
      </w:r>
      <w:r w:rsidR="00DC179E" w:rsidRPr="004F3EEA">
        <w:t xml:space="preserve"> säkerställa en driftsäker elöverföring. Utsko</w:t>
      </w:r>
      <w:r w:rsidR="00DC179E" w:rsidRPr="004F3EEA">
        <w:t>t</w:t>
      </w:r>
      <w:r w:rsidR="00DC179E" w:rsidRPr="004F3EEA">
        <w:t>tet återkommer till detta i avsnittet om leveranss</w:t>
      </w:r>
      <w:r w:rsidR="00DC179E" w:rsidRPr="004F3EEA">
        <w:t>ä</w:t>
      </w:r>
      <w:r w:rsidR="00DC179E" w:rsidRPr="004F3EEA">
        <w:t xml:space="preserve">kerhet. </w:t>
      </w:r>
    </w:p>
    <w:p w:rsidR="00C038AA" w:rsidRPr="004F3EEA" w:rsidRDefault="002667AD" w:rsidP="00062581">
      <w:pPr>
        <w:pStyle w:val="Normaltindrag"/>
      </w:pPr>
      <w:r w:rsidRPr="004F3EEA">
        <w:t xml:space="preserve">Med det anförda </w:t>
      </w:r>
      <w:r w:rsidR="00AC05D8" w:rsidRPr="004F3EEA">
        <w:t xml:space="preserve">tillstyrks propositionen i här aktuell del, medan nämnda motion avstyrks i motsvarande del. </w:t>
      </w:r>
    </w:p>
    <w:p w:rsidR="00C038AA" w:rsidRPr="004F3EEA" w:rsidRDefault="00101FBE" w:rsidP="00B83443">
      <w:pPr>
        <w:pStyle w:val="Rubrik4"/>
        <w:rPr>
          <w:noProof w:val="0"/>
        </w:rPr>
      </w:pPr>
      <w:bookmarkStart w:id="146" w:name="_Toc104129515"/>
      <w:r w:rsidRPr="004F3EEA">
        <w:rPr>
          <w:noProof w:val="0"/>
        </w:rPr>
        <w:t>Fö</w:t>
      </w:r>
      <w:r w:rsidR="00C038AA" w:rsidRPr="004F3EEA">
        <w:rPr>
          <w:noProof w:val="0"/>
        </w:rPr>
        <w:t>rslag</w:t>
      </w:r>
      <w:r w:rsidR="004A317E" w:rsidRPr="004F3EEA">
        <w:rPr>
          <w:noProof w:val="0"/>
        </w:rPr>
        <w:t xml:space="preserve">et i övrigt </w:t>
      </w:r>
      <w:r w:rsidR="00E046D8" w:rsidRPr="004F3EEA">
        <w:rPr>
          <w:noProof w:val="0"/>
        </w:rPr>
        <w:t>rörande ellagen</w:t>
      </w:r>
      <w:bookmarkEnd w:id="146"/>
      <w:r w:rsidR="00C038AA" w:rsidRPr="004F3EEA">
        <w:rPr>
          <w:noProof w:val="0"/>
        </w:rPr>
        <w:t xml:space="preserve"> </w:t>
      </w:r>
    </w:p>
    <w:p w:rsidR="00B34A7E" w:rsidRPr="004F3EEA" w:rsidRDefault="009E0986" w:rsidP="009E0986">
      <w:r w:rsidRPr="004F3EEA">
        <w:t>När det gäller regeringens övriga förslag till ändringar i ellagen har utskottet i sak inget att erinra</w:t>
      </w:r>
      <w:r w:rsidR="00B34A7E" w:rsidRPr="004F3EEA">
        <w:t>.</w:t>
      </w:r>
      <w:r w:rsidRPr="004F3EEA">
        <w:t xml:space="preserve"> Av författningstekniska skäl bör riksdagen emelle</w:t>
      </w:r>
      <w:r w:rsidRPr="004F3EEA">
        <w:t>r</w:t>
      </w:r>
      <w:r w:rsidRPr="004F3EEA">
        <w:t>tid besluta att 3 kap. 6 § och 13 kap. 5 § skall ha lydels</w:t>
      </w:r>
      <w:r w:rsidR="00B34A7E" w:rsidRPr="004F3EEA">
        <w:t>e enligt utskottet</w:t>
      </w:r>
      <w:r w:rsidR="007870B6" w:rsidRPr="004F3EEA">
        <w:t>s</w:t>
      </w:r>
      <w:r w:rsidR="00B34A7E" w:rsidRPr="004F3EEA">
        <w:t xml:space="preserve"> fö</w:t>
      </w:r>
      <w:r w:rsidR="00B34A7E" w:rsidRPr="004F3EEA">
        <w:t>r</w:t>
      </w:r>
      <w:r w:rsidR="00B34A7E" w:rsidRPr="004F3EEA">
        <w:t xml:space="preserve">slag i bilaga </w:t>
      </w:r>
      <w:r w:rsidR="00A500D4" w:rsidRPr="004F3EEA">
        <w:t>3</w:t>
      </w:r>
      <w:r w:rsidR="00B34A7E" w:rsidRPr="004F3EEA">
        <w:t xml:space="preserve">. </w:t>
      </w:r>
    </w:p>
    <w:p w:rsidR="00B34A7E" w:rsidRPr="004F3EEA" w:rsidRDefault="00B34A7E" w:rsidP="00B34A7E">
      <w:pPr>
        <w:pStyle w:val="Normaltindrag"/>
      </w:pPr>
      <w:r w:rsidRPr="004F3EEA">
        <w:t xml:space="preserve">Utskottet tillstyrker, med undantag </w:t>
      </w:r>
      <w:r w:rsidR="007870B6" w:rsidRPr="004F3EEA">
        <w:t xml:space="preserve">för </w:t>
      </w:r>
      <w:r w:rsidR="001B15A3" w:rsidRPr="004F3EEA">
        <w:t>det nu</w:t>
      </w:r>
      <w:r w:rsidRPr="004F3EEA">
        <w:t xml:space="preserve"> sagda,</w:t>
      </w:r>
      <w:r w:rsidR="001B15A3" w:rsidRPr="004F3EEA">
        <w:t xml:space="preserve"> regeringens förslag </w:t>
      </w:r>
      <w:r w:rsidRPr="004F3EEA">
        <w:t>om ändring i ellagen i de delar som inte har behandlats i det för</w:t>
      </w:r>
      <w:r w:rsidRPr="004F3EEA">
        <w:t>e</w:t>
      </w:r>
      <w:r w:rsidRPr="004F3EEA">
        <w:t xml:space="preserve">gående. </w:t>
      </w:r>
    </w:p>
    <w:p w:rsidR="00486CEB" w:rsidRPr="004F3EEA" w:rsidRDefault="00486CEB" w:rsidP="001B15A3">
      <w:pPr>
        <w:pStyle w:val="Rubrik2"/>
      </w:pPr>
      <w:bookmarkStart w:id="147" w:name="_Toc100729083"/>
      <w:bookmarkStart w:id="148" w:name="_Toc104129516"/>
      <w:r w:rsidRPr="004F3EEA">
        <w:t>Leveranssäkerhet</w:t>
      </w:r>
      <w:bookmarkEnd w:id="147"/>
      <w:bookmarkEnd w:id="148"/>
    </w:p>
    <w:p w:rsidR="00B03200" w:rsidRPr="004F3EEA" w:rsidRDefault="00B03200" w:rsidP="00B03200">
      <w:pPr>
        <w:pStyle w:val="Utskottsfrslagikorthet-Rubrik"/>
        <w:rPr>
          <w:noProof w:val="0"/>
        </w:rPr>
      </w:pPr>
      <w:r w:rsidRPr="004F3EEA">
        <w:rPr>
          <w:noProof w:val="0"/>
        </w:rPr>
        <w:t>Utskottets förslag i korthet</w:t>
      </w:r>
    </w:p>
    <w:p w:rsidR="00A500D4" w:rsidRPr="004F3EEA" w:rsidRDefault="00A500D4" w:rsidP="00A500D4">
      <w:pPr>
        <w:pStyle w:val="Utskottsfrslagikorthet-Text"/>
      </w:pPr>
      <w:r w:rsidRPr="004F3EEA">
        <w:t xml:space="preserve">Riksdagen bör avslå olika motionsyrkanden </w:t>
      </w:r>
      <w:r w:rsidR="00BC7C3E" w:rsidRPr="004F3EEA">
        <w:t>beträffande leveranss</w:t>
      </w:r>
      <w:r w:rsidR="00BC7C3E" w:rsidRPr="004F3EEA">
        <w:t>ä</w:t>
      </w:r>
      <w:r w:rsidR="00BC7C3E" w:rsidRPr="004F3EEA">
        <w:t>kerheten. Utskottet redogör för det uppdrag Energimyndigheten haft och erinrar om at</w:t>
      </w:r>
      <w:r w:rsidR="00725B13" w:rsidRPr="004F3EEA">
        <w:t>t regeringen aviserat</w:t>
      </w:r>
      <w:r w:rsidR="00BC7C3E" w:rsidRPr="004F3EEA">
        <w:t xml:space="preserve"> att återkomma till rik</w:t>
      </w:r>
      <w:r w:rsidR="00BC7C3E" w:rsidRPr="004F3EEA">
        <w:t>s</w:t>
      </w:r>
      <w:r w:rsidR="001B15A3" w:rsidRPr="004F3EEA">
        <w:t>dagen i</w:t>
      </w:r>
      <w:r w:rsidR="00BC7C3E" w:rsidRPr="004F3EEA">
        <w:t xml:space="preserve"> fråga</w:t>
      </w:r>
      <w:r w:rsidR="001B15A3" w:rsidRPr="004F3EEA">
        <w:t>n</w:t>
      </w:r>
      <w:r w:rsidR="00BC7C3E" w:rsidRPr="004F3EEA">
        <w:t xml:space="preserve">. </w:t>
      </w:r>
      <w:r w:rsidRPr="004F3EEA">
        <w:rPr>
          <w:i/>
        </w:rPr>
        <w:t>Jämför reservationerna 17 (m, fp, kd) och 18 (mp).</w:t>
      </w:r>
    </w:p>
    <w:p w:rsidR="00486CEB" w:rsidRPr="004F3EEA" w:rsidRDefault="00486CEB" w:rsidP="003D72A6">
      <w:pPr>
        <w:pStyle w:val="Rubrik3"/>
        <w:spacing w:before="235"/>
        <w:rPr>
          <w:noProof w:val="0"/>
        </w:rPr>
      </w:pPr>
      <w:bookmarkStart w:id="149" w:name="_Toc100729084"/>
      <w:bookmarkStart w:id="150" w:name="_Toc104129517"/>
      <w:r w:rsidRPr="004F3EEA">
        <w:rPr>
          <w:noProof w:val="0"/>
        </w:rPr>
        <w:t>Motionerna</w:t>
      </w:r>
      <w:bookmarkEnd w:id="149"/>
      <w:bookmarkEnd w:id="150"/>
    </w:p>
    <w:p w:rsidR="003D72A6" w:rsidRPr="004F3EEA" w:rsidRDefault="003D72A6" w:rsidP="00486CEB">
      <w:r w:rsidRPr="004F3EEA">
        <w:t xml:space="preserve">I detta avsnitt återfinns </w:t>
      </w:r>
      <w:r w:rsidR="007870B6" w:rsidRPr="004F3EEA">
        <w:t>fem</w:t>
      </w:r>
      <w:r w:rsidRPr="004F3EEA">
        <w:t xml:space="preserve"> motioner som väckts med anledning </w:t>
      </w:r>
      <w:r w:rsidR="007870B6" w:rsidRPr="004F3EEA">
        <w:t xml:space="preserve">av </w:t>
      </w:r>
      <w:r w:rsidR="00725B13" w:rsidRPr="004F3EEA">
        <w:t xml:space="preserve">s.k. </w:t>
      </w:r>
      <w:r w:rsidRPr="004F3EEA">
        <w:t>hä</w:t>
      </w:r>
      <w:r w:rsidRPr="004F3EEA">
        <w:t>n</w:t>
      </w:r>
      <w:r w:rsidRPr="004F3EEA">
        <w:t>delse av större vikt</w:t>
      </w:r>
      <w:r w:rsidR="00725B13" w:rsidRPr="004F3EEA">
        <w:t xml:space="preserve"> (stormen i södra Sverige i början av år 2005)</w:t>
      </w:r>
      <w:r w:rsidRPr="004F3EEA">
        <w:t>. Motioner om lev</w:t>
      </w:r>
      <w:r w:rsidRPr="004F3EEA">
        <w:t>e</w:t>
      </w:r>
      <w:r w:rsidRPr="004F3EEA">
        <w:t xml:space="preserve">ranssäkerhet har också väckts under allmänna motionstiden. </w:t>
      </w:r>
    </w:p>
    <w:p w:rsidR="00486CEB" w:rsidRPr="004F3EEA" w:rsidRDefault="00486CEB" w:rsidP="003D72A6">
      <w:pPr>
        <w:pStyle w:val="Normaltindrag"/>
      </w:pPr>
      <w:r w:rsidRPr="004F3EEA">
        <w:t>Att de strömavbrott som under senare tid drabbat olika delar i vårt land inte är acceptabla anförs i motion 2004/05:N237 (s). Motionärerna anser att energipolitiken måste dels se till att det finns en tilltro till energifö</w:t>
      </w:r>
      <w:r w:rsidRPr="004F3EEA">
        <w:t>r</w:t>
      </w:r>
      <w:r w:rsidRPr="004F3EEA">
        <w:t>sörjningen på lång sikt, dels se till att energ</w:t>
      </w:r>
      <w:r w:rsidRPr="004F3EEA">
        <w:t>i</w:t>
      </w:r>
      <w:r w:rsidRPr="004F3EEA">
        <w:t>kostnaderna hålls på en rimlig nivå. Vidare måste kraven på nätbolagen skärpas så att de säkerställer ellev</w:t>
      </w:r>
      <w:r w:rsidRPr="004F3EEA">
        <w:t>e</w:t>
      </w:r>
      <w:r w:rsidRPr="004F3EEA">
        <w:t>ranser vid alla typer av väder. Kraven behöver även skärpas beträffande nä</w:t>
      </w:r>
      <w:r w:rsidRPr="004F3EEA">
        <w:t>t</w:t>
      </w:r>
      <w:r w:rsidRPr="004F3EEA">
        <w:t>bolagen när det gäller att lämna information och ta emot felanmälningar vid ströma</w:t>
      </w:r>
      <w:r w:rsidRPr="004F3EEA">
        <w:t>v</w:t>
      </w:r>
      <w:r w:rsidRPr="004F3EEA">
        <w:t xml:space="preserve">brott. </w:t>
      </w:r>
    </w:p>
    <w:p w:rsidR="00486CEB" w:rsidRPr="004F3EEA" w:rsidRDefault="00486CEB" w:rsidP="00486CEB">
      <w:pPr>
        <w:pStyle w:val="Normaltindrag"/>
      </w:pPr>
      <w:r w:rsidRPr="004F3EEA">
        <w:t>I motion 2004/05:N266 (s) förordas tre tillkännagivanden rörande samhä</w:t>
      </w:r>
      <w:r w:rsidRPr="004F3EEA">
        <w:t>l</w:t>
      </w:r>
      <w:r w:rsidRPr="004F3EEA">
        <w:t>lets sårbarhet och vikten av leveranssäkerhet. För det första måste r</w:t>
      </w:r>
      <w:r w:rsidRPr="004F3EEA">
        <w:t>e</w:t>
      </w:r>
      <w:r w:rsidRPr="004F3EEA">
        <w:t xml:space="preserve">gleringsmodellen för elnäten, den s.k. </w:t>
      </w:r>
      <w:r w:rsidR="007870B6" w:rsidRPr="004F3EEA">
        <w:t>n</w:t>
      </w:r>
      <w:r w:rsidRPr="004F3EEA">
        <w:t>ätnyttomodellen, utformas så att den klarar utmaningen att utveckla dagens elnät så att det motsvarar kundernas och samhällets förväntningar. För det andra måste nämnda modell utformas så att den leder till att nödvändiga investeringar och underhållsinsatser beträ</w:t>
      </w:r>
      <w:r w:rsidRPr="004F3EEA">
        <w:t>f</w:t>
      </w:r>
      <w:r w:rsidRPr="004F3EEA">
        <w:t>fande elnäten genomförs i enlighet med kundernas och samhället</w:t>
      </w:r>
      <w:r w:rsidR="007870B6" w:rsidRPr="004F3EEA">
        <w:t>s</w:t>
      </w:r>
      <w:r w:rsidRPr="004F3EEA">
        <w:t xml:space="preserve"> krav. För det tredje anser motionärerna att det måste skapas en balans mellan hög lev</w:t>
      </w:r>
      <w:r w:rsidRPr="004F3EEA">
        <w:t>e</w:t>
      </w:r>
      <w:r w:rsidRPr="004F3EEA">
        <w:t xml:space="preserve">ranssäkerhet och låga nättariffer. </w:t>
      </w:r>
    </w:p>
    <w:p w:rsidR="00486CEB" w:rsidRPr="004F3EEA" w:rsidRDefault="00486CEB" w:rsidP="00486CEB">
      <w:pPr>
        <w:pStyle w:val="Normaltindrag"/>
      </w:pPr>
      <w:r w:rsidRPr="004F3EEA">
        <w:t>En översyn av reglerna för leveranssäkerhet av elström och telefoni föro</w:t>
      </w:r>
      <w:r w:rsidRPr="004F3EEA">
        <w:t>r</w:t>
      </w:r>
      <w:r w:rsidRPr="004F3EEA">
        <w:t>das i motion 2004/05:MJ7 (m). Motionärerna anser att det är oacceptabelt att människor, lantbruk och industrier i Sverige riskerar att vara utan ström i flera dygn.</w:t>
      </w:r>
    </w:p>
    <w:p w:rsidR="00486CEB" w:rsidRPr="004F3EEA" w:rsidRDefault="00486CEB" w:rsidP="00486CEB">
      <w:pPr>
        <w:pStyle w:val="Normaltindrag"/>
      </w:pPr>
      <w:r w:rsidRPr="004F3EEA">
        <w:t>I motion 2004/05:MJ5 (fp) anförs att de modeller för skadestånd som elb</w:t>
      </w:r>
      <w:r w:rsidRPr="004F3EEA">
        <w:t>o</w:t>
      </w:r>
      <w:r w:rsidRPr="004F3EEA">
        <w:t>lagen i dag tillämpar vid elavbrott är otillräckliga. Skadeståndet bör utgå från första timmen och i större utsträckning täcka kundernas verkliga kostnader. Det bör i första hand vara elbo</w:t>
      </w:r>
      <w:r w:rsidR="007870B6" w:rsidRPr="004F3EEA">
        <w:t xml:space="preserve">lagen som vidtar åtgärder med </w:t>
      </w:r>
      <w:r w:rsidRPr="004F3EEA">
        <w:t>denna riktning, men om inget sker kan det bli nödvändigt att överväga förändringar i lagstif</w:t>
      </w:r>
      <w:r w:rsidRPr="004F3EEA">
        <w:t>t</w:t>
      </w:r>
      <w:r w:rsidRPr="004F3EEA">
        <w:t>ningen. M</w:t>
      </w:r>
      <w:r w:rsidRPr="004F3EEA">
        <w:t>o</w:t>
      </w:r>
      <w:r w:rsidRPr="004F3EEA">
        <w:t>tionärerna uppmärksammar även de personalnedskärningar som gjorts under senare år, vilka bidragit till att kapaciteten att åtgärda sk</w:t>
      </w:r>
      <w:r w:rsidRPr="004F3EEA">
        <w:t>a</w:t>
      </w:r>
      <w:r w:rsidRPr="004F3EEA">
        <w:t>dorna vid elavbrott minskat. En lösning på detta, menar de, är att med ko</w:t>
      </w:r>
      <w:r w:rsidRPr="004F3EEA">
        <w:t>n</w:t>
      </w:r>
      <w:r w:rsidRPr="004F3EEA">
        <w:t>trakterade företag och anställd personal ingå avtal enligt den modell som gäller för sn</w:t>
      </w:r>
      <w:r w:rsidRPr="004F3EEA">
        <w:t>ö</w:t>
      </w:r>
      <w:r w:rsidRPr="004F3EEA">
        <w:t>röjning. Därtill anser motionärerna att en avreglering beträffande eldistrib</w:t>
      </w:r>
      <w:r w:rsidRPr="004F3EEA">
        <w:t>u</w:t>
      </w:r>
      <w:r w:rsidRPr="004F3EEA">
        <w:t>tion för särskilda och avgörande ändamål borde övervägas. Genom att anvä</w:t>
      </w:r>
      <w:r w:rsidRPr="004F3EEA">
        <w:t>n</w:t>
      </w:r>
      <w:r w:rsidRPr="004F3EEA">
        <w:t>da tele- och fibero</w:t>
      </w:r>
      <w:r w:rsidRPr="004F3EEA">
        <w:t>p</w:t>
      </w:r>
      <w:r w:rsidRPr="004F3EEA">
        <w:t>tikskanaler för eldistribution skapas en från det verkliga elnätet separat väg som ökat tillgängligheten p</w:t>
      </w:r>
      <w:r w:rsidRPr="004F3EEA">
        <w:t>å</w:t>
      </w:r>
      <w:r w:rsidRPr="004F3EEA">
        <w:t xml:space="preserve">tagligt, sägs det i motionen. </w:t>
      </w:r>
    </w:p>
    <w:p w:rsidR="00486CEB" w:rsidRPr="004F3EEA" w:rsidRDefault="00486CEB" w:rsidP="00486CEB">
      <w:pPr>
        <w:pStyle w:val="Normaltindrag"/>
      </w:pPr>
      <w:r w:rsidRPr="004F3EEA">
        <w:t>Leveranssäkerheten i Dalsland och Värmland lyfts fram i motion 2004/05:</w:t>
      </w:r>
      <w:r w:rsidR="00725B13" w:rsidRPr="004F3EEA">
        <w:t xml:space="preserve"> </w:t>
      </w:r>
      <w:r w:rsidRPr="004F3EEA">
        <w:t>N414 (fp), och motionärerna betonar att tillgången till el året om är nödvä</w:t>
      </w:r>
      <w:r w:rsidRPr="004F3EEA">
        <w:t>n</w:t>
      </w:r>
      <w:r w:rsidRPr="004F3EEA">
        <w:t xml:space="preserve">digt för denna region liksom för övriga delar av landet. </w:t>
      </w:r>
    </w:p>
    <w:p w:rsidR="00486CEB" w:rsidRPr="004F3EEA" w:rsidRDefault="00486CEB" w:rsidP="00486CEB">
      <w:pPr>
        <w:pStyle w:val="Normaltindrag"/>
      </w:pPr>
      <w:r w:rsidRPr="004F3EEA">
        <w:t>Frågan om ersättning till de hushåll och företag som drabbas av ströma</w:t>
      </w:r>
      <w:r w:rsidRPr="004F3EEA">
        <w:t>v</w:t>
      </w:r>
      <w:r w:rsidRPr="004F3EEA">
        <w:t>brott tas upp i motion 2004/05:MJ6 (kd), vari två riksdagsuttalanden på o</w:t>
      </w:r>
      <w:r w:rsidRPr="004F3EEA">
        <w:t>m</w:t>
      </w:r>
      <w:r w:rsidRPr="004F3EEA">
        <w:t>rådet förordas. För att skapa incitament för och möjlighet till att utöka taken för elbolagen att höja leveranssäkerheten bör skadestånd</w:t>
      </w:r>
      <w:r w:rsidR="007870B6" w:rsidRPr="004F3EEA">
        <w:t>s</w:t>
      </w:r>
      <w:r w:rsidRPr="004F3EEA">
        <w:t>plikten höjas. Denna bör relateras till de drabbades faktiska kostnader och bör gälla per person i hushållet. När det gäller företag handlar det dels om kostnader för produ</w:t>
      </w:r>
      <w:r w:rsidRPr="004F3EEA">
        <w:t>k</w:t>
      </w:r>
      <w:r w:rsidRPr="004F3EEA">
        <w:t>tionsbortfall, dels om kostnader till följd av straffklausuler i leveransavtal. Elleverantörerna bör, enligt motionärerna, i lagstiftningen ges ett tydligt a</w:t>
      </w:r>
      <w:r w:rsidRPr="004F3EEA">
        <w:t>n</w:t>
      </w:r>
      <w:r w:rsidRPr="004F3EEA">
        <w:t xml:space="preserve">svar för dessa kostnader. Ersättning bör även utgå i förhållande till de faktiska merkostnaderna.  </w:t>
      </w:r>
    </w:p>
    <w:p w:rsidR="00486CEB" w:rsidRPr="004F3EEA" w:rsidRDefault="00486CEB" w:rsidP="00486CEB">
      <w:pPr>
        <w:pStyle w:val="Normaltindrag"/>
      </w:pPr>
      <w:r w:rsidRPr="004F3EEA">
        <w:t>I motion 2004/05:N410 (kd) begärs att regeringen utreder driftsäkerheten i elsystemet och återkommer till riksdagen med förslag på hur den kan förbät</w:t>
      </w:r>
      <w:r w:rsidRPr="004F3EEA">
        <w:t>t</w:t>
      </w:r>
      <w:r w:rsidRPr="004F3EEA">
        <w:t>ras. Stora strömavbrott är kostsamma för samhället och de avbrott som inträ</w:t>
      </w:r>
      <w:r w:rsidRPr="004F3EEA">
        <w:t>f</w:t>
      </w:r>
      <w:r w:rsidRPr="004F3EEA">
        <w:t>fat under det senaste decenniet visar att säkerheten i elsystemet måste förbät</w:t>
      </w:r>
      <w:r w:rsidRPr="004F3EEA">
        <w:t>t</w:t>
      </w:r>
      <w:r w:rsidRPr="004F3EEA">
        <w:t xml:space="preserve">ras. </w:t>
      </w:r>
    </w:p>
    <w:p w:rsidR="00486CEB" w:rsidRPr="004F3EEA" w:rsidRDefault="00486CEB" w:rsidP="00486CEB">
      <w:pPr>
        <w:pStyle w:val="Normaltindrag"/>
      </w:pPr>
      <w:r w:rsidRPr="004F3EEA">
        <w:t xml:space="preserve">Leveranssäkra elnät tas även upp i motion 2004/05:N286 (kd). Motionären efterlyser ett incitamentssystem som gör att företagen investerar i säkrare nät och menar att regeringen bör ta initiativ i denna riktning. </w:t>
      </w:r>
    </w:p>
    <w:p w:rsidR="00486CEB" w:rsidRPr="004F3EEA" w:rsidRDefault="00486CEB" w:rsidP="00486CEB">
      <w:pPr>
        <w:pStyle w:val="Normaltindrag"/>
      </w:pPr>
      <w:r w:rsidRPr="004F3EEA">
        <w:t xml:space="preserve">Vikten av leveranssäkra elnät på landsbygden lyfts fram i motion 2004/05:N382 (c). Motionärerna anser att </w:t>
      </w:r>
      <w:r w:rsidR="007870B6" w:rsidRPr="004F3EEA">
        <w:t xml:space="preserve">man </w:t>
      </w:r>
      <w:r w:rsidRPr="004F3EEA">
        <w:t>bör införa ett ekonomiskt inc</w:t>
      </w:r>
      <w:r w:rsidRPr="004F3EEA">
        <w:t>i</w:t>
      </w:r>
      <w:r w:rsidRPr="004F3EEA">
        <w:t xml:space="preserve">tament för att öka investeringarna i elnäten på landsbygden. Den s.k. </w:t>
      </w:r>
      <w:r w:rsidR="007870B6" w:rsidRPr="004F3EEA">
        <w:t>n</w:t>
      </w:r>
      <w:r w:rsidRPr="004F3EEA">
        <w:t>ätnytto</w:t>
      </w:r>
      <w:r w:rsidR="007870B6" w:rsidRPr="004F3EEA">
        <w:t>modellen verkar inte vara till</w:t>
      </w:r>
      <w:r w:rsidRPr="004F3EEA">
        <w:t>fylles</w:t>
      </w:r>
      <w:r w:rsidR="007870B6" w:rsidRPr="004F3EEA">
        <w:t>t</w:t>
      </w:r>
      <w:r w:rsidRPr="004F3EEA">
        <w:t xml:space="preserve"> för de robusta elnät som land</w:t>
      </w:r>
      <w:r w:rsidRPr="004F3EEA">
        <w:t>s</w:t>
      </w:r>
      <w:r w:rsidRPr="004F3EEA">
        <w:t xml:space="preserve">bygden kräver, menar de. </w:t>
      </w:r>
    </w:p>
    <w:p w:rsidR="00486CEB" w:rsidRPr="004F3EEA" w:rsidRDefault="00486CEB" w:rsidP="00486CEB">
      <w:pPr>
        <w:pStyle w:val="Normaltindrag"/>
      </w:pPr>
      <w:r w:rsidRPr="004F3EEA">
        <w:t>Att elkonsumenternas makt måste stärkas anförs det i motion 2004/05:MJ9 (mp). Konsumenternas rättigheter på elmarknaden är eftersatta i jämförelse med befintlig konsumenträttslig lagstiftning, anser motionärerna. Därför måste konsumenternas rättigheter och skydd öka i förhållande till nätbolagen. Möjligheten för kunder att få skadestånd bör förbättras genom att ett strikt ansvar skall gälla för nätbolagen</w:t>
      </w:r>
      <w:r w:rsidR="007870B6" w:rsidRPr="004F3EEA">
        <w:t>.</w:t>
      </w:r>
      <w:r w:rsidRPr="004F3EEA">
        <w:t xml:space="preserve"> Samtidigt bör kraven skärpas så att fö</w:t>
      </w:r>
      <w:r w:rsidRPr="004F3EEA">
        <w:t>r</w:t>
      </w:r>
      <w:r w:rsidRPr="004F3EEA">
        <w:t>summelse från ett nätbolags sida kan leda till att det förlorar koncessionsrä</w:t>
      </w:r>
      <w:r w:rsidRPr="004F3EEA">
        <w:t>t</w:t>
      </w:r>
      <w:r w:rsidRPr="004F3EEA">
        <w:t xml:space="preserve">ten. </w:t>
      </w:r>
    </w:p>
    <w:p w:rsidR="00486CEB" w:rsidRPr="004F3EEA" w:rsidRDefault="00486CEB" w:rsidP="00486CEB">
      <w:pPr>
        <w:pStyle w:val="Normaltindrag"/>
      </w:pPr>
      <w:r w:rsidRPr="004F3EEA">
        <w:t>Elkonsumenternas ställning tas även upp i motion 2004/05:N12 (mp). M</w:t>
      </w:r>
      <w:r w:rsidRPr="004F3EEA">
        <w:t>o</w:t>
      </w:r>
      <w:r w:rsidRPr="004F3EEA">
        <w:t xml:space="preserve">tionärerna förordar bl.a. ett riksdagsuttalande om </w:t>
      </w:r>
      <w:r w:rsidR="007870B6" w:rsidRPr="004F3EEA">
        <w:t xml:space="preserve">att </w:t>
      </w:r>
      <w:r w:rsidRPr="004F3EEA">
        <w:t>en ny lag om konsumen</w:t>
      </w:r>
      <w:r w:rsidRPr="004F3EEA">
        <w:t>t</w:t>
      </w:r>
      <w:r w:rsidRPr="004F3EEA">
        <w:t>skydd på elmarknaden skall införas. Detta skall ske genom att ellagens nuv</w:t>
      </w:r>
      <w:r w:rsidRPr="004F3EEA">
        <w:t>a</w:t>
      </w:r>
      <w:r w:rsidRPr="004F3EEA">
        <w:t>rande 11 kap. om konsumentskydd lyfts ur och bildar en egen lag samtidigt som olika förändringar genomförs. Det innefattar bl.a. att skadeståndsansvaret skärps till ett strikt ansvar med undantag för force majeure. Vidare bör sk</w:t>
      </w:r>
      <w:r w:rsidRPr="004F3EEA">
        <w:t>a</w:t>
      </w:r>
      <w:r w:rsidRPr="004F3EEA">
        <w:t>deståndsansvaret även omfatta välfärdsförluster. Jämkningsregeln i ellagen bör avskaffas till förmån för skadeståndslagens 6 kap. 2 §.  Därtill bör fö</w:t>
      </w:r>
      <w:r w:rsidRPr="004F3EEA">
        <w:t>r</w:t>
      </w:r>
      <w:r w:rsidRPr="004F3EEA">
        <w:t>summelse från nätbolagens sida att vidta åtgärder kunna leda till att de förl</w:t>
      </w:r>
      <w:r w:rsidRPr="004F3EEA">
        <w:t>o</w:t>
      </w:r>
      <w:r w:rsidRPr="004F3EEA">
        <w:t xml:space="preserve">rar koncessionsrätten. I motionen föreslås även att en lag om sista datum för nätförstärkande åtgärder införs. Motionärerna anser att åtgärderna bör </w:t>
      </w:r>
      <w:r w:rsidR="00DB1A21" w:rsidRPr="004F3EEA">
        <w:t>v</w:t>
      </w:r>
      <w:r w:rsidRPr="004F3EEA">
        <w:t xml:space="preserve">ara genomförda före utgången av år 2010 och förordar att de bolag som inte följer lagen skall kunna utdömas vite.  </w:t>
      </w:r>
    </w:p>
    <w:p w:rsidR="00486CEB" w:rsidRPr="004F3EEA" w:rsidRDefault="00486CEB" w:rsidP="00486CEB">
      <w:pPr>
        <w:pStyle w:val="Rubrik3"/>
        <w:rPr>
          <w:noProof w:val="0"/>
        </w:rPr>
      </w:pPr>
      <w:bookmarkStart w:id="151" w:name="_Toc100729085"/>
      <w:bookmarkStart w:id="152" w:name="_Toc104129518"/>
      <w:r w:rsidRPr="004F3EEA">
        <w:rPr>
          <w:noProof w:val="0"/>
        </w:rPr>
        <w:t>Vissa kompletterande uppgifter</w:t>
      </w:r>
      <w:bookmarkEnd w:id="151"/>
      <w:bookmarkEnd w:id="152"/>
    </w:p>
    <w:p w:rsidR="00486CEB" w:rsidRPr="004F3EEA" w:rsidRDefault="00486CEB" w:rsidP="00AC3B5B">
      <w:pPr>
        <w:pStyle w:val="R4"/>
        <w:spacing w:before="125"/>
      </w:pPr>
      <w:r w:rsidRPr="004F3EEA">
        <w:t>Statens energimyndighet</w:t>
      </w:r>
      <w:r w:rsidR="00B03200" w:rsidRPr="004F3EEA">
        <w:t xml:space="preserve"> om en leveranssäker elöverföring</w:t>
      </w:r>
    </w:p>
    <w:p w:rsidR="00B03200" w:rsidRPr="004F3EEA" w:rsidRDefault="00486CEB" w:rsidP="00486CEB">
      <w:r w:rsidRPr="004F3EEA">
        <w:t>I februari 2005 uppdrog regeringen (regeringsbeslut 2005-02-03) åt Energ</w:t>
      </w:r>
      <w:r w:rsidRPr="004F3EEA">
        <w:t>i</w:t>
      </w:r>
      <w:r w:rsidRPr="004F3EEA">
        <w:t>marknadsinspektionen inom Energimyndigheten att belysa vilka konsekve</w:t>
      </w:r>
      <w:r w:rsidRPr="004F3EEA">
        <w:t>n</w:t>
      </w:r>
      <w:r w:rsidRPr="004F3EEA">
        <w:t>ser ovä</w:t>
      </w:r>
      <w:r w:rsidR="003D72A6" w:rsidRPr="004F3EEA">
        <w:t xml:space="preserve">dret som drabbade Sverige den 8 och </w:t>
      </w:r>
      <w:r w:rsidRPr="004F3EEA">
        <w:t>9 januari 2005 fick för elförsör</w:t>
      </w:r>
      <w:r w:rsidRPr="004F3EEA">
        <w:t>j</w:t>
      </w:r>
      <w:r w:rsidRPr="004F3EEA">
        <w:t>ningen och hur arbetet med att återuppbygga elnäten har fungerat. Av beslutet framgår att Energimarknadsinspektionen skall lämna förslag till utformning av funktionskrav som skall ställas på eldistributionen för att säkerställa att denna sker med driftsäkra nät samt lämna förslag till det regelverk i övrigt som är nödvändigt för att säkerställa att nätföretagen efterlever de nya fun</w:t>
      </w:r>
      <w:r w:rsidRPr="004F3EEA">
        <w:t>k</w:t>
      </w:r>
      <w:r w:rsidRPr="004F3EEA">
        <w:t>tionskraven. I detta ligger även att överväga om, och i så fall hur, elnätsför</w:t>
      </w:r>
      <w:r w:rsidRPr="004F3EEA">
        <w:t>e</w:t>
      </w:r>
      <w:r w:rsidRPr="004F3EEA">
        <w:t xml:space="preserve">tagen skall utföra risk- och sårbarhetsanalyser samt rapportering av elavbrott. Energimarknadsinspektionen skall även lämna förslag till hur lämpliga regler för ersättning till kunder som drabbats av långvariga elavbrott skall utformas. </w:t>
      </w:r>
    </w:p>
    <w:p w:rsidR="009A1BA2" w:rsidRPr="004F3EEA" w:rsidRDefault="00B03200" w:rsidP="00B03200">
      <w:pPr>
        <w:pStyle w:val="Normaltindrag"/>
      </w:pPr>
      <w:r w:rsidRPr="004F3EEA">
        <w:t xml:space="preserve">I slutet av april 2005 överlämnade </w:t>
      </w:r>
      <w:r w:rsidR="003502AB" w:rsidRPr="004F3EEA">
        <w:t>Energimarknadsinspektionen</w:t>
      </w:r>
      <w:r w:rsidR="00056083" w:rsidRPr="004F3EEA">
        <w:t xml:space="preserve"> en rapport om en leveranssäker elöverföring (daterad 2995-04-26). </w:t>
      </w:r>
      <w:r w:rsidR="007870B6" w:rsidRPr="004F3EEA">
        <w:t>Rapporten innehåller</w:t>
      </w:r>
      <w:r w:rsidR="000357BF" w:rsidRPr="004F3EEA">
        <w:t xml:space="preserve"> förslag rörande</w:t>
      </w:r>
    </w:p>
    <w:p w:rsidR="00B03200" w:rsidRPr="004F3EEA" w:rsidRDefault="009A1BA2" w:rsidP="009A1BA2">
      <w:pPr>
        <w:numPr>
          <w:ilvl w:val="0"/>
          <w:numId w:val="15"/>
        </w:numPr>
        <w:spacing w:before="0"/>
      </w:pPr>
      <w:r w:rsidRPr="004F3EEA">
        <w:t>krav på elnät och elöverföring,</w:t>
      </w:r>
    </w:p>
    <w:p w:rsidR="009A1BA2" w:rsidRPr="004F3EEA" w:rsidRDefault="009A1BA2" w:rsidP="009A1BA2">
      <w:pPr>
        <w:numPr>
          <w:ilvl w:val="0"/>
          <w:numId w:val="15"/>
        </w:numPr>
        <w:spacing w:before="0"/>
      </w:pPr>
      <w:r w:rsidRPr="004F3EEA">
        <w:t>avbrottsersättning och andra ekonomiska styrmedel,</w:t>
      </w:r>
    </w:p>
    <w:p w:rsidR="009A1BA2" w:rsidRPr="004F3EEA" w:rsidRDefault="009A1BA2" w:rsidP="009A1BA2">
      <w:pPr>
        <w:numPr>
          <w:ilvl w:val="0"/>
          <w:numId w:val="15"/>
        </w:numPr>
        <w:spacing w:before="0"/>
      </w:pPr>
      <w:r w:rsidRPr="004F3EEA">
        <w:t>verksamhetskrav och information,</w:t>
      </w:r>
    </w:p>
    <w:p w:rsidR="009A1BA2" w:rsidRPr="004F3EEA" w:rsidRDefault="009A1BA2" w:rsidP="009A1BA2">
      <w:pPr>
        <w:numPr>
          <w:ilvl w:val="0"/>
          <w:numId w:val="15"/>
        </w:numPr>
        <w:spacing w:before="0"/>
      </w:pPr>
      <w:r w:rsidRPr="004F3EEA">
        <w:t>uppföljning, tillsyn och sanktioner,</w:t>
      </w:r>
    </w:p>
    <w:p w:rsidR="009A1BA2" w:rsidRPr="004F3EEA" w:rsidRDefault="009A1BA2" w:rsidP="009A1BA2">
      <w:pPr>
        <w:numPr>
          <w:ilvl w:val="0"/>
          <w:numId w:val="15"/>
        </w:numPr>
        <w:spacing w:before="0"/>
      </w:pPr>
      <w:r w:rsidRPr="004F3EEA">
        <w:t>underlättande åtgärder och övriga förslag.</w:t>
      </w:r>
    </w:p>
    <w:p w:rsidR="009A1BA2" w:rsidRPr="004F3EEA" w:rsidRDefault="009A1BA2" w:rsidP="009A1BA2">
      <w:r w:rsidRPr="004F3EEA">
        <w:t>När det gäller elnät och elöverföring föreslås att ett krav införs i ellagen om att inget avbrott, annat än i rena undantagsfall, reglerat genom s.k. kontrolla</w:t>
      </w:r>
      <w:r w:rsidRPr="004F3EEA">
        <w:t>n</w:t>
      </w:r>
      <w:r w:rsidRPr="004F3EEA">
        <w:t>svar, skall överstiga 24 timmar. De nätföretag som inte redan i dag uppfyller detta krav skall göra det senast den 1 januari 2011. Vidare föreslås att tekni</w:t>
      </w:r>
      <w:r w:rsidRPr="004F3EEA">
        <w:t>s</w:t>
      </w:r>
      <w:r w:rsidRPr="004F3EEA">
        <w:t xml:space="preserve">ka krav på brott- och trädsäkra ledningar skall införas för alla luftledningar med en spänning som överstiger 25 kV. </w:t>
      </w:r>
    </w:p>
    <w:p w:rsidR="009A1BA2" w:rsidRPr="004F3EEA" w:rsidRDefault="009A1BA2" w:rsidP="009A1BA2">
      <w:pPr>
        <w:pStyle w:val="Normaltindrag"/>
      </w:pPr>
      <w:r w:rsidRPr="004F3EEA">
        <w:t>Beträffande avbrottsersättning och andra ekonomiska styrmedel har Ene</w:t>
      </w:r>
      <w:r w:rsidRPr="004F3EEA">
        <w:t>r</w:t>
      </w:r>
      <w:r w:rsidRPr="004F3EEA">
        <w:t xml:space="preserve">gimarknadsinspektionen i samråd med Konsumentverket utformat ett förslag till schablonersättning till nätkund vid långvariga avbrott. </w:t>
      </w:r>
      <w:r w:rsidR="00BE7131" w:rsidRPr="004F3EEA">
        <w:t xml:space="preserve">Enligt förslaget skall avbrottsersättningen regleras i ellagen och alla nätkunder som har haft avbrott i minst </w:t>
      </w:r>
      <w:r w:rsidR="007870B6" w:rsidRPr="004F3EEA">
        <w:t>tolv</w:t>
      </w:r>
      <w:r w:rsidR="00BE7131" w:rsidRPr="004F3EEA">
        <w:t xml:space="preserve"> timmar skall ha rätt till en schabloniserad ersättning. Fö</w:t>
      </w:r>
      <w:r w:rsidR="00BE7131" w:rsidRPr="004F3EEA">
        <w:t>r</w:t>
      </w:r>
      <w:r w:rsidR="00BE7131" w:rsidRPr="004F3EEA">
        <w:t xml:space="preserve">slaget gäller både hushåll och näringsidkare. Vidare förordas en förstärkt kvalitetsreglering vid tarifftillsynen. I rapporten sägs att, med hänsyn till den betydelse som kvalitetsaspekten har vid bedömningen av en skälig nättariff, Energimarknadsinspektionen avser att göra en justering i </w:t>
      </w:r>
      <w:r w:rsidR="007870B6" w:rsidRPr="004F3EEA">
        <w:t>n</w:t>
      </w:r>
      <w:r w:rsidR="00BE7131" w:rsidRPr="004F3EEA">
        <w:t xml:space="preserve">ätnyttomodellen för att kvalitetsstyrningen skall få ökat genomslag. Inspektionen avser att fr.o.m. år 2010 begära att nätföretagen skall dokumentera avbrott över tre minuter på kundnivå. </w:t>
      </w:r>
    </w:p>
    <w:p w:rsidR="00BE7131" w:rsidRPr="004F3EEA" w:rsidRDefault="00BE7131" w:rsidP="009A1BA2">
      <w:pPr>
        <w:pStyle w:val="Normaltindrag"/>
      </w:pPr>
      <w:r w:rsidRPr="004F3EEA">
        <w:t xml:space="preserve">Rörande verksamhetskrav och information föreslås att nätföretagen skall göra årliga risk- och sårbarhetsanalyser för sin elöverföring. </w:t>
      </w:r>
      <w:r w:rsidR="003863D7" w:rsidRPr="004F3EEA">
        <w:t>Bestäm</w:t>
      </w:r>
      <w:r w:rsidR="000357BF" w:rsidRPr="004F3EEA">
        <w:t>melser om detta föreslås b</w:t>
      </w:r>
      <w:r w:rsidR="00434004" w:rsidRPr="004F3EEA">
        <w:t>li</w:t>
      </w:r>
      <w:r w:rsidR="000357BF" w:rsidRPr="004F3EEA">
        <w:t xml:space="preserve"> införda</w:t>
      </w:r>
      <w:r w:rsidR="003863D7" w:rsidRPr="004F3EEA">
        <w:t xml:space="preserve"> i ellagen. Vidare skall nätföretagen upprätta en årlig plan för att åtgärda de brister som finns i överföringskvaliteten. Det föreslås även att nätföretagen en gång per år skall informera sina nätkunder om deras rättigheter till ersättning och skadestånd. För att förbättra beredsk</w:t>
      </w:r>
      <w:r w:rsidR="003863D7" w:rsidRPr="004F3EEA">
        <w:t>a</w:t>
      </w:r>
      <w:r w:rsidR="003863D7" w:rsidRPr="004F3EEA">
        <w:t>pen för långa avbrott föreslås att vissa tidigare förslag från myndigheten, framlagda i rapporten God elkvalitet, gällande organisation och beredskap bör genomf</w:t>
      </w:r>
      <w:r w:rsidR="003863D7" w:rsidRPr="004F3EEA">
        <w:t>ö</w:t>
      </w:r>
      <w:r w:rsidR="003863D7" w:rsidRPr="004F3EEA">
        <w:t xml:space="preserve">ras. Det innebär bl.a. ökad tydlighet beträffande rutiner, kompetens, personal och reservdelar. </w:t>
      </w:r>
    </w:p>
    <w:p w:rsidR="00B03200" w:rsidRPr="004F3EEA" w:rsidRDefault="00A86F9C" w:rsidP="00A86F9C">
      <w:pPr>
        <w:pStyle w:val="Normaltindrag"/>
      </w:pPr>
      <w:r w:rsidRPr="004F3EEA">
        <w:t xml:space="preserve">Gällande uppföljning, tillsyn och sanktioner föreslås att nätföretag som inte kunnat upprätthålla funktionskravet om 24 timmar redan från januari 2006 skall lämna en särskild redovisning till Energimarknadsinspektionen. Därtill föreslås att regeringen utreder möjligheten att införa kontrollansvar för nätföretagen avseende skadestånd på grund av avbrott i överföringen även i relation till näringsidkare. Någon ytterligare skärpning av lagen om särskild förvaltning av elektriska anläggningar bedömer </w:t>
      </w:r>
      <w:r w:rsidR="007870B6" w:rsidRPr="004F3EEA">
        <w:t>E</w:t>
      </w:r>
      <w:r w:rsidRPr="004F3EEA">
        <w:t>nergimarknadsinspekti</w:t>
      </w:r>
      <w:r w:rsidRPr="004F3EEA">
        <w:t>o</w:t>
      </w:r>
      <w:r w:rsidRPr="004F3EEA">
        <w:t xml:space="preserve">nen inte att det föreligger behov av. </w:t>
      </w:r>
    </w:p>
    <w:p w:rsidR="00B03200" w:rsidRPr="004F3EEA" w:rsidRDefault="00135E66" w:rsidP="00135E66">
      <w:pPr>
        <w:pStyle w:val="Normaltindrag"/>
      </w:pPr>
      <w:r w:rsidRPr="004F3EEA">
        <w:t xml:space="preserve">Under rubriken </w:t>
      </w:r>
      <w:r w:rsidR="007870B6" w:rsidRPr="004F3EEA">
        <w:t>U</w:t>
      </w:r>
      <w:r w:rsidRPr="004F3EEA">
        <w:t>nderlättande åtgärder och övriga förslag föreslås att nä</w:t>
      </w:r>
      <w:r w:rsidRPr="004F3EEA">
        <w:t>t</w:t>
      </w:r>
      <w:r w:rsidRPr="004F3EEA">
        <w:t>företagen skall tillåtas ha fast installerad reservkraft ansluten till sina e</w:t>
      </w:r>
      <w:r w:rsidRPr="004F3EEA">
        <w:t>l</w:t>
      </w:r>
      <w:r w:rsidRPr="004F3EEA">
        <w:t>nät. Vidare meddelas att Energimarknadsinspektionen avser att godkänna höjd spänningsgräns för områdeskoncessioner om jordkabel kommer att användas. För de nätkunder som anses samhällsviktiga vid svåra påfrestningar bör bri</w:t>
      </w:r>
      <w:r w:rsidRPr="004F3EEA">
        <w:t>s</w:t>
      </w:r>
      <w:r w:rsidRPr="004F3EEA">
        <w:t xml:space="preserve">ter och åtgärder diskuteras och tas fram i samarbete mellan nätföretagen och nätkunderna, sägs det i rapporten. </w:t>
      </w:r>
    </w:p>
    <w:p w:rsidR="00486CEB" w:rsidRPr="004F3EEA" w:rsidRDefault="00486CEB" w:rsidP="00135E66">
      <w:pPr>
        <w:pStyle w:val="Normaltindrag"/>
      </w:pPr>
      <w:r w:rsidRPr="004F3EEA">
        <w:t xml:space="preserve">Den del </w:t>
      </w:r>
      <w:r w:rsidR="00135E66" w:rsidRPr="004F3EEA">
        <w:t>av uppdraget som a</w:t>
      </w:r>
      <w:r w:rsidRPr="004F3EEA">
        <w:t>vser återkallelse av koncession skall redov</w:t>
      </w:r>
      <w:r w:rsidRPr="004F3EEA">
        <w:t>i</w:t>
      </w:r>
      <w:r w:rsidRPr="004F3EEA">
        <w:t xml:space="preserve">sas senast den 30 oktober 2005. </w:t>
      </w:r>
    </w:p>
    <w:p w:rsidR="007539C9" w:rsidRPr="004F3EEA" w:rsidRDefault="007539C9" w:rsidP="007539C9">
      <w:pPr>
        <w:pStyle w:val="Normaltindrag"/>
      </w:pPr>
      <w:r w:rsidRPr="004F3EEA">
        <w:t>Därtill kan erinras om att Energimyndigheten enligt 2005 års reglering</w:t>
      </w:r>
      <w:r w:rsidRPr="004F3EEA">
        <w:t>s</w:t>
      </w:r>
      <w:r w:rsidRPr="004F3EEA">
        <w:t>brev (Verksamhetsgren Åtgärder inom samverkansområdet teknisk infrastru</w:t>
      </w:r>
      <w:r w:rsidRPr="004F3EEA">
        <w:t>k</w:t>
      </w:r>
      <w:r w:rsidRPr="004F3EEA">
        <w:t>tur) i samverkan med Svenska kraftnät och andra berörda myndigheter skall fortsätta arbetet med att skapa möjligheter för att i fredstid styra knappa eltil</w:t>
      </w:r>
      <w:r w:rsidRPr="004F3EEA">
        <w:t>l</w:t>
      </w:r>
      <w:r w:rsidRPr="004F3EEA">
        <w:t>gångar till prioriterade användare utifrån ett tekniskt, juridiskt och organisat</w:t>
      </w:r>
      <w:r w:rsidRPr="004F3EEA">
        <w:t>o</w:t>
      </w:r>
      <w:r w:rsidRPr="004F3EEA">
        <w:t xml:space="preserve">riskt perspektiv. I uppdraget ingår att ta en helhetssyn kring styrning av el till prioriterade användare och samordna olika myndigheters fortsatta arbete inom prioriteringsområdet. Energimyndigheten skall vidare i samverkan med Svenska kraftnät påbörja en analys av möjliga system för styrning av el till prioriterade användare. Analysen bör, sägs det i regleringsbrevet, resultera i ett rimligt system för styrning av el till prioriterade användare vid fredstida bristsituationer. </w:t>
      </w:r>
      <w:r w:rsidR="00DB1A21" w:rsidRPr="004F3EEA">
        <w:t>Vidare</w:t>
      </w:r>
      <w:r w:rsidRPr="004F3EEA">
        <w:t xml:space="preserve"> skall Energimyndigheten redovisa en bedö</w:t>
      </w:r>
      <w:r w:rsidRPr="004F3EEA">
        <w:t>m</w:t>
      </w:r>
      <w:r w:rsidRPr="004F3EEA">
        <w:t>ning av förmågan vid svåra påfrestningar i samhället i fred samt en analys av prest</w:t>
      </w:r>
      <w:r w:rsidRPr="004F3EEA">
        <w:t>a</w:t>
      </w:r>
      <w:r w:rsidRPr="004F3EEA">
        <w:t>tionernas effekter på beredskapen och hur de bidragit till att uppfylla m</w:t>
      </w:r>
      <w:r w:rsidRPr="004F3EEA">
        <w:t>å</w:t>
      </w:r>
      <w:r w:rsidRPr="004F3EEA">
        <w:t xml:space="preserve">len. </w:t>
      </w:r>
    </w:p>
    <w:p w:rsidR="00486CEB" w:rsidRPr="004F3EEA" w:rsidRDefault="00486CEB" w:rsidP="00486CEB">
      <w:pPr>
        <w:pStyle w:val="Normaltindrag"/>
      </w:pPr>
      <w:r w:rsidRPr="004F3EEA">
        <w:t>Enligt uppgift från Miljö- och samhällsbyggnadsdepartementet avser r</w:t>
      </w:r>
      <w:r w:rsidRPr="004F3EEA">
        <w:t>e</w:t>
      </w:r>
      <w:r w:rsidRPr="004F3EEA">
        <w:t xml:space="preserve">geringen att återkomma till riksdagen under hösten 2005 med </w:t>
      </w:r>
      <w:r w:rsidR="00DB1A21" w:rsidRPr="004F3EEA">
        <w:t>f</w:t>
      </w:r>
      <w:r w:rsidRPr="004F3EEA">
        <w:t xml:space="preserve">örslag som </w:t>
      </w:r>
      <w:r w:rsidR="00DB1A21" w:rsidRPr="004F3EEA">
        <w:t>syftar till</w:t>
      </w:r>
      <w:r w:rsidRPr="004F3EEA">
        <w:t xml:space="preserve"> att säkerställa en driftsäker elöverföring. </w:t>
      </w:r>
    </w:p>
    <w:p w:rsidR="00135E66" w:rsidRPr="004F3EEA" w:rsidRDefault="00135E66" w:rsidP="00AC3B5B">
      <w:pPr>
        <w:pStyle w:val="R4"/>
      </w:pPr>
      <w:r w:rsidRPr="004F3EEA">
        <w:t>Branschens åtgärdsprogram</w:t>
      </w:r>
    </w:p>
    <w:p w:rsidR="00135E66" w:rsidRPr="004F3EEA" w:rsidRDefault="00135E66" w:rsidP="00135E66">
      <w:r w:rsidRPr="004F3EEA">
        <w:t>Nätkunden i centrum (Nätkic) är ett projekt som drivs av elbranschen i syfte att utveckla leveranssäkerheten. Projektet startade sommaren 2001 och omfa</w:t>
      </w:r>
      <w:r w:rsidRPr="004F3EEA">
        <w:t>t</w:t>
      </w:r>
      <w:r w:rsidRPr="004F3EEA">
        <w:t>tar utveckling av storstörningssamverkan, åtgärder tillsammans med lantbr</w:t>
      </w:r>
      <w:r w:rsidRPr="004F3EEA">
        <w:t>u</w:t>
      </w:r>
      <w:r w:rsidRPr="004F3EEA">
        <w:t>ket, informationsinsatser, avbrottsersättning, extra insatser för att förbättra elnät i landsbygdsområden samt</w:t>
      </w:r>
      <w:r w:rsidR="007870B6" w:rsidRPr="004F3EEA">
        <w:t xml:space="preserve"> utvecklad statistik över drift</w:t>
      </w:r>
      <w:r w:rsidRPr="004F3EEA">
        <w:t xml:space="preserve">störningar. </w:t>
      </w:r>
    </w:p>
    <w:p w:rsidR="00486CEB" w:rsidRPr="004F3EEA" w:rsidRDefault="00486CEB" w:rsidP="00AC3B5B">
      <w:pPr>
        <w:pStyle w:val="R4"/>
      </w:pPr>
      <w:r w:rsidRPr="004F3EEA">
        <w:t>HEL-projektet</w:t>
      </w:r>
    </w:p>
    <w:p w:rsidR="00486CEB" w:rsidRPr="004F3EEA" w:rsidRDefault="00486CEB" w:rsidP="00486CEB">
      <w:r w:rsidRPr="004F3EEA">
        <w:t>Energimyndigheten fick år 2001 regeringens uppdrag att utveckla en helhet</w:t>
      </w:r>
      <w:r w:rsidRPr="004F3EEA">
        <w:t>s</w:t>
      </w:r>
      <w:r w:rsidRPr="004F3EEA">
        <w:t>syn för elförsörjningens säkerhet och beredskap. Uppdraget, som har geno</w:t>
      </w:r>
      <w:r w:rsidRPr="004F3EEA">
        <w:t>m</w:t>
      </w:r>
      <w:r w:rsidRPr="004F3EEA">
        <w:t>förts i projektform (HEL-projektet), syftar till en långsiktig kompetensutvec</w:t>
      </w:r>
      <w:r w:rsidRPr="004F3EEA">
        <w:t>k</w:t>
      </w:r>
      <w:r w:rsidRPr="004F3EEA">
        <w:t>ling. I projektets styrgrupp ingår representanter för Energimyndigheten, Svenska kraftnät, Post</w:t>
      </w:r>
      <w:r w:rsidR="007870B6" w:rsidRPr="004F3EEA">
        <w:t>-</w:t>
      </w:r>
      <w:r w:rsidRPr="004F3EEA">
        <w:t xml:space="preserve"> och telestyrelsen, Elsäkerhetsverket, Svensk Energi, IT-företagen, Svenska </w:t>
      </w:r>
      <w:r w:rsidR="007870B6" w:rsidRPr="004F3EEA">
        <w:t>K</w:t>
      </w:r>
      <w:r w:rsidRPr="004F3EEA">
        <w:t>ommunförbundet, Svenskt Näringsliv, Totalförsv</w:t>
      </w:r>
      <w:r w:rsidRPr="004F3EEA">
        <w:t>a</w:t>
      </w:r>
      <w:r w:rsidRPr="004F3EEA">
        <w:t>rets forskningsinstitut och Krisberedskapsmyndigheten. Arbetet har inriktats på att successivt bygga upp nätverk och utveckla samverkan inom dessa för att ta fram ny kunskap, ta fram strategi och kostnadsberäknade åtgärder för ökad säkerhet och beredskap inom elförsörjningen, utveckla förslag till ny fördjupad form av privat-offentlig samverkan för den tekniska infrastrukt</w:t>
      </w:r>
      <w:r w:rsidRPr="004F3EEA">
        <w:t>u</w:t>
      </w:r>
      <w:r w:rsidRPr="004F3EEA">
        <w:t xml:space="preserve">rens (el, tele och </w:t>
      </w:r>
      <w:r w:rsidR="007870B6" w:rsidRPr="004F3EEA">
        <w:t>IT</w:t>
      </w:r>
      <w:r w:rsidRPr="004F3EEA">
        <w:t>) säkerhet och beredskap samt förankra all planering och alla resultat hos de viktigaste aktörerna. Energimyndigheten har lämnat läge</w:t>
      </w:r>
      <w:r w:rsidRPr="004F3EEA">
        <w:t>s</w:t>
      </w:r>
      <w:r w:rsidRPr="004F3EEA">
        <w:t xml:space="preserve">rapporter åren 2001, 2003 och 2004. Projektet avslutades vid utgången av år 2004. </w:t>
      </w:r>
    </w:p>
    <w:p w:rsidR="00486CEB" w:rsidRPr="004F3EEA" w:rsidRDefault="00486CEB" w:rsidP="00AC3B5B">
      <w:pPr>
        <w:pStyle w:val="R4"/>
      </w:pPr>
      <w:r w:rsidRPr="004F3EEA">
        <w:t>Ellagens särskilda bestämmelser om överföring och leverans av el till konsume</w:t>
      </w:r>
      <w:r w:rsidR="00581D38" w:rsidRPr="004F3EEA">
        <w:t>n</w:t>
      </w:r>
      <w:r w:rsidRPr="004F3EEA">
        <w:t>ter</w:t>
      </w:r>
    </w:p>
    <w:p w:rsidR="00486CEB" w:rsidRPr="004F3EEA" w:rsidRDefault="00674712" w:rsidP="00486CEB">
      <w:r w:rsidRPr="004F3EEA">
        <w:t>Konsumenternas</w:t>
      </w:r>
      <w:r w:rsidR="00486CEB" w:rsidRPr="004F3EEA">
        <w:t xml:space="preserve"> rätt till ersättning berörs i några av de här aktuella motione</w:t>
      </w:r>
      <w:r w:rsidR="00486CEB" w:rsidRPr="004F3EEA">
        <w:t>r</w:t>
      </w:r>
      <w:r w:rsidR="00486CEB" w:rsidRPr="004F3EEA">
        <w:t>na</w:t>
      </w:r>
      <w:r w:rsidR="007870B6" w:rsidRPr="004F3EEA">
        <w:t>,</w:t>
      </w:r>
      <w:r w:rsidR="00486CEB" w:rsidRPr="004F3EEA">
        <w:t xml:space="preserve"> och i motion 2004/05:N12 (mp) förordas att 11 kap. ellagen skall lyftas ur och, efter vissa ändringar, utgöra en egen lag. Med anledning därav kan fö</w:t>
      </w:r>
      <w:r w:rsidR="00486CEB" w:rsidRPr="004F3EEA">
        <w:t>l</w:t>
      </w:r>
      <w:r w:rsidR="00486CEB" w:rsidRPr="004F3EEA">
        <w:t xml:space="preserve">jande redogörelse lämnas. </w:t>
      </w:r>
    </w:p>
    <w:p w:rsidR="00486CEB" w:rsidRPr="004F3EEA" w:rsidRDefault="00486CEB" w:rsidP="00486CEB">
      <w:pPr>
        <w:pStyle w:val="Normaltindrag"/>
      </w:pPr>
      <w:r w:rsidRPr="004F3EEA">
        <w:t xml:space="preserve">Särskilda bestämmelser om överföring och leverans av el till konsumenter återfinns, som nämnts, i </w:t>
      </w:r>
      <w:r w:rsidR="007870B6" w:rsidRPr="004F3EEA">
        <w:t xml:space="preserve">11 kap. </w:t>
      </w:r>
      <w:r w:rsidRPr="004F3EEA">
        <w:t>ellagen</w:t>
      </w:r>
      <w:r w:rsidR="007870B6" w:rsidRPr="004F3EEA">
        <w:t>.</w:t>
      </w:r>
      <w:r w:rsidRPr="004F3EEA">
        <w:t xml:space="preserve"> Av den inledande bestämmelsen (1 §) framgår </w:t>
      </w:r>
      <w:r w:rsidR="00A81477" w:rsidRPr="004F3EEA">
        <w:t xml:space="preserve">att </w:t>
      </w:r>
      <w:r w:rsidRPr="004F3EEA">
        <w:t>med konsume</w:t>
      </w:r>
      <w:r w:rsidR="00A81477" w:rsidRPr="004F3EEA">
        <w:t>n</w:t>
      </w:r>
      <w:r w:rsidRPr="004F3EEA">
        <w:t>ter avses en fysisk person till vi</w:t>
      </w:r>
      <w:r w:rsidR="00A81477" w:rsidRPr="004F3EEA">
        <w:t>l</w:t>
      </w:r>
      <w:r w:rsidRPr="004F3EEA">
        <w:t>ken el öve</w:t>
      </w:r>
      <w:r w:rsidRPr="004F3EEA">
        <w:t>r</w:t>
      </w:r>
      <w:r w:rsidRPr="004F3EEA">
        <w:t>förs eller levereras huvudsakligen för ändamål som faller utanför näring</w:t>
      </w:r>
      <w:r w:rsidRPr="004F3EEA">
        <w:t>s</w:t>
      </w:r>
      <w:r w:rsidRPr="004F3EEA">
        <w:t>verksa</w:t>
      </w:r>
      <w:r w:rsidRPr="004F3EEA">
        <w:t>m</w:t>
      </w:r>
      <w:r w:rsidR="000357BF" w:rsidRPr="004F3EEA">
        <w:t xml:space="preserve">het. </w:t>
      </w:r>
      <w:r w:rsidR="00434004" w:rsidRPr="004F3EEA">
        <w:t>Vidare</w:t>
      </w:r>
      <w:r w:rsidRPr="004F3EEA">
        <w:t xml:space="preserve"> finns bestämmelser om att överföringen av el får brytas på grund av konsu</w:t>
      </w:r>
      <w:r w:rsidR="00A81477" w:rsidRPr="004F3EEA">
        <w:t>mentens avtalsbrott (3–</w:t>
      </w:r>
      <w:r w:rsidRPr="004F3EEA">
        <w:t xml:space="preserve">6 §§). </w:t>
      </w:r>
      <w:r w:rsidR="00434004" w:rsidRPr="004F3EEA">
        <w:t>Därutöver</w:t>
      </w:r>
      <w:r w:rsidRPr="004F3EEA">
        <w:t xml:space="preserve"> stadgas (7 §) att inn</w:t>
      </w:r>
      <w:r w:rsidRPr="004F3EEA">
        <w:t>e</w:t>
      </w:r>
      <w:r w:rsidRPr="004F3EEA">
        <w:t>havaren av en nätkoncession får avbryta överföringen av el för att vidta åtgä</w:t>
      </w:r>
      <w:r w:rsidRPr="004F3EEA">
        <w:t>r</w:t>
      </w:r>
      <w:r w:rsidRPr="004F3EEA">
        <w:t>der som är motiverade av elsäkerhetsskäl eller för att upprätthålla en god drift- och lev</w:t>
      </w:r>
      <w:r w:rsidRPr="004F3EEA">
        <w:t>e</w:t>
      </w:r>
      <w:r w:rsidRPr="004F3EEA">
        <w:t>ranssäkerhet. Om innehavaren av nätkoncession kan förutse annat än kortvarigt avbrott i överföringen, skall konsumenten unde</w:t>
      </w:r>
      <w:r w:rsidRPr="004F3EEA">
        <w:t>r</w:t>
      </w:r>
      <w:r w:rsidRPr="004F3EEA">
        <w:t>rättas i god tid före avbrottet. Bestämmelser rörande skadestånd vid avbruten överf</w:t>
      </w:r>
      <w:r w:rsidRPr="004F3EEA">
        <w:t>ö</w:t>
      </w:r>
      <w:r w:rsidRPr="004F3EEA">
        <w:t>ring av el åter</w:t>
      </w:r>
      <w:r w:rsidR="00A81477" w:rsidRPr="004F3EEA">
        <w:t>finns i 8–</w:t>
      </w:r>
      <w:r w:rsidRPr="004F3EEA">
        <w:t>11 §§. Enligt 8 § har konsumenten rätt till e</w:t>
      </w:r>
      <w:r w:rsidRPr="004F3EEA">
        <w:t>r</w:t>
      </w:r>
      <w:r w:rsidRPr="004F3EEA">
        <w:t>sättning för skada av nätkoncessionshavaren om överföringen av el avbryts på grund av konsumentens försummelse utan att förutsättningarna i 3 och 4 §§ är up</w:t>
      </w:r>
      <w:r w:rsidRPr="004F3EEA">
        <w:t>p</w:t>
      </w:r>
      <w:r w:rsidRPr="004F3EEA">
        <w:t>fyllda. Om innehavaren av en nätkoncession inte har underrättat kons</w:t>
      </w:r>
      <w:r w:rsidRPr="004F3EEA">
        <w:t>u</w:t>
      </w:r>
      <w:r w:rsidRPr="004F3EEA">
        <w:t>menten enligt 7 § har ko</w:t>
      </w:r>
      <w:r w:rsidRPr="004F3EEA">
        <w:t>n</w:t>
      </w:r>
      <w:r w:rsidRPr="004F3EEA">
        <w:t>sumenten, enligt 9 §, rätt till ersättning för skada. I 10 § stadgas att om överföringen av el avbryts utan att det beror på kons</w:t>
      </w:r>
      <w:r w:rsidRPr="004F3EEA">
        <w:t>u</w:t>
      </w:r>
      <w:r w:rsidRPr="004F3EEA">
        <w:t>mentens försummelse och utan att det finns rätt att avbryta överföringen enligt 7 § har konsumenten rätt till ersättning för skada av nätkoncessionsh</w:t>
      </w:r>
      <w:r w:rsidRPr="004F3EEA">
        <w:t>a</w:t>
      </w:r>
      <w:r w:rsidRPr="004F3EEA">
        <w:t>varen om inte denne visar att avbrottet beror på ett hinder utanför hans ko</w:t>
      </w:r>
      <w:r w:rsidRPr="004F3EEA">
        <w:t>n</w:t>
      </w:r>
      <w:r w:rsidRPr="004F3EEA">
        <w:t>troll som han inte skäligen kunde förväntas ha räknat med och vars följder han inte heller skäl</w:t>
      </w:r>
      <w:r w:rsidRPr="004F3EEA">
        <w:t>i</w:t>
      </w:r>
      <w:r w:rsidRPr="004F3EEA">
        <w:t xml:space="preserve">gen kunde ha undvikit eller övervunnit. Av 11 § </w:t>
      </w:r>
      <w:r w:rsidR="00A81477" w:rsidRPr="004F3EEA">
        <w:t>framgår att skadestånd enligt 8–</w:t>
      </w:r>
      <w:r w:rsidRPr="004F3EEA">
        <w:t>10 §§ omfattar ersättning för utgifter och inkomstbortfall samt annan fö</w:t>
      </w:r>
      <w:r w:rsidRPr="004F3EEA">
        <w:t>r</w:t>
      </w:r>
      <w:r w:rsidRPr="004F3EEA">
        <w:t xml:space="preserve">lust på grund av avbrottet. </w:t>
      </w:r>
    </w:p>
    <w:p w:rsidR="00486CEB" w:rsidRPr="004F3EEA" w:rsidRDefault="00486CEB" w:rsidP="00AC3B5B">
      <w:pPr>
        <w:pStyle w:val="R4"/>
      </w:pPr>
      <w:r w:rsidRPr="004F3EEA">
        <w:t>Utskottets utfrågning om säker elförsörjning</w:t>
      </w:r>
    </w:p>
    <w:p w:rsidR="00486CEB" w:rsidRPr="004F3EEA" w:rsidRDefault="00486CEB" w:rsidP="00486CEB">
      <w:r w:rsidRPr="004F3EEA">
        <w:t xml:space="preserve">Det kan även erinras om att utskottet den 19 februari 2004 höll en offentlig utfrågning om säker elförsörjning. Stenografiska uppteckningar från denna utfrågning finns tillgängliga som bilaga i </w:t>
      </w:r>
      <w:r w:rsidR="00DB1A21" w:rsidRPr="004F3EEA">
        <w:t>utskottets betänkande</w:t>
      </w:r>
      <w:r w:rsidRPr="004F3EEA">
        <w:t xml:space="preserve"> 2003/04:</w:t>
      </w:r>
      <w:r w:rsidR="00DB1A21" w:rsidRPr="004F3EEA">
        <w:t xml:space="preserve"> </w:t>
      </w:r>
      <w:r w:rsidRPr="004F3EEA">
        <w:t xml:space="preserve">NU11. </w:t>
      </w:r>
    </w:p>
    <w:p w:rsidR="00486CEB" w:rsidRPr="004F3EEA" w:rsidRDefault="00486CEB" w:rsidP="00486CEB">
      <w:pPr>
        <w:pStyle w:val="Rubrik3"/>
        <w:rPr>
          <w:noProof w:val="0"/>
        </w:rPr>
      </w:pPr>
      <w:bookmarkStart w:id="153" w:name="_Toc104129519"/>
      <w:r w:rsidRPr="004F3EEA">
        <w:rPr>
          <w:noProof w:val="0"/>
        </w:rPr>
        <w:t>Utskottets ställningstagande</w:t>
      </w:r>
      <w:bookmarkEnd w:id="153"/>
    </w:p>
    <w:p w:rsidR="00435AD0" w:rsidRPr="004F3EEA" w:rsidRDefault="00435AD0" w:rsidP="00435AD0">
      <w:r w:rsidRPr="004F3EEA">
        <w:t xml:space="preserve">I början av januari 2005 </w:t>
      </w:r>
      <w:r w:rsidR="00694048" w:rsidRPr="004F3EEA">
        <w:t>lamslogs stora delar av landet på grund av det o</w:t>
      </w:r>
      <w:r w:rsidR="00972B16" w:rsidRPr="004F3EEA">
        <w:t>väder som drog in över Sverige</w:t>
      </w:r>
      <w:r w:rsidR="00062CB1" w:rsidRPr="004F3EEA">
        <w:t>. Ovädret fick förödande konsekvenser i stora delar av Götaland och nådde även upp till Svealand.</w:t>
      </w:r>
      <w:r w:rsidR="00972B16" w:rsidRPr="004F3EEA">
        <w:t xml:space="preserve"> </w:t>
      </w:r>
      <w:r w:rsidR="002F7C6C" w:rsidRPr="004F3EEA">
        <w:t xml:space="preserve">I Småland och Blekinge slogs </w:t>
      </w:r>
      <w:r w:rsidR="00972B16" w:rsidRPr="004F3EEA">
        <w:t>såväl den fasta som den mobila teletra</w:t>
      </w:r>
      <w:r w:rsidR="002F7C6C" w:rsidRPr="004F3EEA">
        <w:t>fiken</w:t>
      </w:r>
      <w:r w:rsidR="008C224C" w:rsidRPr="004F3EEA">
        <w:t xml:space="preserve"> ut</w:t>
      </w:r>
      <w:r w:rsidR="002F7C6C" w:rsidRPr="004F3EEA">
        <w:t>.</w:t>
      </w:r>
      <w:r w:rsidR="00972B16" w:rsidRPr="004F3EEA">
        <w:t xml:space="preserve"> </w:t>
      </w:r>
      <w:r w:rsidR="002F7C6C" w:rsidRPr="004F3EEA">
        <w:t>Många vägar blockerades av nedfallna träd under flera dagar och tågtrafiken stod stilla. Elavbrotten var omfattande. Lokalnätens luftledningar skadades svårt av nedblåsta träd. Även de isolerade ledningarna</w:t>
      </w:r>
      <w:r w:rsidR="008C224C" w:rsidRPr="004F3EEA">
        <w:t>, vilka normalt är tåligare för fallande träd,</w:t>
      </w:r>
      <w:r w:rsidR="002F7C6C" w:rsidRPr="004F3EEA">
        <w:t xml:space="preserve"> förstö</w:t>
      </w:r>
      <w:r w:rsidR="002F7C6C" w:rsidRPr="004F3EEA">
        <w:t>r</w:t>
      </w:r>
      <w:r w:rsidR="002F7C6C" w:rsidRPr="004F3EEA">
        <w:t>des. I några områden skadades även regionnäten. Enligt den sammanställning som Ene</w:t>
      </w:r>
      <w:r w:rsidR="002F7C6C" w:rsidRPr="004F3EEA">
        <w:t>r</w:t>
      </w:r>
      <w:r w:rsidR="002F7C6C" w:rsidRPr="004F3EEA">
        <w:t>gimyndigheten gjort (En säker elöverföring) drabbades mer än 600 000 nätkunder av elavbrott. Ungefär häl</w:t>
      </w:r>
      <w:r w:rsidR="002F7C6C" w:rsidRPr="004F3EEA">
        <w:t>f</w:t>
      </w:r>
      <w:r w:rsidR="002F7C6C" w:rsidRPr="004F3EEA">
        <w:t>ten av dessa kunder kunde få tillbaka elen inom ett dygn, men närmare 70 000 nä</w:t>
      </w:r>
      <w:r w:rsidR="002F7C6C" w:rsidRPr="004F3EEA">
        <w:t>t</w:t>
      </w:r>
      <w:r w:rsidR="002F7C6C" w:rsidRPr="004F3EEA">
        <w:t xml:space="preserve">kunder på landsbygden var utan el i över en vecka och ca 10 000 kunder saknade el i mer än 20 dygn. </w:t>
      </w:r>
    </w:p>
    <w:p w:rsidR="00F63770" w:rsidRPr="004F3EEA" w:rsidRDefault="00A01757" w:rsidP="00F63770">
      <w:pPr>
        <w:pStyle w:val="Normaltindrag"/>
      </w:pPr>
      <w:r w:rsidRPr="004F3EEA">
        <w:t xml:space="preserve">Med anledning av denna händelse har ett antal motioner väckts. Utan att här i detalj beröra samtliga kan sägas att de har det gemensamt att </w:t>
      </w:r>
      <w:r w:rsidR="00062CB1" w:rsidRPr="004F3EEA">
        <w:t xml:space="preserve">de förordar olika åtgärder för att försöka förbättra leveranssäkerheten beträffande el. </w:t>
      </w:r>
      <w:r w:rsidR="00F63770" w:rsidRPr="004F3EEA">
        <w:t>Som</w:t>
      </w:r>
      <w:r w:rsidR="00C07853" w:rsidRPr="004F3EEA">
        <w:t xml:space="preserve"> utskottet</w:t>
      </w:r>
      <w:r w:rsidR="00F63770" w:rsidRPr="004F3EEA">
        <w:t xml:space="preserve"> i det föregående redogjort för har Energimarknadsinspektionen vid St</w:t>
      </w:r>
      <w:r w:rsidR="00F63770" w:rsidRPr="004F3EEA">
        <w:t>a</w:t>
      </w:r>
      <w:r w:rsidR="00F63770" w:rsidRPr="004F3EEA">
        <w:t xml:space="preserve">tens energimyndighet nyligen, på regeringens uppdrag, framlagt ett antal förslag i syfte att skapa en driftsäkrare elöverföring. Enligt vad utskottet erfarit avser regeringen att under hösten 2005 återkomma till riksdagen i denna fråga. Utskottet finner av detta skäl ingen anledning för riksdagen att tillmötesgå kraven på riksdagsinitiativ i de här aktuella motionerna.  </w:t>
      </w:r>
    </w:p>
    <w:p w:rsidR="007539C9" w:rsidRPr="004F3EEA" w:rsidRDefault="007539C9" w:rsidP="007539C9">
      <w:pPr>
        <w:pStyle w:val="Normaltindrag"/>
      </w:pPr>
      <w:r w:rsidRPr="004F3EEA">
        <w:t xml:space="preserve">Utskottet vill i detta sammanhang </w:t>
      </w:r>
      <w:r w:rsidR="00F63770" w:rsidRPr="004F3EEA">
        <w:t>emellertid ta tillfället i akt att</w:t>
      </w:r>
      <w:r w:rsidRPr="004F3EEA">
        <w:t xml:space="preserve">, i likhet med vad som görs i motion 2004/05:N382 (c), framhålla vikten av säkra elleveranser på </w:t>
      </w:r>
      <w:r w:rsidR="009D38B1" w:rsidRPr="004F3EEA">
        <w:t xml:space="preserve">den svenska gles- och </w:t>
      </w:r>
      <w:r w:rsidRPr="004F3EEA">
        <w:t xml:space="preserve">landsbygden. </w:t>
      </w:r>
      <w:r w:rsidR="009D38B1" w:rsidRPr="004F3EEA">
        <w:t>Enligt utskottets uppfat</w:t>
      </w:r>
      <w:r w:rsidR="009D38B1" w:rsidRPr="004F3EEA">
        <w:t>t</w:t>
      </w:r>
      <w:r w:rsidR="009D38B1" w:rsidRPr="004F3EEA">
        <w:t>ning är det angeläget med en fungerande infrastruktur som gör det möjligt att</w:t>
      </w:r>
      <w:r w:rsidR="00C07853" w:rsidRPr="004F3EEA">
        <w:t xml:space="preserve"> också</w:t>
      </w:r>
      <w:r w:rsidR="009D38B1" w:rsidRPr="004F3EEA">
        <w:t xml:space="preserve"> verka och leva i landets mindre tätbefolkade områden. </w:t>
      </w:r>
      <w:r w:rsidR="00F63770" w:rsidRPr="004F3EEA">
        <w:t>Ett särskilt utt</w:t>
      </w:r>
      <w:r w:rsidR="00F63770" w:rsidRPr="004F3EEA">
        <w:t>a</w:t>
      </w:r>
      <w:r w:rsidR="00F63770" w:rsidRPr="004F3EEA">
        <w:t xml:space="preserve">lande därom anser utskottet dock ej behövligt. </w:t>
      </w:r>
    </w:p>
    <w:p w:rsidR="004828DE" w:rsidRPr="004F3EEA" w:rsidRDefault="004828DE" w:rsidP="007F1F4B">
      <w:pPr>
        <w:pStyle w:val="Normaltindrag"/>
      </w:pPr>
      <w:r w:rsidRPr="004F3EEA">
        <w:t>Med hänvisning till det ovan sagda avstyrker utskottet de här aktuella m</w:t>
      </w:r>
      <w:r w:rsidRPr="004F3EEA">
        <w:t>o</w:t>
      </w:r>
      <w:r w:rsidRPr="004F3EEA">
        <w:t xml:space="preserve">tionerna i berörda delar. </w:t>
      </w:r>
    </w:p>
    <w:p w:rsidR="00486CEB" w:rsidRPr="004F3EEA" w:rsidRDefault="00486CEB" w:rsidP="00486CEB">
      <w:pPr>
        <w:pStyle w:val="Rubrik2"/>
      </w:pPr>
      <w:bookmarkStart w:id="154" w:name="_Toc100729086"/>
      <w:bookmarkStart w:id="155" w:name="_Toc104129520"/>
      <w:r w:rsidRPr="004F3EEA">
        <w:t>Reformerad elmarknad</w:t>
      </w:r>
      <w:bookmarkEnd w:id="154"/>
      <w:bookmarkEnd w:id="155"/>
    </w:p>
    <w:p w:rsidR="00B03200" w:rsidRPr="004F3EEA" w:rsidRDefault="00B03200" w:rsidP="00B03200">
      <w:pPr>
        <w:pStyle w:val="Utskottsfrslagikorthet-Rubrik"/>
        <w:rPr>
          <w:noProof w:val="0"/>
        </w:rPr>
      </w:pPr>
      <w:r w:rsidRPr="004F3EEA">
        <w:rPr>
          <w:noProof w:val="0"/>
        </w:rPr>
        <w:t>Utskottets förslag i korhet</w:t>
      </w:r>
    </w:p>
    <w:p w:rsidR="00A500D4" w:rsidRPr="004F3EEA" w:rsidRDefault="00B03200" w:rsidP="00A500D4">
      <w:pPr>
        <w:pStyle w:val="Utskottsfrslagikorthet-Text"/>
        <w:rPr>
          <w:i/>
        </w:rPr>
      </w:pPr>
      <w:r w:rsidRPr="004F3EEA">
        <w:t xml:space="preserve">Riksdagen bör </w:t>
      </w:r>
      <w:r w:rsidR="0007663B" w:rsidRPr="004F3EEA">
        <w:t>avslå motionsyrkanden med fordran om en utre</w:t>
      </w:r>
      <w:r w:rsidR="0007663B" w:rsidRPr="004F3EEA">
        <w:t>d</w:t>
      </w:r>
      <w:r w:rsidR="0007663B" w:rsidRPr="004F3EEA">
        <w:t>ning rörande en reformering av elmarknaden. Utskottet hänvisar till att El- och gasmarknadsutredningen nyligen har analyserat fr</w:t>
      </w:r>
      <w:r w:rsidR="0007663B" w:rsidRPr="004F3EEA">
        <w:t>å</w:t>
      </w:r>
      <w:r w:rsidR="0007663B" w:rsidRPr="004F3EEA">
        <w:t>gan.</w:t>
      </w:r>
      <w:r w:rsidR="0007663B" w:rsidRPr="004F3EEA">
        <w:rPr>
          <w:i/>
        </w:rPr>
        <w:t xml:space="preserve"> </w:t>
      </w:r>
      <w:r w:rsidR="00A500D4" w:rsidRPr="004F3EEA">
        <w:rPr>
          <w:i/>
        </w:rPr>
        <w:t>Jämför reservation 19 (mp).</w:t>
      </w:r>
    </w:p>
    <w:p w:rsidR="00486CEB" w:rsidRPr="004F3EEA" w:rsidRDefault="00486CEB" w:rsidP="00C07853">
      <w:pPr>
        <w:pStyle w:val="Rubrik3"/>
        <w:spacing w:before="235"/>
        <w:rPr>
          <w:noProof w:val="0"/>
        </w:rPr>
      </w:pPr>
      <w:bookmarkStart w:id="156" w:name="_Toc100729087"/>
      <w:bookmarkStart w:id="157" w:name="_Toc104129521"/>
      <w:r w:rsidRPr="004F3EEA">
        <w:rPr>
          <w:noProof w:val="0"/>
        </w:rPr>
        <w:t>Motionerna</w:t>
      </w:r>
      <w:bookmarkEnd w:id="156"/>
      <w:bookmarkEnd w:id="157"/>
    </w:p>
    <w:p w:rsidR="00486CEB" w:rsidRPr="004F3EEA" w:rsidRDefault="00486CEB" w:rsidP="00486CEB">
      <w:r w:rsidRPr="004F3EEA">
        <w:t>I motionerna 2004/05:N295 (mp) och 2004/05:N307 (mp) förordas ett rik</w:t>
      </w:r>
      <w:r w:rsidRPr="004F3EEA">
        <w:t>s</w:t>
      </w:r>
      <w:r w:rsidRPr="004F3EEA">
        <w:t>dagsuttalande om att regeringen skall tillsätta en utredning med syfte att lä</w:t>
      </w:r>
      <w:r w:rsidRPr="004F3EEA">
        <w:t>m</w:t>
      </w:r>
      <w:r w:rsidRPr="004F3EEA">
        <w:t>na förslag om en reformering av elmarknaden. Motionärerna anser att en marknad där kunderna betalar för sitt effektuttag bör skapas. Detta bygger på att elhandelsbolagen avskaffas, medan nätbolagen behålls. Kunderna skall betala spotpris för levererad el och beräknade nätförluster. Därutöver til</w:t>
      </w:r>
      <w:r w:rsidRPr="004F3EEA">
        <w:t>l</w:t>
      </w:r>
      <w:r w:rsidRPr="004F3EEA">
        <w:t>kommer en fast årlig nätavgift som relateras till konsumenternas maximala effektuttag samt skatt. Modellen innebär att nätbolagen är de enda aktör</w:t>
      </w:r>
      <w:r w:rsidR="00A81477" w:rsidRPr="004F3EEA">
        <w:t>er</w:t>
      </w:r>
      <w:r w:rsidRPr="004F3EEA">
        <w:t xml:space="preserve"> som ha</w:t>
      </w:r>
      <w:r w:rsidR="00A81477" w:rsidRPr="004F3EEA">
        <w:t>r</w:t>
      </w:r>
      <w:r w:rsidRPr="004F3EEA">
        <w:t xml:space="preserve"> uppgifter om hur mycket el varje konsument förbrukar, kunden får en enda räkning och alla handlar till samma spotpris. </w:t>
      </w:r>
    </w:p>
    <w:p w:rsidR="00486CEB" w:rsidRPr="004F3EEA" w:rsidRDefault="00486CEB" w:rsidP="00486CEB">
      <w:pPr>
        <w:pStyle w:val="Normaltindrag"/>
      </w:pPr>
      <w:r w:rsidRPr="004F3EEA">
        <w:t>Även i motion 2004/05:N17 (mp) begärs ett tillkännagivande om en r</w:t>
      </w:r>
      <w:r w:rsidRPr="004F3EEA">
        <w:t>e</w:t>
      </w:r>
      <w:r w:rsidRPr="004F3EEA">
        <w:t xml:space="preserve">formerad elmarknad. </w:t>
      </w:r>
    </w:p>
    <w:p w:rsidR="00486CEB" w:rsidRPr="004F3EEA" w:rsidRDefault="00486CEB" w:rsidP="00486CEB">
      <w:pPr>
        <w:pStyle w:val="Rubrik3"/>
        <w:rPr>
          <w:noProof w:val="0"/>
        </w:rPr>
      </w:pPr>
      <w:bookmarkStart w:id="158" w:name="_Toc100729088"/>
      <w:bookmarkStart w:id="159" w:name="_Toc104129522"/>
      <w:r w:rsidRPr="004F3EEA">
        <w:rPr>
          <w:noProof w:val="0"/>
        </w:rPr>
        <w:t>Vissa kompletterande uppgifter</w:t>
      </w:r>
      <w:bookmarkEnd w:id="158"/>
      <w:bookmarkEnd w:id="159"/>
    </w:p>
    <w:p w:rsidR="00486CEB" w:rsidRPr="004F3EEA" w:rsidRDefault="00486CEB" w:rsidP="00486CEB">
      <w:r w:rsidRPr="004F3EEA">
        <w:t>Liknande förslag som de här aktuella har avstyrkts av utskottet vid tidigare tillfällen, senast våren 2004 (bet. 2003/04:NU11). I sitt ställningstagande erinrade utskottet om att Elforsk AB (Svenska elföretagens forsknings- och utvecklings AB) analyserat den i de då aktuella motionerna föreslagna mode</w:t>
      </w:r>
      <w:r w:rsidRPr="004F3EEA">
        <w:t>l</w:t>
      </w:r>
      <w:r w:rsidRPr="004F3EEA">
        <w:t>len och konstaterat att den inte är förenlig med EG:s elmarknadsdirektiv, enligt vilket alla kunder skall ha rätt att välja elleverantör. Vidare påpekades att den utredning om el- och gasmarknaderna som regeringen tillsatt hade för avsikt att analysera modellen</w:t>
      </w:r>
      <w:r w:rsidR="00A81477" w:rsidRPr="004F3EEA">
        <w:t>,</w:t>
      </w:r>
      <w:r w:rsidRPr="004F3EEA">
        <w:t xml:space="preserve"> och utskottet såg med tillförsikt fram mot u</w:t>
      </w:r>
      <w:r w:rsidRPr="004F3EEA">
        <w:t>t</w:t>
      </w:r>
      <w:r w:rsidRPr="004F3EEA">
        <w:t>redningens slutsatser. En avvikande uppfattning gavs uttryck för i en reserv</w:t>
      </w:r>
      <w:r w:rsidRPr="004F3EEA">
        <w:t>a</w:t>
      </w:r>
      <w:r w:rsidRPr="004F3EEA">
        <w:t xml:space="preserve">tion (mp). </w:t>
      </w:r>
    </w:p>
    <w:p w:rsidR="00486CEB" w:rsidRPr="004F3EEA" w:rsidRDefault="00486CEB" w:rsidP="00764544">
      <w:pPr>
        <w:pStyle w:val="Normaltindrag"/>
      </w:pPr>
      <w:r w:rsidRPr="004F3EEA">
        <w:t>El- och gasmarknadsutredningen överlämnade i december 2004 sitt slutb</w:t>
      </w:r>
      <w:r w:rsidRPr="004F3EEA">
        <w:t>e</w:t>
      </w:r>
      <w:r w:rsidRPr="004F3EEA">
        <w:t>tä</w:t>
      </w:r>
      <w:r w:rsidRPr="004F3EEA">
        <w:t>n</w:t>
      </w:r>
      <w:r w:rsidR="000357BF" w:rsidRPr="004F3EEA">
        <w:t>kande</w:t>
      </w:r>
      <w:r w:rsidRPr="004F3EEA">
        <w:t xml:space="preserve"> El- och naturgasmarknaderna </w:t>
      </w:r>
      <w:r w:rsidR="00A81477" w:rsidRPr="004F3EEA">
        <w:t xml:space="preserve">– </w:t>
      </w:r>
      <w:r w:rsidRPr="004F3EEA">
        <w:t>Energimarknad</w:t>
      </w:r>
      <w:r w:rsidR="000357BF" w:rsidRPr="004F3EEA">
        <w:t>er i utveckling (SOU 2004:129)</w:t>
      </w:r>
      <w:r w:rsidRPr="004F3EEA">
        <w:t xml:space="preserve"> till regeringen. När det gäller den alternativa elmarknadsmode</w:t>
      </w:r>
      <w:r w:rsidRPr="004F3EEA">
        <w:t>l</w:t>
      </w:r>
      <w:r w:rsidRPr="004F3EEA">
        <w:t xml:space="preserve">len </w:t>
      </w:r>
      <w:r w:rsidR="00F63770" w:rsidRPr="004F3EEA">
        <w:t>fastslås inledningsvis att en</w:t>
      </w:r>
      <w:r w:rsidRPr="004F3EEA">
        <w:t xml:space="preserve"> tilläm</w:t>
      </w:r>
      <w:r w:rsidRPr="004F3EEA">
        <w:t>p</w:t>
      </w:r>
      <w:r w:rsidRPr="004F3EEA">
        <w:t>ning av modellen skulle strida mot det gällande elmarknadsdirektivet på ett flertal punkter, liksom mot EU:s genere</w:t>
      </w:r>
      <w:r w:rsidRPr="004F3EEA">
        <w:t>l</w:t>
      </w:r>
      <w:r w:rsidRPr="004F3EEA">
        <w:t>la regler för den inre marknaden och konkurrensen på denna. Att införa m</w:t>
      </w:r>
      <w:r w:rsidRPr="004F3EEA">
        <w:t>o</w:t>
      </w:r>
      <w:r w:rsidR="00F63770" w:rsidRPr="004F3EEA">
        <w:t xml:space="preserve">dellen skulle, enligt utredningen, inte enbart bli </w:t>
      </w:r>
      <w:r w:rsidR="000357BF" w:rsidRPr="004F3EEA">
        <w:t>en</w:t>
      </w:r>
      <w:r w:rsidRPr="004F3EEA">
        <w:t xml:space="preserve"> svensk angeläge</w:t>
      </w:r>
      <w:r w:rsidRPr="004F3EEA">
        <w:t>n</w:t>
      </w:r>
      <w:r w:rsidRPr="004F3EEA">
        <w:t xml:space="preserve">het, </w:t>
      </w:r>
      <w:r w:rsidR="00F63770" w:rsidRPr="004F3EEA">
        <w:t>då det skulle</w:t>
      </w:r>
      <w:r w:rsidRPr="004F3EEA">
        <w:t xml:space="preserve"> kräva</w:t>
      </w:r>
      <w:r w:rsidR="000357BF" w:rsidRPr="004F3EEA">
        <w:t>s</w:t>
      </w:r>
      <w:r w:rsidRPr="004F3EEA">
        <w:t xml:space="preserve"> genomgripande omarbetningar av den europeiska lagstif</w:t>
      </w:r>
      <w:r w:rsidRPr="004F3EEA">
        <w:t>t</w:t>
      </w:r>
      <w:r w:rsidRPr="004F3EEA">
        <w:t>ningen.</w:t>
      </w:r>
      <w:r w:rsidR="00F63770" w:rsidRPr="004F3EEA">
        <w:t xml:space="preserve"> </w:t>
      </w:r>
      <w:r w:rsidR="007946D2" w:rsidRPr="004F3EEA">
        <w:t xml:space="preserve">Bortsett från detta hinder framhålls i utredningen att </w:t>
      </w:r>
      <w:r w:rsidRPr="004F3EEA">
        <w:t>den för</w:t>
      </w:r>
      <w:r w:rsidRPr="004F3EEA">
        <w:t>e</w:t>
      </w:r>
      <w:r w:rsidRPr="004F3EEA">
        <w:t>slagna alternativa elmarknadsmodellen är behäftad med svåra funktionspr</w:t>
      </w:r>
      <w:r w:rsidRPr="004F3EEA">
        <w:t>o</w:t>
      </w:r>
      <w:r w:rsidRPr="004F3EEA">
        <w:t>blem.</w:t>
      </w:r>
      <w:r w:rsidR="007946D2" w:rsidRPr="004F3EEA">
        <w:t xml:space="preserve"> </w:t>
      </w:r>
      <w:r w:rsidR="005F3601" w:rsidRPr="004F3EEA">
        <w:t>Modellen skulle, om den infördes, påtagligt skada konkurrensen på elmar</w:t>
      </w:r>
      <w:r w:rsidR="005F3601" w:rsidRPr="004F3EEA">
        <w:t>k</w:t>
      </w:r>
      <w:r w:rsidR="005F3601" w:rsidRPr="004F3EEA">
        <w:t>naden</w:t>
      </w:r>
      <w:r w:rsidR="00764544" w:rsidRPr="004F3EEA">
        <w:t xml:space="preserve"> samt leda till ytterligare behov av reglering och överva</w:t>
      </w:r>
      <w:r w:rsidR="00764544" w:rsidRPr="004F3EEA">
        <w:t>k</w:t>
      </w:r>
      <w:r w:rsidR="00764544" w:rsidRPr="004F3EEA">
        <w:t xml:space="preserve">ning. </w:t>
      </w:r>
      <w:r w:rsidRPr="004F3EEA">
        <w:t>Vidare skulle det, åtminstone initialt, ställas betydligt starkare krav på elkonsume</w:t>
      </w:r>
      <w:r w:rsidRPr="004F3EEA">
        <w:t>n</w:t>
      </w:r>
      <w:r w:rsidRPr="004F3EEA">
        <w:t>ten att vara aktiv på marknaden och tillägna sig större kunskaper om elmar</w:t>
      </w:r>
      <w:r w:rsidRPr="004F3EEA">
        <w:t>k</w:t>
      </w:r>
      <w:r w:rsidRPr="004F3EEA">
        <w:t>nadens funktionssätt än vad som är nödvändigt i dag. Att vara aktiv på e</w:t>
      </w:r>
      <w:r w:rsidRPr="004F3EEA">
        <w:t>l</w:t>
      </w:r>
      <w:r w:rsidRPr="004F3EEA">
        <w:t>marknaden upplevs i dag som krångligt av gemene man. Det förefaller att bli ännu krångligare med den föreslagna omorganisationen. På sikt torde elko</w:t>
      </w:r>
      <w:r w:rsidRPr="004F3EEA">
        <w:t>n</w:t>
      </w:r>
      <w:r w:rsidRPr="004F3EEA">
        <w:t>sumentens nya situation leda till att de flesta söker prisförsäkra sig. Detta skulle dock bli mycket dyrt för särskilt de mindre kunderna</w:t>
      </w:r>
      <w:r w:rsidR="00B00CE1" w:rsidRPr="004F3EEA">
        <w:t xml:space="preserve"> </w:t>
      </w:r>
      <w:r w:rsidRPr="004F3EEA">
        <w:t>och skulle dessu</w:t>
      </w:r>
      <w:r w:rsidRPr="004F3EEA">
        <w:t>t</w:t>
      </w:r>
      <w:r w:rsidRPr="004F3EEA">
        <w:t>om ta bort de starkaste skäl som anförts för omorganiseringen</w:t>
      </w:r>
      <w:r w:rsidR="00764544" w:rsidRPr="004F3EEA">
        <w:t xml:space="preserve">, anförs det i utredningen. Den sammanfattande slutsatsen är </w:t>
      </w:r>
      <w:r w:rsidRPr="004F3EEA">
        <w:t>att det inte finns anle</w:t>
      </w:r>
      <w:r w:rsidRPr="004F3EEA">
        <w:t>d</w:t>
      </w:r>
      <w:r w:rsidRPr="004F3EEA">
        <w:t>ning att tillråda en övergång till den föreslagna alternativa elmar</w:t>
      </w:r>
      <w:r w:rsidRPr="004F3EEA">
        <w:t>k</w:t>
      </w:r>
      <w:r w:rsidRPr="004F3EEA">
        <w:t xml:space="preserve">naden, inte ens om detta vore möjligt utan </w:t>
      </w:r>
      <w:r w:rsidR="00764544" w:rsidRPr="004F3EEA">
        <w:t xml:space="preserve">de </w:t>
      </w:r>
      <w:r w:rsidRPr="004F3EEA">
        <w:t xml:space="preserve">formella hinder </w:t>
      </w:r>
      <w:r w:rsidR="00A81477" w:rsidRPr="004F3EEA">
        <w:t>som föreligger</w:t>
      </w:r>
      <w:r w:rsidR="00764544" w:rsidRPr="004F3EEA">
        <w:t xml:space="preserve"> </w:t>
      </w:r>
      <w:r w:rsidRPr="004F3EEA">
        <w:t>(såsom förenlighet med den nordiska mar</w:t>
      </w:r>
      <w:r w:rsidRPr="004F3EEA">
        <w:t>k</w:t>
      </w:r>
      <w:r w:rsidRPr="004F3EEA">
        <w:t xml:space="preserve">naden och EG-direktiv). Tvärtom </w:t>
      </w:r>
      <w:r w:rsidR="00764544" w:rsidRPr="004F3EEA">
        <w:t>avråder utredningen starkt</w:t>
      </w:r>
      <w:r w:rsidRPr="004F3EEA">
        <w:t xml:space="preserve"> från varje transformering av elmarknaden som är så omfa</w:t>
      </w:r>
      <w:r w:rsidRPr="004F3EEA">
        <w:t>t</w:t>
      </w:r>
      <w:r w:rsidRPr="004F3EEA">
        <w:t>tande och som skulle innebär</w:t>
      </w:r>
      <w:r w:rsidR="00A81477" w:rsidRPr="004F3EEA">
        <w:t>a</w:t>
      </w:r>
      <w:r w:rsidRPr="004F3EEA">
        <w:t xml:space="preserve"> ett faktiskt principskifte</w:t>
      </w:r>
      <w:r w:rsidR="000357BF" w:rsidRPr="004F3EEA">
        <w:t xml:space="preserve"> och framhåller </w:t>
      </w:r>
      <w:r w:rsidR="00764544" w:rsidRPr="004F3EEA">
        <w:t>att d</w:t>
      </w:r>
      <w:r w:rsidRPr="004F3EEA">
        <w:t xml:space="preserve">et </w:t>
      </w:r>
      <w:r w:rsidR="00764544" w:rsidRPr="004F3EEA">
        <w:t>dä</w:t>
      </w:r>
      <w:r w:rsidR="00764544" w:rsidRPr="004F3EEA">
        <w:t>r</w:t>
      </w:r>
      <w:r w:rsidR="00764544" w:rsidRPr="004F3EEA">
        <w:t xml:space="preserve">för inte </w:t>
      </w:r>
      <w:r w:rsidRPr="004F3EEA">
        <w:t>finns någon anledning att utreda fö</w:t>
      </w:r>
      <w:r w:rsidRPr="004F3EEA">
        <w:t>r</w:t>
      </w:r>
      <w:r w:rsidRPr="004F3EEA">
        <w:t>slaget vidare.</w:t>
      </w:r>
    </w:p>
    <w:p w:rsidR="00486CEB" w:rsidRPr="004F3EEA" w:rsidRDefault="00486CEB" w:rsidP="00764544">
      <w:pPr>
        <w:pStyle w:val="Normaltindrag"/>
      </w:pPr>
      <w:r w:rsidRPr="004F3EEA">
        <w:t>Betänkandet är för närvarande ute på remiss</w:t>
      </w:r>
      <w:r w:rsidR="00A81477" w:rsidRPr="004F3EEA">
        <w:t>,</w:t>
      </w:r>
      <w:r w:rsidRPr="004F3EEA">
        <w:t xml:space="preserve"> och regeringen avser att åte</w:t>
      </w:r>
      <w:r w:rsidRPr="004F3EEA">
        <w:t>r</w:t>
      </w:r>
      <w:r w:rsidRPr="004F3EEA">
        <w:t xml:space="preserve">komma till riksdagen under våren 2006 med anledning av de förslag som utredningen lämnat. </w:t>
      </w:r>
    </w:p>
    <w:p w:rsidR="00B00CE1" w:rsidRPr="004F3EEA" w:rsidRDefault="00486CEB" w:rsidP="00B00CE1">
      <w:pPr>
        <w:pStyle w:val="Normaltindrag"/>
      </w:pPr>
      <w:r w:rsidRPr="004F3EEA">
        <w:t>Det kan i detta sammanhang även erinras om det betänkande om liberalis</w:t>
      </w:r>
      <w:r w:rsidRPr="004F3EEA">
        <w:t>e</w:t>
      </w:r>
      <w:r w:rsidRPr="004F3EEA">
        <w:t>ring, regler och marknader (SOU 2005:4) som Regelutredningen överlämnade till regeringen i januari 2005. Utredningen har bl.a. haft som uppgift att, u</w:t>
      </w:r>
      <w:r w:rsidRPr="004F3EEA">
        <w:t>t</w:t>
      </w:r>
      <w:r w:rsidRPr="004F3EEA">
        <w:t>ifrån de utvärderingar som gjorts av regelreformeringen inom elmarknaden, utvärdera de långsiktiga effekterna för konsumenterna, näringslivet, arbet</w:t>
      </w:r>
      <w:r w:rsidRPr="004F3EEA">
        <w:t>s</w:t>
      </w:r>
      <w:r w:rsidRPr="004F3EEA">
        <w:t xml:space="preserve">marknaden och samhällsekonomin. I utredningen påpekas att det finns såväl för- </w:t>
      </w:r>
      <w:r w:rsidR="00A81477" w:rsidRPr="004F3EEA">
        <w:t>som</w:t>
      </w:r>
      <w:r w:rsidRPr="004F3EEA">
        <w:t xml:space="preserve"> nackdelar med den nuvarande utformningen av elmarknaden. Förd</w:t>
      </w:r>
      <w:r w:rsidRPr="004F3EEA">
        <w:t>e</w:t>
      </w:r>
      <w:r w:rsidRPr="004F3EEA">
        <w:t>larna är att marknaden öppnats för konkurrens och att tillsynen över monop</w:t>
      </w:r>
      <w:r w:rsidRPr="004F3EEA">
        <w:t>o</w:t>
      </w:r>
      <w:r w:rsidRPr="004F3EEA">
        <w:t>len har stärkts, vilket är väsentliga förutsättningar för att marknaden skall kunna generera priser som fördelar produktionsresurser och elanvän</w:t>
      </w:r>
      <w:r w:rsidRPr="004F3EEA">
        <w:t>d</w:t>
      </w:r>
      <w:r w:rsidRPr="004F3EEA">
        <w:t>ning så effektivt som möjligt. Nackdelarna är, framhålls det, att separeringen av ver</w:t>
      </w:r>
      <w:r w:rsidRPr="004F3EEA">
        <w:t>k</w:t>
      </w:r>
      <w:r w:rsidRPr="004F3EEA">
        <w:t>samhetsleden har ökat transaktionskostnaderna för såväl kunder som prod</w:t>
      </w:r>
      <w:r w:rsidRPr="004F3EEA">
        <w:t>u</w:t>
      </w:r>
      <w:r w:rsidRPr="004F3EEA">
        <w:t>center. Regelutredningen anser att elmarknaden ännu inte nått sin slu</w:t>
      </w:r>
      <w:r w:rsidRPr="004F3EEA">
        <w:t>t</w:t>
      </w:r>
      <w:r w:rsidRPr="004F3EEA">
        <w:t>giltiga form men att de genomförda reformerna bidragit till en positiv utvec</w:t>
      </w:r>
      <w:r w:rsidRPr="004F3EEA">
        <w:t>k</w:t>
      </w:r>
      <w:r w:rsidRPr="004F3EEA">
        <w:t>ling.</w:t>
      </w:r>
    </w:p>
    <w:p w:rsidR="00486CEB" w:rsidRPr="004F3EEA" w:rsidRDefault="00486CEB" w:rsidP="00B00CE1">
      <w:pPr>
        <w:pStyle w:val="Rubrik3"/>
        <w:rPr>
          <w:noProof w:val="0"/>
        </w:rPr>
      </w:pPr>
      <w:bookmarkStart w:id="160" w:name="_Toc104129523"/>
      <w:r w:rsidRPr="004F3EEA">
        <w:rPr>
          <w:noProof w:val="0"/>
        </w:rPr>
        <w:t>Utskottets ställningstagande</w:t>
      </w:r>
      <w:bookmarkEnd w:id="160"/>
    </w:p>
    <w:p w:rsidR="00507F93" w:rsidRPr="004F3EEA" w:rsidRDefault="00D320BD" w:rsidP="00D320BD">
      <w:r w:rsidRPr="004F3EEA">
        <w:t>Motioner med krav på en reformering av elmarknaden</w:t>
      </w:r>
      <w:r w:rsidR="00B10704" w:rsidRPr="004F3EEA">
        <w:t xml:space="preserve">, liknande de här nu aktuella, </w:t>
      </w:r>
      <w:r w:rsidRPr="004F3EEA">
        <w:t xml:space="preserve">har vid upprepade tillfällen </w:t>
      </w:r>
      <w:r w:rsidR="00B10704" w:rsidRPr="004F3EEA">
        <w:t xml:space="preserve">avstyrkts </w:t>
      </w:r>
      <w:r w:rsidRPr="004F3EEA">
        <w:t xml:space="preserve">av utskottet. </w:t>
      </w:r>
      <w:r w:rsidR="00B10704" w:rsidRPr="004F3EEA">
        <w:t xml:space="preserve">Vid det senaste tillfället, våren 2004 (bet. 2003/04:NU11), hänvisade utskottet till att den av regeringen tillsatta utredningen om el- och gasmarknaderna </w:t>
      </w:r>
      <w:r w:rsidR="00E57073" w:rsidRPr="004F3EEA">
        <w:t>avsåg att analys</w:t>
      </w:r>
      <w:r w:rsidR="00E57073" w:rsidRPr="004F3EEA">
        <w:t>e</w:t>
      </w:r>
      <w:r w:rsidR="00E57073" w:rsidRPr="004F3EEA">
        <w:t>ra modellen. Som i det tidigare redogjorts för har utredningen presenterat sina s</w:t>
      </w:r>
      <w:r w:rsidR="00401703" w:rsidRPr="004F3EEA">
        <w:t>lutsatser rörande den alternativa elmarknadsmodellen</w:t>
      </w:r>
      <w:r w:rsidR="00E57073" w:rsidRPr="004F3EEA">
        <w:t>. Betänkandet remis</w:t>
      </w:r>
      <w:r w:rsidR="00E57073" w:rsidRPr="004F3EEA">
        <w:t>s</w:t>
      </w:r>
      <w:r w:rsidR="00E57073" w:rsidRPr="004F3EEA">
        <w:t>behandlas och regeringen avser att återkomma till riksdagen våren 2006 med anledning av utredningens förslag.</w:t>
      </w:r>
      <w:r w:rsidR="00401703" w:rsidRPr="004F3EEA">
        <w:t xml:space="preserve"> </w:t>
      </w:r>
      <w:r w:rsidR="00E57073" w:rsidRPr="004F3EEA">
        <w:t xml:space="preserve">Utskottet ser inget skäl för riksdagen att förorda ytterligare en utredning i frågan. </w:t>
      </w:r>
      <w:r w:rsidR="00B10704" w:rsidRPr="004F3EEA">
        <w:t xml:space="preserve">Utan </w:t>
      </w:r>
      <w:r w:rsidR="00E57073" w:rsidRPr="004F3EEA">
        <w:t xml:space="preserve">någon avsikt att </w:t>
      </w:r>
      <w:r w:rsidR="00B10704" w:rsidRPr="004F3EEA">
        <w:t>vilja föregr</w:t>
      </w:r>
      <w:r w:rsidR="00B10704" w:rsidRPr="004F3EEA">
        <w:t>i</w:t>
      </w:r>
      <w:r w:rsidR="00B10704" w:rsidRPr="004F3EEA">
        <w:t xml:space="preserve">pa regeringens beredning av ärendet vill utskottet </w:t>
      </w:r>
      <w:r w:rsidR="00370066" w:rsidRPr="004F3EEA">
        <w:t>dock framhålla</w:t>
      </w:r>
      <w:r w:rsidR="00E57073" w:rsidRPr="004F3EEA">
        <w:t xml:space="preserve"> </w:t>
      </w:r>
      <w:r w:rsidR="00B10704" w:rsidRPr="004F3EEA">
        <w:t>att utrednin</w:t>
      </w:r>
      <w:r w:rsidR="00B10704" w:rsidRPr="004F3EEA">
        <w:t>g</w:t>
      </w:r>
      <w:r w:rsidR="00B10704" w:rsidRPr="004F3EEA">
        <w:t>en starkt avråder från att försöka genomföra en reformering av elmarkn</w:t>
      </w:r>
      <w:r w:rsidR="00B10704" w:rsidRPr="004F3EEA">
        <w:t>a</w:t>
      </w:r>
      <w:r w:rsidR="00B10704" w:rsidRPr="004F3EEA">
        <w:t xml:space="preserve">den i enlighet med den i motionerna </w:t>
      </w:r>
      <w:r w:rsidR="00C624B8" w:rsidRPr="004F3EEA">
        <w:t>skisserade</w:t>
      </w:r>
      <w:r w:rsidR="00B10704" w:rsidRPr="004F3EEA">
        <w:t xml:space="preserve"> modellen. </w:t>
      </w:r>
      <w:r w:rsidR="00E57073" w:rsidRPr="004F3EEA">
        <w:t>Någon reform</w:t>
      </w:r>
      <w:r w:rsidR="00E57073" w:rsidRPr="004F3EEA">
        <w:t>e</w:t>
      </w:r>
      <w:r w:rsidR="000357BF" w:rsidRPr="004F3EEA">
        <w:t>ring av elmarknaden i linje</w:t>
      </w:r>
      <w:r w:rsidR="00E57073" w:rsidRPr="004F3EEA">
        <w:t xml:space="preserve"> med vad </w:t>
      </w:r>
      <w:r w:rsidR="000357BF" w:rsidRPr="004F3EEA">
        <w:t xml:space="preserve">som </w:t>
      </w:r>
      <w:r w:rsidR="00E57073" w:rsidRPr="004F3EEA">
        <w:t>förordas i här aktuella motioner ser utskottet dä</w:t>
      </w:r>
      <w:r w:rsidR="00E57073" w:rsidRPr="004F3EEA">
        <w:t>r</w:t>
      </w:r>
      <w:r w:rsidR="00E57073" w:rsidRPr="004F3EEA">
        <w:t>för inte framför sig.</w:t>
      </w:r>
    </w:p>
    <w:p w:rsidR="00E57073" w:rsidRPr="004F3EEA" w:rsidRDefault="00E57073" w:rsidP="00E57073">
      <w:pPr>
        <w:pStyle w:val="Normaltindrag"/>
      </w:pPr>
      <w:r w:rsidRPr="004F3EEA">
        <w:t xml:space="preserve">Med det anförda avstyrks samtliga i detta avsnitt behandlade motioner i berörda delar. </w:t>
      </w:r>
    </w:p>
    <w:p w:rsidR="00486CEB" w:rsidRPr="004F3EEA" w:rsidRDefault="00486CEB" w:rsidP="00B00CE1">
      <w:pPr>
        <w:pStyle w:val="Rubrik2"/>
      </w:pPr>
      <w:bookmarkStart w:id="161" w:name="_Toc100729089"/>
      <w:bookmarkStart w:id="162" w:name="_Toc104129524"/>
      <w:r w:rsidRPr="004F3EEA">
        <w:t>Elcertifikat</w:t>
      </w:r>
      <w:bookmarkEnd w:id="161"/>
      <w:bookmarkEnd w:id="162"/>
    </w:p>
    <w:p w:rsidR="00B03200" w:rsidRPr="004F3EEA" w:rsidRDefault="00B03200" w:rsidP="00B03200">
      <w:pPr>
        <w:pStyle w:val="Utskottsfrslagikorthet-Rubrik"/>
        <w:rPr>
          <w:noProof w:val="0"/>
        </w:rPr>
      </w:pPr>
      <w:r w:rsidRPr="004F3EEA">
        <w:rPr>
          <w:noProof w:val="0"/>
        </w:rPr>
        <w:t>Utskottets förslag i korthet</w:t>
      </w:r>
    </w:p>
    <w:p w:rsidR="00B03200" w:rsidRPr="004F3EEA" w:rsidRDefault="00B03200" w:rsidP="00B03200">
      <w:pPr>
        <w:pStyle w:val="Utskottsfrslagikorthet-Text"/>
        <w:rPr>
          <w:i/>
        </w:rPr>
      </w:pPr>
      <w:r w:rsidRPr="004F3EEA">
        <w:t xml:space="preserve">Riksdagen bör </w:t>
      </w:r>
      <w:r w:rsidR="0007663B" w:rsidRPr="004F3EEA">
        <w:t>avslå olika motioner som tar upp frågor rörande s</w:t>
      </w:r>
      <w:r w:rsidR="0007663B" w:rsidRPr="004F3EEA">
        <w:t>y</w:t>
      </w:r>
      <w:r w:rsidR="0007663B" w:rsidRPr="004F3EEA">
        <w:t>stemet med elcertifi</w:t>
      </w:r>
      <w:r w:rsidR="000357BF" w:rsidRPr="004F3EEA">
        <w:t>kat. Utskottet hänvisar till</w:t>
      </w:r>
      <w:r w:rsidR="0007663B" w:rsidRPr="004F3EEA">
        <w:t xml:space="preserve"> den översyn som Energimyndigheten genomfört och </w:t>
      </w:r>
      <w:r w:rsidR="00494EFD" w:rsidRPr="004F3EEA">
        <w:t xml:space="preserve">till </w:t>
      </w:r>
      <w:r w:rsidR="0007663B" w:rsidRPr="004F3EEA">
        <w:t>att frågan bereds inom R</w:t>
      </w:r>
      <w:r w:rsidR="0007663B" w:rsidRPr="004F3EEA">
        <w:t>e</w:t>
      </w:r>
      <w:r w:rsidR="0007663B" w:rsidRPr="004F3EEA">
        <w:t>ge</w:t>
      </w:r>
      <w:r w:rsidR="000357BF" w:rsidRPr="004F3EEA">
        <w:t>r</w:t>
      </w:r>
      <w:r w:rsidR="0007663B" w:rsidRPr="004F3EEA">
        <w:t>ingskansliet.</w:t>
      </w:r>
      <w:r w:rsidR="00A500D4" w:rsidRPr="004F3EEA">
        <w:t xml:space="preserve"> </w:t>
      </w:r>
      <w:r w:rsidR="00A500D4" w:rsidRPr="004F3EEA">
        <w:rPr>
          <w:i/>
        </w:rPr>
        <w:t xml:space="preserve">Jämför reservationerna 20 (m, fp), 21 (kd) och 22 (mp). </w:t>
      </w:r>
    </w:p>
    <w:p w:rsidR="00486CEB" w:rsidRPr="004F3EEA" w:rsidRDefault="00486CEB" w:rsidP="00C624B8">
      <w:pPr>
        <w:pStyle w:val="Rubrik3"/>
        <w:spacing w:before="235"/>
        <w:rPr>
          <w:noProof w:val="0"/>
        </w:rPr>
      </w:pPr>
      <w:bookmarkStart w:id="163" w:name="_Toc100729090"/>
      <w:bookmarkStart w:id="164" w:name="_Toc104129525"/>
      <w:r w:rsidRPr="004F3EEA">
        <w:rPr>
          <w:noProof w:val="0"/>
        </w:rPr>
        <w:t>Motionerna</w:t>
      </w:r>
      <w:bookmarkEnd w:id="163"/>
      <w:bookmarkEnd w:id="164"/>
    </w:p>
    <w:p w:rsidR="00486CEB" w:rsidRPr="004F3EEA" w:rsidRDefault="00486CEB" w:rsidP="00486CEB">
      <w:r w:rsidRPr="004F3EEA">
        <w:t>I moti</w:t>
      </w:r>
      <w:r w:rsidR="00A81477" w:rsidRPr="004F3EEA">
        <w:t xml:space="preserve">on 2004/05:N405 (m) anmodas </w:t>
      </w:r>
      <w:r w:rsidRPr="004F3EEA">
        <w:t>riksdagen besluta om en avvecklin</w:t>
      </w:r>
      <w:r w:rsidRPr="004F3EEA">
        <w:t>g</w:t>
      </w:r>
      <w:r w:rsidRPr="004F3EEA">
        <w:t xml:space="preserve"> av systemet med elcertifikat. Motionärerna anser att varken statliga bidrag eller tvingande certifikatsystem bör vara styrande för elproduktionen. Ansa</w:t>
      </w:r>
      <w:r w:rsidRPr="004F3EEA">
        <w:t>t</w:t>
      </w:r>
      <w:r w:rsidRPr="004F3EEA">
        <w:t>sen bör i stället vara att internalisera energiproduktionens externa kos</w:t>
      </w:r>
      <w:r w:rsidRPr="004F3EEA">
        <w:t>t</w:t>
      </w:r>
      <w:r w:rsidRPr="004F3EEA">
        <w:t xml:space="preserve">nader. </w:t>
      </w:r>
    </w:p>
    <w:p w:rsidR="00486CEB" w:rsidRPr="004F3EEA" w:rsidRDefault="00486CEB" w:rsidP="00B00CE1">
      <w:pPr>
        <w:pStyle w:val="Normaltindrag"/>
      </w:pPr>
      <w:r w:rsidRPr="004F3EEA">
        <w:t>Ett riksdagsuttalande om att växthusnäringen bör undantas från kvotplikten för elcertifikat förordas i motion 2004/05:Sk455 (kd). Införandet av en elce</w:t>
      </w:r>
      <w:r w:rsidRPr="004F3EEA">
        <w:t>r</w:t>
      </w:r>
      <w:r w:rsidRPr="004F3EEA">
        <w:t xml:space="preserve">tifikatsavgift har medfört betydligt ökade kostnader för dessa företag, varför regeringen bör återkomma med förslag som innebär att växthusnäringen undantas. </w:t>
      </w:r>
    </w:p>
    <w:p w:rsidR="00486CEB" w:rsidRPr="004F3EEA" w:rsidRDefault="00486CEB" w:rsidP="00B00CE1">
      <w:pPr>
        <w:pStyle w:val="Normaltindrag"/>
      </w:pPr>
      <w:r w:rsidRPr="004F3EEA">
        <w:t xml:space="preserve">Vattenfall AB:s produktion av förnybar el och </w:t>
      </w:r>
      <w:r w:rsidR="00674712" w:rsidRPr="004F3EEA">
        <w:t>elcertifikats</w:t>
      </w:r>
      <w:r w:rsidR="00C624B8" w:rsidRPr="004F3EEA">
        <w:t>s</w:t>
      </w:r>
      <w:r w:rsidR="00674712" w:rsidRPr="004F3EEA">
        <w:t>ystemet</w:t>
      </w:r>
      <w:r w:rsidRPr="004F3EEA">
        <w:t xml:space="preserve"> berörs i motion 2004/05:N379 (c). Motionären ser det som anmärkningsvärt att det statliga bolaget valde att betala straffavgift framför att köpa certifierad el i enlighet med den kvotplikt som lagen föreskriver samt att Vattenfall inte har egna produktionsresurser som motsvarar den egna kvoten. Med anledning därav föreslås i motionen att Vattenfall ges tydliga direktiv som anger att bolaget skall producera certifikatberättigad el som minst motsvarar kvotpli</w:t>
      </w:r>
      <w:r w:rsidRPr="004F3EEA">
        <w:t>k</w:t>
      </w:r>
      <w:r w:rsidRPr="004F3EEA">
        <w:t xml:space="preserve">ten i </w:t>
      </w:r>
      <w:r w:rsidR="00674712" w:rsidRPr="004F3EEA">
        <w:t>elcertifikats</w:t>
      </w:r>
      <w:r w:rsidR="00C624B8" w:rsidRPr="004F3EEA">
        <w:t>s</w:t>
      </w:r>
      <w:r w:rsidR="00674712" w:rsidRPr="004F3EEA">
        <w:t>y</w:t>
      </w:r>
      <w:r w:rsidR="00AF3CE5" w:rsidRPr="004F3EEA">
        <w:t>s</w:t>
      </w:r>
      <w:r w:rsidR="00674712" w:rsidRPr="004F3EEA">
        <w:t>temet</w:t>
      </w:r>
      <w:r w:rsidRPr="004F3EEA">
        <w:t xml:space="preserve">. </w:t>
      </w:r>
    </w:p>
    <w:p w:rsidR="00486CEB" w:rsidRPr="004F3EEA" w:rsidRDefault="00AF3CE5" w:rsidP="00B00CE1">
      <w:pPr>
        <w:pStyle w:val="Normaltindrag"/>
      </w:pPr>
      <w:r w:rsidRPr="004F3EEA">
        <w:t>E</w:t>
      </w:r>
      <w:r w:rsidR="00486CEB" w:rsidRPr="004F3EEA">
        <w:t>n översyn av systemet med elcertifikat behövs för att bevara förtroendet för systemet</w:t>
      </w:r>
      <w:r w:rsidRPr="004F3EEA">
        <w:t>,</w:t>
      </w:r>
      <w:r w:rsidR="00486CEB" w:rsidRPr="004F3EEA">
        <w:t xml:space="preserve"> anförs det i motion 2004/05:N228 (mp). Motionärerna anser att incitamenten för att lösa in certifikaten behöver förstärkas för att de skall leda till en utbyggnad av förnybar elproduktion. Vidare framhålls att elcertif</w:t>
      </w:r>
      <w:r w:rsidR="00486CEB" w:rsidRPr="004F3EEA">
        <w:t>i</w:t>
      </w:r>
      <w:r w:rsidR="00486CEB" w:rsidRPr="004F3EEA">
        <w:t xml:space="preserve">katen är dyra att administrera. </w:t>
      </w:r>
    </w:p>
    <w:p w:rsidR="00486CEB" w:rsidRPr="004F3EEA" w:rsidRDefault="00486CEB" w:rsidP="00B00CE1">
      <w:pPr>
        <w:pStyle w:val="Rubrik3"/>
        <w:rPr>
          <w:noProof w:val="0"/>
        </w:rPr>
      </w:pPr>
      <w:bookmarkStart w:id="165" w:name="_Toc100729091"/>
      <w:bookmarkStart w:id="166" w:name="_Toc104129526"/>
      <w:r w:rsidRPr="004F3EEA">
        <w:rPr>
          <w:noProof w:val="0"/>
        </w:rPr>
        <w:t>Vissa kompletterande uppgifter</w:t>
      </w:r>
      <w:bookmarkEnd w:id="165"/>
      <w:bookmarkEnd w:id="166"/>
    </w:p>
    <w:p w:rsidR="00486CEB" w:rsidRPr="004F3EEA" w:rsidRDefault="00486CEB" w:rsidP="00486CEB">
      <w:r w:rsidRPr="004F3EEA">
        <w:t>På uppdrag av regeringen (N2003/9037/ESB) har Energimyndigheten geno</w:t>
      </w:r>
      <w:r w:rsidRPr="004F3EEA">
        <w:t>m</w:t>
      </w:r>
      <w:r w:rsidRPr="004F3EEA">
        <w:t>fört en översyn av elcertifikats</w:t>
      </w:r>
      <w:r w:rsidR="00C624B8" w:rsidRPr="004F3EEA">
        <w:t>s</w:t>
      </w:r>
      <w:r w:rsidRPr="004F3EEA">
        <w:t>ystemet. Det övergripande syftet med övers</w:t>
      </w:r>
      <w:r w:rsidRPr="004F3EEA">
        <w:t>y</w:t>
      </w:r>
      <w:r w:rsidRPr="004F3EEA">
        <w:t xml:space="preserve">nen har varit att utvärdera </w:t>
      </w:r>
      <w:r w:rsidR="00C624B8" w:rsidRPr="004F3EEA">
        <w:t>s</w:t>
      </w:r>
      <w:r w:rsidR="00674712" w:rsidRPr="004F3EEA">
        <w:t>ystemets</w:t>
      </w:r>
      <w:r w:rsidRPr="004F3EEA">
        <w:t xml:space="preserve"> funktion och effekter samt överv</w:t>
      </w:r>
      <w:r w:rsidRPr="004F3EEA">
        <w:t>ä</w:t>
      </w:r>
      <w:r w:rsidRPr="004F3EEA">
        <w:t>ga möjligheterna till en höjning av ambitionsnivån. Uppdraget har redov</w:t>
      </w:r>
      <w:r w:rsidRPr="004F3EEA">
        <w:t>i</w:t>
      </w:r>
      <w:r w:rsidRPr="004F3EEA">
        <w:t xml:space="preserve">sats i två etapper. </w:t>
      </w:r>
      <w:r w:rsidR="00674712" w:rsidRPr="004F3EEA">
        <w:t>Den första etappen, vilken omfattade att analysera torvens roll inom elcertifikats</w:t>
      </w:r>
      <w:r w:rsidR="00C624B8" w:rsidRPr="004F3EEA">
        <w:t>s</w:t>
      </w:r>
      <w:r w:rsidR="00674712" w:rsidRPr="004F3EEA">
        <w:t>y</w:t>
      </w:r>
      <w:r w:rsidR="00AF3CE5" w:rsidRPr="004F3EEA">
        <w:t>s</w:t>
      </w:r>
      <w:r w:rsidR="00674712" w:rsidRPr="004F3EEA">
        <w:t>temet, kvotpliktavgiftens utformning samt den elintens</w:t>
      </w:r>
      <w:r w:rsidR="00674712" w:rsidRPr="004F3EEA">
        <w:t>i</w:t>
      </w:r>
      <w:r w:rsidR="00674712" w:rsidRPr="004F3EEA">
        <w:t>va industrins undantag från kvotplikten, har redovisats i rapporten om öve</w:t>
      </w:r>
      <w:r w:rsidR="00674712" w:rsidRPr="004F3EEA">
        <w:t>r</w:t>
      </w:r>
      <w:r w:rsidR="00674712" w:rsidRPr="004F3EEA">
        <w:t>syn av elcertifikats</w:t>
      </w:r>
      <w:r w:rsidR="00C624B8" w:rsidRPr="004F3EEA">
        <w:t>s</w:t>
      </w:r>
      <w:r w:rsidR="00674712" w:rsidRPr="004F3EEA">
        <w:t xml:space="preserve">ystemet – </w:t>
      </w:r>
      <w:r w:rsidR="00AF3CE5" w:rsidRPr="004F3EEA">
        <w:t>D</w:t>
      </w:r>
      <w:r w:rsidR="00674712" w:rsidRPr="004F3EEA">
        <w:t xml:space="preserve">elrapport etapp 1 (ER 2005:08). </w:t>
      </w:r>
      <w:r w:rsidRPr="004F3EEA">
        <w:t>Den andra etappen, vilken omfattat en</w:t>
      </w:r>
      <w:r w:rsidR="00C624B8" w:rsidRPr="004F3EEA">
        <w:t xml:space="preserve"> allmän översikt av </w:t>
      </w:r>
      <w:r w:rsidRPr="004F3EEA">
        <w:t>systemet, de framtida kvotn</w:t>
      </w:r>
      <w:r w:rsidRPr="004F3EEA">
        <w:t>i</w:t>
      </w:r>
      <w:r w:rsidRPr="004F3EEA">
        <w:t>våe</w:t>
      </w:r>
      <w:r w:rsidRPr="004F3EEA">
        <w:t>r</w:t>
      </w:r>
      <w:r w:rsidRPr="004F3EEA">
        <w:t>na, konsumenternas villkor, effekter för vindkraften samt statistik om elcertifikats</w:t>
      </w:r>
      <w:r w:rsidR="00C624B8" w:rsidRPr="004F3EEA">
        <w:t>s</w:t>
      </w:r>
      <w:r w:rsidRPr="004F3EEA">
        <w:t>ystemet, har redovisats i rapporten om översyn av elcertifikats</w:t>
      </w:r>
      <w:r w:rsidR="00C624B8" w:rsidRPr="004F3EEA">
        <w:t>s</w:t>
      </w:r>
      <w:r w:rsidRPr="004F3EEA">
        <w:t>y</w:t>
      </w:r>
      <w:r w:rsidRPr="004F3EEA">
        <w:t xml:space="preserve">stemet – </w:t>
      </w:r>
      <w:r w:rsidR="00AF3CE5" w:rsidRPr="004F3EEA">
        <w:t>D</w:t>
      </w:r>
      <w:r w:rsidRPr="004F3EEA">
        <w:t>elrapport etapp 2 (ER 2005:09). När det gäller den elintensiva industrins undantag från kvotplikten är Energimyndighetens slu</w:t>
      </w:r>
      <w:r w:rsidRPr="004F3EEA">
        <w:t>t</w:t>
      </w:r>
      <w:r w:rsidRPr="004F3EEA">
        <w:t>sats att den nuvarande utformningen av undantag baserat på SNI-koder har klara nackd</w:t>
      </w:r>
      <w:r w:rsidRPr="004F3EEA">
        <w:t>e</w:t>
      </w:r>
      <w:r w:rsidRPr="004F3EEA">
        <w:t>lar. Myndigheten framhåller att en alternativ indelning baserad på energiska</w:t>
      </w:r>
      <w:r w:rsidRPr="004F3EEA">
        <w:t>t</w:t>
      </w:r>
      <w:r w:rsidRPr="004F3EEA">
        <w:t>tedirektivet vore att föredra. Enligt energiskattedirektivet definieras ett för</w:t>
      </w:r>
      <w:r w:rsidRPr="004F3EEA">
        <w:t>e</w:t>
      </w:r>
      <w:r w:rsidRPr="004F3EEA">
        <w:t>tag som energiintensivt om det uppfyller antingen kriteriet att inköpskostn</w:t>
      </w:r>
      <w:r w:rsidRPr="004F3EEA">
        <w:t>a</w:t>
      </w:r>
      <w:r w:rsidRPr="004F3EEA">
        <w:t>derna för energiprodukter och el uppgår till minst 3 % av företagets produ</w:t>
      </w:r>
      <w:r w:rsidRPr="004F3EEA">
        <w:t>k</w:t>
      </w:r>
      <w:r w:rsidRPr="004F3EEA">
        <w:t>tionsvärde eller kriteriet att energi- och koldioxidskatten uppgår till minst 0,5 % av företagets förädlingsvärde. I rapporten sägs att det främsta argume</w:t>
      </w:r>
      <w:r w:rsidRPr="004F3EEA">
        <w:t>n</w:t>
      </w:r>
      <w:r w:rsidRPr="004F3EEA">
        <w:t>tet för att använda definitionen enligt energiskattedirektivet är att den gör det möjligt att göra individuella bedömningar för varje enskilt företag till skillnad från SNI</w:t>
      </w:r>
      <w:r w:rsidR="009A0724" w:rsidRPr="004F3EEA">
        <w:t>-koden</w:t>
      </w:r>
      <w:r w:rsidRPr="004F3EEA">
        <w:t xml:space="preserve"> som är betydligt trubbigare. Energimyndigheten rekomme</w:t>
      </w:r>
      <w:r w:rsidRPr="004F3EEA">
        <w:t>n</w:t>
      </w:r>
      <w:r w:rsidRPr="004F3EEA">
        <w:t>derar att arbetet med en alternativ definition koordineras med programmet för ene</w:t>
      </w:r>
      <w:r w:rsidRPr="004F3EEA">
        <w:t>r</w:t>
      </w:r>
      <w:r w:rsidRPr="004F3EEA">
        <w:t xml:space="preserve">gieffektivisering samt </w:t>
      </w:r>
      <w:r w:rsidR="00AF3CE5" w:rsidRPr="004F3EEA">
        <w:t xml:space="preserve">med </w:t>
      </w:r>
      <w:r w:rsidRPr="004F3EEA">
        <w:t>Regeringskansliets arbete med ett reformerat energ</w:t>
      </w:r>
      <w:r w:rsidRPr="004F3EEA">
        <w:t>i</w:t>
      </w:r>
      <w:r w:rsidRPr="004F3EEA">
        <w:t xml:space="preserve">skattesystem. </w:t>
      </w:r>
    </w:p>
    <w:p w:rsidR="00486CEB" w:rsidRPr="004F3EEA" w:rsidRDefault="00486CEB" w:rsidP="00B00CE1">
      <w:pPr>
        <w:pStyle w:val="Normaltindrag"/>
      </w:pPr>
      <w:r w:rsidRPr="004F3EEA">
        <w:t>Energimyndigheten har även på regeringens uppdrag (N2003/9037/ESB) utrett konsekvenserna av en internationellt utvidgad elcertifikat</w:t>
      </w:r>
      <w:r w:rsidR="00AF3CE5" w:rsidRPr="004F3EEA">
        <w:t>s</w:t>
      </w:r>
      <w:r w:rsidRPr="004F3EEA">
        <w:t>marknad. I uppdraget har ingått att särskilt beakta effekterna av en gemensam svensk-norsk elcertifikat</w:t>
      </w:r>
      <w:r w:rsidR="00AF3CE5" w:rsidRPr="004F3EEA">
        <w:t>s</w:t>
      </w:r>
      <w:r w:rsidRPr="004F3EEA">
        <w:t>marknad. Uppdragets huvudsakliga syfte var att identifiera och konsekvensbedöma kortsiktiga respektive långsiktiga effekter, identifiera och analysera vilka grundläggande kriterier som måste vara uppfyllda av länderna samt presentera och utvärdera möjliga modeller för att sätta kvoter i länderna. Energimyndigheten har presenterat sina slutsatser i rapporten om konsekvenser av en utvidgad elcertifikat</w:t>
      </w:r>
      <w:r w:rsidR="00AF3CE5" w:rsidRPr="004F3EEA">
        <w:t>s</w:t>
      </w:r>
      <w:r w:rsidRPr="004F3EEA">
        <w:t>marknad (ER 2005:07).</w:t>
      </w:r>
    </w:p>
    <w:p w:rsidR="00486CEB" w:rsidRPr="004F3EEA" w:rsidRDefault="00486CEB" w:rsidP="00B00CE1">
      <w:pPr>
        <w:pStyle w:val="Normaltindrag"/>
      </w:pPr>
      <w:r w:rsidRPr="004F3EEA">
        <w:t xml:space="preserve">Enligt uppgift från Miljö- och samhällsbyggnadsdepartementet </w:t>
      </w:r>
      <w:r w:rsidR="009A0724" w:rsidRPr="004F3EEA">
        <w:t>avser d</w:t>
      </w:r>
      <w:r w:rsidR="009A0724" w:rsidRPr="004F3EEA">
        <w:t>e</w:t>
      </w:r>
      <w:r w:rsidR="009A0724" w:rsidRPr="004F3EEA">
        <w:t>partementet</w:t>
      </w:r>
      <w:r w:rsidR="001C773A" w:rsidRPr="004F3EEA">
        <w:t xml:space="preserve"> att remissbehandla de förslag </w:t>
      </w:r>
      <w:r w:rsidRPr="004F3EEA">
        <w:t>som Energimyndigheten lämnat</w:t>
      </w:r>
      <w:r w:rsidR="001C773A" w:rsidRPr="004F3EEA">
        <w:t xml:space="preserve"> under somm</w:t>
      </w:r>
      <w:r w:rsidR="001C773A" w:rsidRPr="004F3EEA">
        <w:t>a</w:t>
      </w:r>
      <w:r w:rsidR="001C773A" w:rsidRPr="004F3EEA">
        <w:t>ren 2005</w:t>
      </w:r>
      <w:r w:rsidRPr="004F3EEA">
        <w:t xml:space="preserve">. </w:t>
      </w:r>
      <w:r w:rsidR="001C773A" w:rsidRPr="004F3EEA">
        <w:t xml:space="preserve">Därefter, i slutet av innevarande år eller i början av nästa år, avser regeringen att komma till riksdagen med förslag. </w:t>
      </w:r>
    </w:p>
    <w:p w:rsidR="00486CEB" w:rsidRPr="004F3EEA" w:rsidRDefault="00486CEB" w:rsidP="00B00CE1">
      <w:pPr>
        <w:pStyle w:val="Rubrik3"/>
        <w:rPr>
          <w:noProof w:val="0"/>
        </w:rPr>
      </w:pPr>
      <w:bookmarkStart w:id="167" w:name="_Toc104129527"/>
      <w:r w:rsidRPr="004F3EEA">
        <w:rPr>
          <w:noProof w:val="0"/>
        </w:rPr>
        <w:t>Utskottets ställningstagande</w:t>
      </w:r>
      <w:bookmarkEnd w:id="167"/>
    </w:p>
    <w:p w:rsidR="00A005C2" w:rsidRPr="004F3EEA" w:rsidRDefault="00A005C2" w:rsidP="00A005C2">
      <w:r w:rsidRPr="004F3EEA">
        <w:t>Utskottet vill inledningsvis framhålla sin positiva syn på systemet med elce</w:t>
      </w:r>
      <w:r w:rsidRPr="004F3EEA">
        <w:t>r</w:t>
      </w:r>
      <w:r w:rsidRPr="004F3EEA">
        <w:t>tifikat, som enlig</w:t>
      </w:r>
      <w:r w:rsidR="00C624B8" w:rsidRPr="004F3EEA">
        <w:t xml:space="preserve">t utskottets mening </w:t>
      </w:r>
      <w:r w:rsidRPr="004F3EEA">
        <w:t>möjliggör en fortsatt utbyggnad av e</w:t>
      </w:r>
      <w:r w:rsidRPr="004F3EEA">
        <w:t>l</w:t>
      </w:r>
      <w:r w:rsidRPr="004F3EEA">
        <w:t>produktion från förnybara energikällor. Det sagda innebär att utsko</w:t>
      </w:r>
      <w:r w:rsidRPr="004F3EEA">
        <w:t>t</w:t>
      </w:r>
      <w:r w:rsidRPr="004F3EEA">
        <w:t>tet inte de</w:t>
      </w:r>
      <w:r w:rsidR="009A0724" w:rsidRPr="004F3EEA">
        <w:t>lar den uppfattning som framförs</w:t>
      </w:r>
      <w:r w:rsidRPr="004F3EEA">
        <w:t xml:space="preserve"> i motion 2004/05:N405 (m), vari bl.a. förordas att systemet skall avvecklas. I motion 2004/05:N228 (mp) fra</w:t>
      </w:r>
      <w:r w:rsidRPr="004F3EEA">
        <w:t>m</w:t>
      </w:r>
      <w:r w:rsidR="009A0724" w:rsidRPr="004F3EEA">
        <w:t>ställs krav på</w:t>
      </w:r>
      <w:r w:rsidRPr="004F3EEA">
        <w:t xml:space="preserve"> en översyn av systemet med elcertifikat. Som i det föregående red</w:t>
      </w:r>
      <w:r w:rsidRPr="004F3EEA">
        <w:t>o</w:t>
      </w:r>
      <w:r w:rsidRPr="004F3EEA">
        <w:t xml:space="preserve">gjorts för </w:t>
      </w:r>
      <w:r w:rsidR="00AF3CE5" w:rsidRPr="004F3EEA">
        <w:t>har</w:t>
      </w:r>
      <w:r w:rsidRPr="004F3EEA">
        <w:t xml:space="preserve"> Energimyndigheten nyligen genomfört en sådan översyn, vi</w:t>
      </w:r>
      <w:r w:rsidRPr="004F3EEA">
        <w:t>l</w:t>
      </w:r>
      <w:r w:rsidRPr="004F3EEA">
        <w:t xml:space="preserve">ken enligt utskottets uppfattning tillgodoser </w:t>
      </w:r>
      <w:r w:rsidR="00171147" w:rsidRPr="004F3EEA">
        <w:t xml:space="preserve">motionärernas krav. Översynen har, som nämnts, bl.a. omfattat frågan </w:t>
      </w:r>
      <w:r w:rsidR="00AF3CE5" w:rsidRPr="004F3EEA">
        <w:t xml:space="preserve">om </w:t>
      </w:r>
      <w:r w:rsidR="00171147" w:rsidRPr="004F3EEA">
        <w:t>undantag från kvotplikten för den eli</w:t>
      </w:r>
      <w:r w:rsidR="00171147" w:rsidRPr="004F3EEA">
        <w:t>n</w:t>
      </w:r>
      <w:r w:rsidR="00171147" w:rsidRPr="004F3EEA">
        <w:t>tensiva industrin, vilken berörs i motion 2004/05:Sk455 (kd). Då regeringen för närvarande bereder underlaget från myndigheten och avser att åte</w:t>
      </w:r>
      <w:r w:rsidR="00171147" w:rsidRPr="004F3EEA">
        <w:t>r</w:t>
      </w:r>
      <w:r w:rsidR="00171147" w:rsidRPr="004F3EEA">
        <w:t xml:space="preserve">komma till riksdagen i dessa frågor under slutet av innevarande år finner utskottet det inte påkallat med något uttalande. </w:t>
      </w:r>
    </w:p>
    <w:p w:rsidR="00507F93" w:rsidRPr="004F3EEA" w:rsidRDefault="00B93EAF" w:rsidP="00507F93">
      <w:pPr>
        <w:pStyle w:val="Normaltindrag"/>
      </w:pPr>
      <w:r w:rsidRPr="004F3EEA">
        <w:t xml:space="preserve">När det gäller vad som tas upp i motion 2004/05:N379 (c) om Vattenfall AB och kvotplikten vill utskottet erinra om </w:t>
      </w:r>
      <w:r w:rsidR="005F0814" w:rsidRPr="004F3EEA">
        <w:t>den ändring av företagets bolag</w:t>
      </w:r>
      <w:r w:rsidR="005F0814" w:rsidRPr="004F3EEA">
        <w:t>s</w:t>
      </w:r>
      <w:r w:rsidR="005F0814" w:rsidRPr="004F3EEA">
        <w:t xml:space="preserve">ordning som genomfördes vid bolagsstämman i slutet av april 2005. Utskottet har även nyligen </w:t>
      </w:r>
      <w:r w:rsidR="00C92FB0" w:rsidRPr="004F3EEA">
        <w:t xml:space="preserve">(bet. 2004/05:NU12) </w:t>
      </w:r>
      <w:r w:rsidR="005F0814" w:rsidRPr="004F3EEA">
        <w:t xml:space="preserve">redogjort för sin syn när det gäller styrningen av Vattenfall i samband med en framställning från Riksrevisionens styrelse. </w:t>
      </w:r>
    </w:p>
    <w:p w:rsidR="00B95B4B" w:rsidRPr="004F3EEA" w:rsidRDefault="005F0814" w:rsidP="00022171">
      <w:pPr>
        <w:pStyle w:val="Normaltindrag"/>
      </w:pPr>
      <w:r w:rsidRPr="004F3EEA">
        <w:t>Med det anförda avstyrks samtliga i detta avsnitt behand</w:t>
      </w:r>
      <w:r w:rsidR="00022171" w:rsidRPr="004F3EEA">
        <w:t xml:space="preserve">lade motioner i berörda delar. </w:t>
      </w:r>
    </w:p>
    <w:p w:rsidR="00486CEB" w:rsidRPr="004F3EEA" w:rsidRDefault="00486CEB" w:rsidP="00B95B4B">
      <w:pPr>
        <w:pStyle w:val="Rubrik2"/>
      </w:pPr>
      <w:bookmarkStart w:id="168" w:name="_Toc100729092"/>
      <w:bookmarkStart w:id="169" w:name="_Toc104129528"/>
      <w:r w:rsidRPr="004F3EEA">
        <w:t>Byte av elleverantör</w:t>
      </w:r>
      <w:bookmarkEnd w:id="168"/>
      <w:bookmarkEnd w:id="169"/>
      <w:r w:rsidRPr="004F3EEA">
        <w:t xml:space="preserve"> </w:t>
      </w:r>
    </w:p>
    <w:p w:rsidR="00B03200" w:rsidRPr="004F3EEA" w:rsidRDefault="00B03200" w:rsidP="00B03200">
      <w:pPr>
        <w:pStyle w:val="Utskottsfrslagikorthet-Rubrik"/>
        <w:rPr>
          <w:noProof w:val="0"/>
        </w:rPr>
      </w:pPr>
      <w:r w:rsidRPr="004F3EEA">
        <w:rPr>
          <w:noProof w:val="0"/>
        </w:rPr>
        <w:t>Utskottets förslag i korthet</w:t>
      </w:r>
    </w:p>
    <w:p w:rsidR="00B03200" w:rsidRPr="004F3EEA" w:rsidRDefault="0007663B" w:rsidP="00B03200">
      <w:pPr>
        <w:pStyle w:val="Utskottsfrslagikorthet-Text"/>
        <w:rPr>
          <w:i/>
        </w:rPr>
      </w:pPr>
      <w:r w:rsidRPr="004F3EEA">
        <w:t>Riksdagen bör med hänvisning till pågående beredning avslå m</w:t>
      </w:r>
      <w:r w:rsidRPr="004F3EEA">
        <w:t>o</w:t>
      </w:r>
      <w:r w:rsidRPr="004F3EEA">
        <w:t xml:space="preserve">tionsyrkanden med krav om att införa ett sanktionssystem för att förbättra nätföretagens hantering av leverantörsbyten. </w:t>
      </w:r>
      <w:r w:rsidR="00A500D4" w:rsidRPr="004F3EEA">
        <w:rPr>
          <w:i/>
        </w:rPr>
        <w:t>Jämför r</w:t>
      </w:r>
      <w:r w:rsidR="00A500D4" w:rsidRPr="004F3EEA">
        <w:rPr>
          <w:i/>
        </w:rPr>
        <w:t>e</w:t>
      </w:r>
      <w:r w:rsidR="00A500D4" w:rsidRPr="004F3EEA">
        <w:rPr>
          <w:i/>
        </w:rPr>
        <w:t xml:space="preserve">servationerna 23 (m, fp, kd) och 24 (mp). </w:t>
      </w:r>
    </w:p>
    <w:p w:rsidR="00486CEB" w:rsidRPr="004F3EEA" w:rsidRDefault="00486CEB" w:rsidP="00F51573">
      <w:pPr>
        <w:pStyle w:val="Rubrik3"/>
        <w:spacing w:before="235"/>
        <w:rPr>
          <w:noProof w:val="0"/>
        </w:rPr>
      </w:pPr>
      <w:bookmarkStart w:id="170" w:name="_Toc100729093"/>
      <w:bookmarkStart w:id="171" w:name="_Toc104129529"/>
      <w:r w:rsidRPr="004F3EEA">
        <w:rPr>
          <w:noProof w:val="0"/>
        </w:rPr>
        <w:t>Motionerna</w:t>
      </w:r>
      <w:bookmarkEnd w:id="170"/>
      <w:bookmarkEnd w:id="171"/>
    </w:p>
    <w:p w:rsidR="00486CEB" w:rsidRPr="004F3EEA" w:rsidRDefault="00F5352C" w:rsidP="00486CEB">
      <w:r w:rsidRPr="004F3EEA">
        <w:t>I motion 2004/05:N405 (m) framhålls att</w:t>
      </w:r>
      <w:r w:rsidR="00486CEB" w:rsidRPr="004F3EEA">
        <w:t xml:space="preserve"> </w:t>
      </w:r>
      <w:r w:rsidRPr="004F3EEA">
        <w:t xml:space="preserve">det </w:t>
      </w:r>
      <w:r w:rsidR="00486CEB" w:rsidRPr="004F3EEA">
        <w:t>måste bli lättare för konsume</w:t>
      </w:r>
      <w:r w:rsidR="00486CEB" w:rsidRPr="004F3EEA">
        <w:t>n</w:t>
      </w:r>
      <w:r w:rsidR="00486CEB" w:rsidRPr="004F3EEA">
        <w:t>terna att byta elleverantör för att konkurrensen på marknaden skall fung</w:t>
      </w:r>
      <w:r w:rsidR="00486CEB" w:rsidRPr="004F3EEA">
        <w:t>e</w:t>
      </w:r>
      <w:r w:rsidR="00486CEB" w:rsidRPr="004F3EEA">
        <w:t>ra. Rik</w:t>
      </w:r>
      <w:r w:rsidR="00486CEB" w:rsidRPr="004F3EEA">
        <w:t>s</w:t>
      </w:r>
      <w:r w:rsidR="00486CEB" w:rsidRPr="004F3EEA">
        <w:t>dagen har av denna anledning, vid upprepade tillfällen, begärt förslag från regeringen om införande av ett sanktionssystem gentemot nätäg</w:t>
      </w:r>
      <w:r w:rsidR="00486CEB" w:rsidRPr="004F3EEA">
        <w:t>a</w:t>
      </w:r>
      <w:r w:rsidR="00486CEB" w:rsidRPr="004F3EEA">
        <w:t>re som missköter ku</w:t>
      </w:r>
      <w:r w:rsidR="00486CEB" w:rsidRPr="004F3EEA">
        <w:t>n</w:t>
      </w:r>
      <w:r w:rsidR="00486CEB" w:rsidRPr="004F3EEA">
        <w:t>ders krav på byte av elleverantör</w:t>
      </w:r>
      <w:r w:rsidRPr="004F3EEA">
        <w:t>, erinrar motionärerna om</w:t>
      </w:r>
      <w:r w:rsidR="00486CEB" w:rsidRPr="004F3EEA">
        <w:t xml:space="preserve">. </w:t>
      </w:r>
    </w:p>
    <w:p w:rsidR="00486CEB" w:rsidRPr="004F3EEA" w:rsidRDefault="00486CEB" w:rsidP="00B00CE1">
      <w:pPr>
        <w:pStyle w:val="Normaltindrag"/>
      </w:pPr>
      <w:r w:rsidRPr="004F3EEA">
        <w:t>Även i motion 2004/05:N309 (fp) förordas införandet av ett sanktionss</w:t>
      </w:r>
      <w:r w:rsidRPr="004F3EEA">
        <w:t>y</w:t>
      </w:r>
      <w:r w:rsidRPr="004F3EEA">
        <w:t>stem för de nätägare som försvårar leverantörsbyten för den enskilde kunden</w:t>
      </w:r>
      <w:r w:rsidR="00AF3CE5" w:rsidRPr="004F3EEA">
        <w:t>,</w:t>
      </w:r>
      <w:r w:rsidRPr="004F3EEA">
        <w:t xml:space="preserve"> och ett riksdagsuttalande därom föreslås. </w:t>
      </w:r>
    </w:p>
    <w:p w:rsidR="00486CEB" w:rsidRPr="004F3EEA" w:rsidRDefault="00486CEB" w:rsidP="00B00CE1">
      <w:pPr>
        <w:pStyle w:val="Normaltindrag"/>
      </w:pPr>
      <w:r w:rsidRPr="004F3EEA">
        <w:t>Införandet av ett sanktionssystem mot de nätbolag som inte uppfyller r</w:t>
      </w:r>
      <w:r w:rsidRPr="004F3EEA">
        <w:t>e</w:t>
      </w:r>
      <w:r w:rsidRPr="004F3EEA">
        <w:t>gelverkets krav vid byte av leverantör förespråkas också i motion 2004/05:</w:t>
      </w:r>
      <w:r w:rsidR="009A0724" w:rsidRPr="004F3EEA">
        <w:t xml:space="preserve"> </w:t>
      </w:r>
      <w:r w:rsidRPr="004F3EEA">
        <w:t>N410 (kd).</w:t>
      </w:r>
    </w:p>
    <w:p w:rsidR="00486CEB" w:rsidRPr="004F3EEA" w:rsidRDefault="00486CEB" w:rsidP="00B00CE1">
      <w:pPr>
        <w:pStyle w:val="Rubrik3"/>
        <w:rPr>
          <w:noProof w:val="0"/>
        </w:rPr>
      </w:pPr>
      <w:bookmarkStart w:id="172" w:name="_Toc100729094"/>
      <w:bookmarkStart w:id="173" w:name="_Toc104129530"/>
      <w:r w:rsidRPr="004F3EEA">
        <w:rPr>
          <w:noProof w:val="0"/>
        </w:rPr>
        <w:t>Vissa kompletterande uppgifter</w:t>
      </w:r>
      <w:bookmarkEnd w:id="172"/>
      <w:bookmarkEnd w:id="173"/>
    </w:p>
    <w:p w:rsidR="00486CEB" w:rsidRPr="004F3EEA" w:rsidRDefault="00486CEB" w:rsidP="00486CEB">
      <w:r w:rsidRPr="004F3EEA">
        <w:t>Utskottet avstyrkte senast i mars 2004 (bet. 2003/04:NU11) motioner vari frågan om leverantörsbyte och införande</w:t>
      </w:r>
      <w:r w:rsidR="009A0724" w:rsidRPr="004F3EEA">
        <w:t xml:space="preserve"> av ett sanktionssystem togs upp</w:t>
      </w:r>
      <w:r w:rsidRPr="004F3EEA">
        <w:t>. Vid detta tillfälle hänvisade utskottet till det uppdrag som El- och gasmarknadsu</w:t>
      </w:r>
      <w:r w:rsidRPr="004F3EEA">
        <w:t>t</w:t>
      </w:r>
      <w:r w:rsidRPr="004F3EEA">
        <w:t>redningen hade. I en reservation (m, fp, kd) förordades att regeringen ej sen</w:t>
      </w:r>
      <w:r w:rsidRPr="004F3EEA">
        <w:t>a</w:t>
      </w:r>
      <w:r w:rsidRPr="004F3EEA">
        <w:t>re än i samband med budgetpropositionen för år 2005 skulle återkomma med förslag till riksdagen. Även i en motivreservation (mp) framhölls kritik mot regeringens hantering av riksdagens beställning. I nämnda betänkande red</w:t>
      </w:r>
      <w:r w:rsidRPr="004F3EEA">
        <w:t>o</w:t>
      </w:r>
      <w:r w:rsidRPr="004F3EEA">
        <w:t xml:space="preserve">gjordes även för de uttalanden riksdagen gjort i frågan samt </w:t>
      </w:r>
      <w:r w:rsidR="00AF3CE5" w:rsidRPr="004F3EEA">
        <w:t xml:space="preserve">för </w:t>
      </w:r>
      <w:r w:rsidRPr="004F3EEA">
        <w:t>hur regerin</w:t>
      </w:r>
      <w:r w:rsidRPr="004F3EEA">
        <w:t>g</w:t>
      </w:r>
      <w:r w:rsidRPr="004F3EEA">
        <w:t xml:space="preserve">en handlat. </w:t>
      </w:r>
    </w:p>
    <w:p w:rsidR="00486CEB" w:rsidRPr="004F3EEA" w:rsidRDefault="00486CEB" w:rsidP="00B00CE1">
      <w:pPr>
        <w:pStyle w:val="Normaltindrag"/>
      </w:pPr>
      <w:r w:rsidRPr="004F3EEA">
        <w:t>Det k</w:t>
      </w:r>
      <w:r w:rsidR="00AF3CE5" w:rsidRPr="004F3EEA">
        <w:t xml:space="preserve">an erinras om att riksdagen </w:t>
      </w:r>
      <w:r w:rsidRPr="004F3EEA">
        <w:t xml:space="preserve">vid två tillfällen, våren 2001 och våren 2002, </w:t>
      </w:r>
      <w:r w:rsidR="00AF3CE5" w:rsidRPr="004F3EEA">
        <w:t xml:space="preserve">har </w:t>
      </w:r>
      <w:r w:rsidRPr="004F3EEA">
        <w:t xml:space="preserve">uttalat sig för att regeringen bör utreda frågan och framlägga förslag om ett sanktionssystem mot de nätbolag som inte uppfyller regelverkets krav på leverantörsbyten. Våren 2001 beslöt riksdagen, på förslag från ett </w:t>
      </w:r>
      <w:r w:rsidR="00AF3CE5" w:rsidRPr="004F3EEA">
        <w:t>enhälligt utskott (bet. 2000/01:</w:t>
      </w:r>
      <w:r w:rsidRPr="004F3EEA">
        <w:t>NU8), anmoda regeringen att skyndsamt utreda föru</w:t>
      </w:r>
      <w:r w:rsidRPr="004F3EEA">
        <w:t>t</w:t>
      </w:r>
      <w:r w:rsidRPr="004F3EEA">
        <w:t>sättningarna och formerna för införandet av ett effektivt sanktionssystem mot de nätbolag som inte uppfyller regelverkets krav vid byte av elleverantör eller gällande föreskrifter om angivande av anläggningsidentitet vid mätrapport</w:t>
      </w:r>
      <w:r w:rsidRPr="004F3EEA">
        <w:t>e</w:t>
      </w:r>
      <w:r w:rsidRPr="004F3EEA">
        <w:t xml:space="preserve">ring. Frågan om leverantörsbyte behandlades ånyo av utskottet i februari 2002 i </w:t>
      </w:r>
      <w:r w:rsidR="00674712" w:rsidRPr="004F3EEA">
        <w:t>samband</w:t>
      </w:r>
      <w:r w:rsidRPr="004F3EEA">
        <w:t xml:space="preserve"> med hanteringen av propositionen om energimarknader i utvec</w:t>
      </w:r>
      <w:r w:rsidRPr="004F3EEA">
        <w:t>k</w:t>
      </w:r>
      <w:r w:rsidRPr="004F3EEA">
        <w:t>ling (prop. 2001/02:56). I detta sammanhang påpekade utskottet (bet. 2001/02:NU9) att regeringen inte hade hanterat frågan på ett tillfredsställande sätt och att det i propositionen borde framlagts förslag om ett sanktionss</w:t>
      </w:r>
      <w:r w:rsidRPr="004F3EEA">
        <w:t>y</w:t>
      </w:r>
      <w:r w:rsidRPr="004F3EEA">
        <w:t>stem. Med anledning därav förordade utskottet att riksdagen skulle anmoda regeringen att utan tidsspillan lämna det av riksdagen tidigare begärda försl</w:t>
      </w:r>
      <w:r w:rsidRPr="004F3EEA">
        <w:t>a</w:t>
      </w:r>
      <w:r w:rsidRPr="004F3EEA">
        <w:t xml:space="preserve">get om införande av ett sanktionssystem vid leverantörsbyte. I en reservation (s, v) angavs att regeringen borde återkomma till riksdagen under riksmötet 2002/03 så att bestämmelserna kunde träda i kraft så fort som möjligt. </w:t>
      </w:r>
    </w:p>
    <w:p w:rsidR="00486CEB" w:rsidRPr="004F3EEA" w:rsidRDefault="00486CEB" w:rsidP="00B00CE1">
      <w:pPr>
        <w:pStyle w:val="Normaltindrag"/>
      </w:pPr>
      <w:r w:rsidRPr="004F3EEA">
        <w:t>El- och gasmarknadsutredningen har i slutbetänkandet El- och naturga</w:t>
      </w:r>
      <w:r w:rsidRPr="004F3EEA">
        <w:t>s</w:t>
      </w:r>
      <w:r w:rsidRPr="004F3EEA">
        <w:t>marknaderna – Energimarknader i utveckling (SOU 2004:129) bedömt beh</w:t>
      </w:r>
      <w:r w:rsidRPr="004F3EEA">
        <w:t>o</w:t>
      </w:r>
      <w:r w:rsidRPr="004F3EEA">
        <w:t>vet av ett sanktionssystem. Den undersökning som utredning</w:t>
      </w:r>
      <w:r w:rsidR="00AF3CE5" w:rsidRPr="004F3EEA">
        <w:t>en</w:t>
      </w:r>
      <w:r w:rsidRPr="004F3EEA">
        <w:t xml:space="preserve"> låtit göra tyder på att nätföretagens hantering av leverantörsbyten förbättrats, påpekas det i rapporten. Kvarstående problem rör främst avläsning av elmätare. Enligt undersökningen uppstod problem vid leverantörsbytena vanligen p</w:t>
      </w:r>
      <w:r w:rsidR="00AF3CE5" w:rsidRPr="004F3EEA">
        <w:t>å grund av</w:t>
      </w:r>
      <w:r w:rsidRPr="004F3EEA">
        <w:t xml:space="preserve"> problem med uppgifter rörande kund- och anläggningsidentitet. En for</w:t>
      </w:r>
      <w:r w:rsidRPr="004F3EEA">
        <w:t>t</w:t>
      </w:r>
      <w:r w:rsidRPr="004F3EEA">
        <w:t>satt utveckling av ersättningsreglerna i branschens allmänna avtalsvillkor, inf</w:t>
      </w:r>
      <w:r w:rsidRPr="004F3EEA">
        <w:t>ö</w:t>
      </w:r>
      <w:r w:rsidRPr="004F3EEA">
        <w:t>rande av en nationell standard för anläggningsidentiteter, person- och organ</w:t>
      </w:r>
      <w:r w:rsidRPr="004F3EEA">
        <w:t>i</w:t>
      </w:r>
      <w:r w:rsidRPr="004F3EEA">
        <w:t>sationsnummer som kundidentiteter och ett centralt anläggningsregister utgör tillsammans med den förväntade ökningen av fjärravläsning av elmätare lämpligare metoder för att åstadkomma en förbättrad hantering av levera</w:t>
      </w:r>
      <w:r w:rsidRPr="004F3EEA">
        <w:t>n</w:t>
      </w:r>
      <w:r w:rsidRPr="004F3EEA">
        <w:t>törsbyten och mätaravläsningar hos nätföretagen än ett nytt sanktionssystem. Vidare framhålls att det mot bakgrund av den relativt höga andel leverantör</w:t>
      </w:r>
      <w:r w:rsidRPr="004F3EEA">
        <w:t>s</w:t>
      </w:r>
      <w:r w:rsidRPr="004F3EEA">
        <w:t>byten som hanteras korrekt av nätföretagen i dag kan ifrågasättas om de kos</w:t>
      </w:r>
      <w:r w:rsidRPr="004F3EEA">
        <w:t>t</w:t>
      </w:r>
      <w:r w:rsidRPr="004F3EEA">
        <w:t>nader som ett nytt sanktionssystem skulle medföra står i rimlig proportion till den nytta systemet skulle medföra i form av fler korrekt genomförda levera</w:t>
      </w:r>
      <w:r w:rsidRPr="004F3EEA">
        <w:t>n</w:t>
      </w:r>
      <w:r w:rsidRPr="004F3EEA">
        <w:t xml:space="preserve">törsbyten. Betänkandet </w:t>
      </w:r>
      <w:r w:rsidR="00CE155D" w:rsidRPr="004F3EEA">
        <w:t>remissbehandlas för närvarande.</w:t>
      </w:r>
      <w:r w:rsidRPr="004F3EEA">
        <w:t xml:space="preserve"> </w:t>
      </w:r>
    </w:p>
    <w:p w:rsidR="00486CEB" w:rsidRPr="004F3EEA" w:rsidRDefault="00486CEB" w:rsidP="00B00CE1">
      <w:pPr>
        <w:pStyle w:val="Rubrik3"/>
        <w:rPr>
          <w:noProof w:val="0"/>
        </w:rPr>
      </w:pPr>
      <w:bookmarkStart w:id="174" w:name="_Toc104129531"/>
      <w:r w:rsidRPr="004F3EEA">
        <w:rPr>
          <w:noProof w:val="0"/>
        </w:rPr>
        <w:t>Utskottets ställningstagande</w:t>
      </w:r>
      <w:bookmarkEnd w:id="174"/>
    </w:p>
    <w:p w:rsidR="001C5F39" w:rsidRPr="004F3EEA" w:rsidRDefault="00CE155D" w:rsidP="00CE155D">
      <w:r w:rsidRPr="004F3EEA">
        <w:t>Frågan om behovet av att införa ett sanktionssystem för att förbättra nätför</w:t>
      </w:r>
      <w:r w:rsidRPr="004F3EEA">
        <w:t>e</w:t>
      </w:r>
      <w:r w:rsidRPr="004F3EEA">
        <w:t>tagens hantering av leverantörsbyten har behandlats av El- och gasmarknad</w:t>
      </w:r>
      <w:r w:rsidRPr="004F3EEA">
        <w:t>s</w:t>
      </w:r>
      <w:r w:rsidRPr="004F3EEA">
        <w:t xml:space="preserve">utredningen. </w:t>
      </w:r>
      <w:r w:rsidR="001C5F39" w:rsidRPr="004F3EEA">
        <w:t>Utredningens slutsatser på detta område har i det föregående redovisats. Dessa är nu föremål för sedva</w:t>
      </w:r>
      <w:r w:rsidR="00AF3CE5" w:rsidRPr="004F3EEA">
        <w:t>nlig remisshantering. Utskottet</w:t>
      </w:r>
      <w:r w:rsidR="001C5F39" w:rsidRPr="004F3EEA">
        <w:t xml:space="preserve"> ser inget skäl för riksdagen att föregripa den nu pågående processen. </w:t>
      </w:r>
    </w:p>
    <w:p w:rsidR="001C5F39" w:rsidRPr="004F3EEA" w:rsidRDefault="001C5F39" w:rsidP="00022171">
      <w:pPr>
        <w:pStyle w:val="Normaltindrag"/>
      </w:pPr>
      <w:r w:rsidRPr="004F3EEA">
        <w:t xml:space="preserve">Med hänvisning till det anförda avstyrks motionerna 2004/05:N309 (fp), 2004/05:N405 (m) och 2004/05:N410 (kd) i här aktuella delar. </w:t>
      </w:r>
    </w:p>
    <w:p w:rsidR="00486CEB" w:rsidRPr="004F3EEA" w:rsidRDefault="00486CEB" w:rsidP="00B00CE1">
      <w:pPr>
        <w:pStyle w:val="Rubrik2"/>
      </w:pPr>
      <w:bookmarkStart w:id="175" w:name="_Toc100729095"/>
      <w:bookmarkStart w:id="176" w:name="_Toc104129532"/>
      <w:r w:rsidRPr="004F3EEA">
        <w:t>Mellanstatlig samverkan</w:t>
      </w:r>
      <w:bookmarkEnd w:id="175"/>
      <w:bookmarkEnd w:id="176"/>
      <w:r w:rsidRPr="004F3EEA">
        <w:t xml:space="preserve"> </w:t>
      </w:r>
    </w:p>
    <w:p w:rsidR="00B03200" w:rsidRPr="004F3EEA" w:rsidRDefault="00B03200" w:rsidP="00B03200">
      <w:pPr>
        <w:pStyle w:val="Utskottsfrslagikorthet-Rubrik"/>
        <w:rPr>
          <w:noProof w:val="0"/>
        </w:rPr>
      </w:pPr>
      <w:r w:rsidRPr="004F3EEA">
        <w:rPr>
          <w:noProof w:val="0"/>
        </w:rPr>
        <w:t>Utskottets förslag i korthet</w:t>
      </w:r>
    </w:p>
    <w:p w:rsidR="00B03200" w:rsidRPr="004F3EEA" w:rsidRDefault="00B03200" w:rsidP="00B03200">
      <w:pPr>
        <w:pStyle w:val="Utskottsfrslagikorthet-Text"/>
      </w:pPr>
      <w:r w:rsidRPr="004F3EEA">
        <w:t xml:space="preserve">Riksdagen bör </w:t>
      </w:r>
      <w:r w:rsidR="00362EFA" w:rsidRPr="004F3EEA">
        <w:t xml:space="preserve">avslå motionsyrkanden med krav </w:t>
      </w:r>
      <w:r w:rsidR="009A0724" w:rsidRPr="004F3EEA">
        <w:t>rörande bl.a.</w:t>
      </w:r>
      <w:r w:rsidR="00362EFA" w:rsidRPr="004F3EEA">
        <w:t xml:space="preserve"> sa</w:t>
      </w:r>
      <w:r w:rsidR="00362EFA" w:rsidRPr="004F3EEA">
        <w:t>m</w:t>
      </w:r>
      <w:r w:rsidR="00362EFA" w:rsidRPr="004F3EEA">
        <w:t>arbetsorganisationen Nordel samt den svenska utsläppsstatist</w:t>
      </w:r>
      <w:r w:rsidR="00362EFA" w:rsidRPr="004F3EEA">
        <w:t>i</w:t>
      </w:r>
      <w:r w:rsidR="00362EFA" w:rsidRPr="004F3EEA">
        <w:t xml:space="preserve">ken. </w:t>
      </w:r>
      <w:r w:rsidR="00AF512A" w:rsidRPr="004F3EEA">
        <w:t>Utskot</w:t>
      </w:r>
      <w:r w:rsidR="00362EFA" w:rsidRPr="004F3EEA">
        <w:t xml:space="preserve">tet hänvisar till det arbete som bedrivs inom Nordel </w:t>
      </w:r>
      <w:r w:rsidR="0007663B" w:rsidRPr="004F3EEA">
        <w:t>respekt</w:t>
      </w:r>
      <w:r w:rsidR="0007663B" w:rsidRPr="004F3EEA">
        <w:t>i</w:t>
      </w:r>
      <w:r w:rsidR="0007663B" w:rsidRPr="004F3EEA">
        <w:t>ve</w:t>
      </w:r>
      <w:r w:rsidR="00AF512A" w:rsidRPr="004F3EEA">
        <w:t xml:space="preserve"> </w:t>
      </w:r>
      <w:r w:rsidR="00362EFA" w:rsidRPr="004F3EEA">
        <w:t xml:space="preserve">framhåller </w:t>
      </w:r>
      <w:r w:rsidR="00AF512A" w:rsidRPr="004F3EEA">
        <w:t>att den svenska utsläppsstatistiken bygger på intern</w:t>
      </w:r>
      <w:r w:rsidR="00AF512A" w:rsidRPr="004F3EEA">
        <w:t>a</w:t>
      </w:r>
      <w:r w:rsidR="00AF512A" w:rsidRPr="004F3EEA">
        <w:t xml:space="preserve">tionellt vedertagna principer. </w:t>
      </w:r>
      <w:r w:rsidR="00A500D4" w:rsidRPr="004F3EEA">
        <w:rPr>
          <w:i/>
        </w:rPr>
        <w:t>Jämför r</w:t>
      </w:r>
      <w:r w:rsidR="00A500D4" w:rsidRPr="004F3EEA">
        <w:rPr>
          <w:i/>
        </w:rPr>
        <w:t>e</w:t>
      </w:r>
      <w:r w:rsidR="00A500D4" w:rsidRPr="004F3EEA">
        <w:rPr>
          <w:i/>
        </w:rPr>
        <w:t>servation 25 (m, fp, kd).</w:t>
      </w:r>
      <w:r w:rsidR="00A500D4" w:rsidRPr="004F3EEA">
        <w:t xml:space="preserve"> </w:t>
      </w:r>
    </w:p>
    <w:p w:rsidR="00486CEB" w:rsidRPr="004F3EEA" w:rsidRDefault="00486CEB" w:rsidP="00BD1611">
      <w:pPr>
        <w:pStyle w:val="Rubrik3"/>
        <w:spacing w:before="235"/>
        <w:rPr>
          <w:noProof w:val="0"/>
        </w:rPr>
      </w:pPr>
      <w:bookmarkStart w:id="177" w:name="_Toc100729096"/>
      <w:bookmarkStart w:id="178" w:name="_Toc104129533"/>
      <w:r w:rsidRPr="004F3EEA">
        <w:rPr>
          <w:noProof w:val="0"/>
        </w:rPr>
        <w:t>Motionerna</w:t>
      </w:r>
      <w:bookmarkEnd w:id="177"/>
      <w:bookmarkEnd w:id="178"/>
    </w:p>
    <w:p w:rsidR="00486CEB" w:rsidRPr="004F3EEA" w:rsidRDefault="00486CEB" w:rsidP="00486CEB">
      <w:r w:rsidRPr="004F3EEA">
        <w:t>I motion 2004/05:N264 (s) argumenteras för ytterligare harmonisering inom den nordiska elmarknaden, bl.a. beträffande överföringskapacitet, flaskhalsar  och effektproblematik. Motionärerna förordar även att samarbetsorganisati</w:t>
      </w:r>
      <w:r w:rsidRPr="004F3EEA">
        <w:t>o</w:t>
      </w:r>
      <w:r w:rsidRPr="004F3EEA">
        <w:t>nen Nordel befästs med ett permanent sekretariat med uppgift att bl.a. geno</w:t>
      </w:r>
      <w:r w:rsidRPr="004F3EEA">
        <w:t>m</w:t>
      </w:r>
      <w:r w:rsidRPr="004F3EEA">
        <w:t xml:space="preserve">föra en plan och </w:t>
      </w:r>
      <w:r w:rsidR="009A0724" w:rsidRPr="004F3EEA">
        <w:t xml:space="preserve">skapa </w:t>
      </w:r>
      <w:r w:rsidRPr="004F3EEA">
        <w:t xml:space="preserve">finansiering för investeringar i överföringsnäten. </w:t>
      </w:r>
    </w:p>
    <w:p w:rsidR="00486CEB" w:rsidRPr="004F3EEA" w:rsidRDefault="00B00CE1" w:rsidP="00B00CE1">
      <w:pPr>
        <w:pStyle w:val="Normaltindrag"/>
      </w:pPr>
      <w:r w:rsidRPr="004F3EEA">
        <w:t>A</w:t>
      </w:r>
      <w:r w:rsidR="00486CEB" w:rsidRPr="004F3EEA">
        <w:t>tt regeringen ändrar beräkningsmetoderna så att koldioxidutsläpp för i</w:t>
      </w:r>
      <w:r w:rsidR="00486CEB" w:rsidRPr="004F3EEA">
        <w:t>m</w:t>
      </w:r>
      <w:r w:rsidR="00486CEB" w:rsidRPr="004F3EEA">
        <w:t>porterad el synliggörs i den svenska statistiken</w:t>
      </w:r>
      <w:r w:rsidR="009A0724" w:rsidRPr="004F3EEA">
        <w:t xml:space="preserve"> förordas i motion 2004/05: </w:t>
      </w:r>
      <w:r w:rsidRPr="004F3EEA">
        <w:t>N309 (fp)</w:t>
      </w:r>
      <w:r w:rsidR="00486CEB" w:rsidRPr="004F3EEA">
        <w:t>. Koldioxidutsläpp som genereras vid elproduktion i u</w:t>
      </w:r>
      <w:r w:rsidR="00486CEB" w:rsidRPr="004F3EEA">
        <w:t>t</w:t>
      </w:r>
      <w:r w:rsidR="00486CEB" w:rsidRPr="004F3EEA">
        <w:t>ländska kolkraftverk kommer inte med i den officiella statistiken – varken den sven</w:t>
      </w:r>
      <w:r w:rsidR="00486CEB" w:rsidRPr="004F3EEA">
        <w:t>s</w:t>
      </w:r>
      <w:r w:rsidR="00486CEB" w:rsidRPr="004F3EEA">
        <w:t>ka eller i det land där elen produceras – om elen exporteras till Sverige, sägs det i motionen.</w:t>
      </w:r>
    </w:p>
    <w:p w:rsidR="006812AE" w:rsidRPr="004F3EEA" w:rsidRDefault="006812AE" w:rsidP="006812AE">
      <w:pPr>
        <w:pStyle w:val="Normaltindrag"/>
      </w:pPr>
      <w:r w:rsidRPr="004F3EEA">
        <w:t>Ett riksdagsuttalande om vikten av att den svenska elmarknaden integreras med den europeiska elmarknaden förordas i motion 2004/05:N18 (kd). Att elmarknaden håller på att bli gemensam i hela Europa borde ägnas mer up</w:t>
      </w:r>
      <w:r w:rsidRPr="004F3EEA">
        <w:t>p</w:t>
      </w:r>
      <w:r w:rsidRPr="004F3EEA">
        <w:t xml:space="preserve">märksamhet, anser motionärerna. </w:t>
      </w:r>
    </w:p>
    <w:p w:rsidR="00486CEB" w:rsidRPr="004F3EEA" w:rsidRDefault="00486CEB" w:rsidP="00B00CE1">
      <w:pPr>
        <w:pStyle w:val="Rubrik3"/>
        <w:rPr>
          <w:noProof w:val="0"/>
        </w:rPr>
      </w:pPr>
      <w:bookmarkStart w:id="179" w:name="_Toc100729097"/>
      <w:bookmarkStart w:id="180" w:name="_Toc104129534"/>
      <w:r w:rsidRPr="004F3EEA">
        <w:rPr>
          <w:noProof w:val="0"/>
        </w:rPr>
        <w:t>Vissa kompletterande uppgifter</w:t>
      </w:r>
      <w:bookmarkEnd w:id="179"/>
      <w:bookmarkEnd w:id="180"/>
    </w:p>
    <w:p w:rsidR="00486CEB" w:rsidRPr="004F3EEA" w:rsidRDefault="00486CEB" w:rsidP="00486CEB">
      <w:r w:rsidRPr="004F3EEA">
        <w:t>Beträffande förslagen i motion 2004/05:N264 (s) rörande samarbetsorganis</w:t>
      </w:r>
      <w:r w:rsidRPr="004F3EEA">
        <w:t>a</w:t>
      </w:r>
      <w:r w:rsidRPr="004F3EEA">
        <w:t>tionen Nordel kan påminnas om att utskottet våren 2004 avstyrkte en motion vari föreslogs att ett gemensamt nordiskt stamnätsbolag skulle bildas i syfte att påskynda ytterligare samordning av investeringarna i de enskilda länderna i syfte att motverka flaskhalsar och åstadkomma en allmän kapacitetshöjning i stamnätet både i Norden och mot kontinenten. I detta sammanhang redogjo</w:t>
      </w:r>
      <w:r w:rsidRPr="004F3EEA">
        <w:t>r</w:t>
      </w:r>
      <w:r w:rsidRPr="004F3EEA">
        <w:t>des i betänkandet för såväl det nordiska som det europeiska samarbetet. I sitt ställningstagande hänvisade utskottet till det arbete som bedrevs samt fra</w:t>
      </w:r>
      <w:r w:rsidRPr="004F3EEA">
        <w:t>m</w:t>
      </w:r>
      <w:r w:rsidRPr="004F3EEA">
        <w:t xml:space="preserve">höll sin uppfattning att det även fortsatt skulle vara en nationell angelägenhet. </w:t>
      </w:r>
    </w:p>
    <w:p w:rsidR="00486CEB" w:rsidRPr="004F3EEA" w:rsidRDefault="00486CEB" w:rsidP="00B00CE1">
      <w:pPr>
        <w:pStyle w:val="Normaltindrag"/>
      </w:pPr>
      <w:r w:rsidRPr="004F3EEA">
        <w:t>När det gäller vad som anförs i motion 2004/05:N309 (fp) om att koldio</w:t>
      </w:r>
      <w:r w:rsidRPr="004F3EEA">
        <w:t>x</w:t>
      </w:r>
      <w:r w:rsidRPr="004F3EEA">
        <w:t>idutsläpp för importerad el skall redovisas i den svenska statistiken kan eri</w:t>
      </w:r>
      <w:r w:rsidRPr="004F3EEA">
        <w:t>n</w:t>
      </w:r>
      <w:r w:rsidRPr="004F3EEA">
        <w:t>ras om att</w:t>
      </w:r>
      <w:r w:rsidR="00AF3CE5" w:rsidRPr="004F3EEA">
        <w:t xml:space="preserve"> utskottet avstyrkt likalydande</w:t>
      </w:r>
      <w:r w:rsidRPr="004F3EEA">
        <w:t xml:space="preserve"> motionsyrkanden vid tidigare tillfä</w:t>
      </w:r>
      <w:r w:rsidRPr="004F3EEA">
        <w:t>l</w:t>
      </w:r>
      <w:r w:rsidRPr="004F3EEA">
        <w:t>len, senast hösten 2003 (bet. 2003/04:NU3). Vid detta tillfälle påpekade u</w:t>
      </w:r>
      <w:r w:rsidRPr="004F3EEA">
        <w:t>t</w:t>
      </w:r>
      <w:r w:rsidRPr="004F3EEA">
        <w:t xml:space="preserve">skottet att den svenska utsläppsstatistiken bygger på internationellt vedertagna principer som utskottet inte såg något skäl att frångå. Förslaget tillstyrktes i två reservationer (m, fp; kd). </w:t>
      </w:r>
    </w:p>
    <w:p w:rsidR="00486CEB" w:rsidRPr="004F3EEA" w:rsidRDefault="00486CEB" w:rsidP="00B00CE1">
      <w:pPr>
        <w:pStyle w:val="Rubrik3"/>
        <w:rPr>
          <w:noProof w:val="0"/>
        </w:rPr>
      </w:pPr>
      <w:bookmarkStart w:id="181" w:name="_Toc104129535"/>
      <w:r w:rsidRPr="004F3EEA">
        <w:rPr>
          <w:noProof w:val="0"/>
        </w:rPr>
        <w:t>Utskottets ställningstagande</w:t>
      </w:r>
      <w:bookmarkEnd w:id="181"/>
    </w:p>
    <w:p w:rsidR="00B06CF6" w:rsidRPr="004F3EEA" w:rsidRDefault="006F47FA" w:rsidP="006F47FA">
      <w:r w:rsidRPr="004F3EEA">
        <w:t>I motion 2004/05:N18 (kd) förordas ett riksdagsuttalande</w:t>
      </w:r>
      <w:r w:rsidR="00B83D23" w:rsidRPr="004F3EEA">
        <w:t xml:space="preserve"> om vikten av en harmonisering</w:t>
      </w:r>
      <w:r w:rsidRPr="004F3EEA">
        <w:t xml:space="preserve"> av den europeiska elmarknaden. Även utskottet </w:t>
      </w:r>
      <w:r w:rsidR="00B06CF6" w:rsidRPr="004F3EEA">
        <w:t xml:space="preserve">anser det angeläget med en ökad grad av harmonisering när det gäller den europeiska elmarknaden. De förslag som framlagts i den proposition som behandlas i detta betänkande syftar just till detta. Något uttalande i enlighet med vad motionärerna förordar ser utskottet inget skäl för. </w:t>
      </w:r>
    </w:p>
    <w:p w:rsidR="0096470B" w:rsidRPr="004F3EEA" w:rsidRDefault="00D33D3B" w:rsidP="00B06CF6">
      <w:pPr>
        <w:pStyle w:val="Normaltindrag"/>
      </w:pPr>
      <w:r w:rsidRPr="004F3EEA">
        <w:t>När det gäller vad som tas upp i motion 2004/05:N264 (s) om samarbet</w:t>
      </w:r>
      <w:r w:rsidRPr="004F3EEA">
        <w:t>s</w:t>
      </w:r>
      <w:r w:rsidRPr="004F3EEA">
        <w:t>organisationen Nordel vill utskottet framhålla vikten av det arbete som b</w:t>
      </w:r>
      <w:r w:rsidRPr="004F3EEA">
        <w:t>e</w:t>
      </w:r>
      <w:r w:rsidRPr="004F3EEA">
        <w:t>drivs inom denna organisation. Något särskilt uttalande därom eller om vad som i motionen framförs rörande ett permanent sekretariat kan utsko</w:t>
      </w:r>
      <w:r w:rsidRPr="004F3EEA">
        <w:t>t</w:t>
      </w:r>
      <w:r w:rsidR="0096470B" w:rsidRPr="004F3EEA">
        <w:t>tet dock inte ställa sig bakom.</w:t>
      </w:r>
    </w:p>
    <w:p w:rsidR="00D33D3B" w:rsidRPr="004F3EEA" w:rsidRDefault="0096470B" w:rsidP="0096470B">
      <w:pPr>
        <w:pStyle w:val="Normaltindrag"/>
      </w:pPr>
      <w:r w:rsidRPr="004F3EEA">
        <w:t xml:space="preserve">Med anledning av vad som sägs i motion 2004/05:N309 (fp) </w:t>
      </w:r>
      <w:r w:rsidR="00BD1611" w:rsidRPr="004F3EEA">
        <w:t>om synligg</w:t>
      </w:r>
      <w:r w:rsidR="00BD1611" w:rsidRPr="004F3EEA">
        <w:t>ö</w:t>
      </w:r>
      <w:r w:rsidR="00BD1611" w:rsidRPr="004F3EEA">
        <w:t>rande av</w:t>
      </w:r>
      <w:r w:rsidRPr="004F3EEA">
        <w:t xml:space="preserve"> koldioxidutsläppen i den svenska statistiken vill utskottet eri</w:t>
      </w:r>
      <w:r w:rsidRPr="004F3EEA">
        <w:t>n</w:t>
      </w:r>
      <w:r w:rsidRPr="004F3EEA">
        <w:t>ra om att i</w:t>
      </w:r>
      <w:r w:rsidR="00D33D3B" w:rsidRPr="004F3EEA">
        <w:t xml:space="preserve"> den rapportering som skall ske till FN för att uppfylla klimatåtaga</w:t>
      </w:r>
      <w:r w:rsidR="00D33D3B" w:rsidRPr="004F3EEA">
        <w:t>n</w:t>
      </w:r>
      <w:r w:rsidR="00D33D3B" w:rsidRPr="004F3EEA">
        <w:t>dena i Kyotoprotokollet skall varje land redovisa de utsläpp som sker från anläg</w:t>
      </w:r>
      <w:r w:rsidR="00D33D3B" w:rsidRPr="004F3EEA">
        <w:t>g</w:t>
      </w:r>
      <w:r w:rsidR="00D33D3B" w:rsidRPr="004F3EEA">
        <w:t>ningar i det egna landet. Skäl att räkna in utsläpp från andra länder i den svenska statist</w:t>
      </w:r>
      <w:r w:rsidR="00D33D3B" w:rsidRPr="004F3EEA">
        <w:t>i</w:t>
      </w:r>
      <w:r w:rsidR="00D33D3B" w:rsidRPr="004F3EEA">
        <w:t>ken finns därför inte.</w:t>
      </w:r>
    </w:p>
    <w:p w:rsidR="0096470B" w:rsidRPr="004F3EEA" w:rsidRDefault="0096470B" w:rsidP="0096470B">
      <w:pPr>
        <w:pStyle w:val="Normaltindrag"/>
      </w:pPr>
      <w:r w:rsidRPr="004F3EEA">
        <w:t xml:space="preserve">Med det anförda avstyrks nämnda motioner i berörda delar. </w:t>
      </w:r>
    </w:p>
    <w:p w:rsidR="00486CEB" w:rsidRPr="004F3EEA" w:rsidRDefault="009A0724" w:rsidP="00022171">
      <w:pPr>
        <w:pStyle w:val="Rubrik2"/>
      </w:pPr>
      <w:bookmarkStart w:id="182" w:name="_Toc100729098"/>
      <w:bookmarkStart w:id="183" w:name="_Toc104129536"/>
      <w:r w:rsidRPr="004F3EEA">
        <w:t>Eu</w:t>
      </w:r>
      <w:r w:rsidR="00486CEB" w:rsidRPr="004F3EEA">
        <w:t>ratom</w:t>
      </w:r>
      <w:bookmarkEnd w:id="182"/>
      <w:bookmarkEnd w:id="183"/>
    </w:p>
    <w:p w:rsidR="00B03200" w:rsidRPr="004F3EEA" w:rsidRDefault="00B03200" w:rsidP="00B03200">
      <w:pPr>
        <w:pStyle w:val="Utskottsfrslagikorthet-Rubrik"/>
        <w:rPr>
          <w:noProof w:val="0"/>
        </w:rPr>
      </w:pPr>
      <w:r w:rsidRPr="004F3EEA">
        <w:rPr>
          <w:noProof w:val="0"/>
        </w:rPr>
        <w:t>Utskottets förslag i korthet</w:t>
      </w:r>
    </w:p>
    <w:p w:rsidR="00B03200" w:rsidRPr="004F3EEA" w:rsidRDefault="00B03200" w:rsidP="00B03200">
      <w:pPr>
        <w:pStyle w:val="Utskottsfrslagikorthet-Text"/>
        <w:rPr>
          <w:i/>
        </w:rPr>
      </w:pPr>
      <w:r w:rsidRPr="004F3EEA">
        <w:t xml:space="preserve">Riksdagen bör </w:t>
      </w:r>
      <w:r w:rsidR="009A0724" w:rsidRPr="004F3EEA">
        <w:t>avslå en motion med krav på</w:t>
      </w:r>
      <w:r w:rsidR="00A500D4" w:rsidRPr="004F3EEA">
        <w:t xml:space="preserve"> en översyn av Eur-atomfördraget. </w:t>
      </w:r>
      <w:r w:rsidR="007D1329" w:rsidRPr="004F3EEA">
        <w:t>Utskottet hänvisar till de åtgärder regeringen vidt</w:t>
      </w:r>
      <w:r w:rsidR="007D1329" w:rsidRPr="004F3EEA">
        <w:t>a</w:t>
      </w:r>
      <w:r w:rsidR="007D1329" w:rsidRPr="004F3EEA">
        <w:t xml:space="preserve">git. </w:t>
      </w:r>
      <w:r w:rsidR="007D1329" w:rsidRPr="004F3EEA">
        <w:rPr>
          <w:i/>
        </w:rPr>
        <w:t>J</w:t>
      </w:r>
      <w:r w:rsidR="00A500D4" w:rsidRPr="004F3EEA">
        <w:rPr>
          <w:i/>
        </w:rPr>
        <w:t>ämför r</w:t>
      </w:r>
      <w:r w:rsidR="00A500D4" w:rsidRPr="004F3EEA">
        <w:rPr>
          <w:i/>
        </w:rPr>
        <w:t>e</w:t>
      </w:r>
      <w:r w:rsidR="00A500D4" w:rsidRPr="004F3EEA">
        <w:rPr>
          <w:i/>
        </w:rPr>
        <w:t xml:space="preserve">servation 26 (v, mp). </w:t>
      </w:r>
    </w:p>
    <w:p w:rsidR="00486CEB" w:rsidRPr="004F3EEA" w:rsidRDefault="00486CEB" w:rsidP="00BD1611">
      <w:pPr>
        <w:pStyle w:val="Rubrik3"/>
        <w:spacing w:before="235"/>
        <w:rPr>
          <w:noProof w:val="0"/>
        </w:rPr>
      </w:pPr>
      <w:bookmarkStart w:id="184" w:name="_Toc100729099"/>
      <w:bookmarkStart w:id="185" w:name="_Toc104129537"/>
      <w:r w:rsidRPr="004F3EEA">
        <w:rPr>
          <w:noProof w:val="0"/>
        </w:rPr>
        <w:t>Motionen</w:t>
      </w:r>
      <w:bookmarkEnd w:id="184"/>
      <w:bookmarkEnd w:id="185"/>
    </w:p>
    <w:p w:rsidR="00486CEB" w:rsidRPr="004F3EEA" w:rsidRDefault="00486CEB" w:rsidP="00486CEB">
      <w:r w:rsidRPr="004F3EEA">
        <w:t>I motion 2004/05:Fi248 (v) förordas ett tillkännagivande av riksdagen om att regeringen skall stödja initiativet om en översyn av Euratomfördraget. Moti</w:t>
      </w:r>
      <w:r w:rsidRPr="004F3EEA">
        <w:t>o</w:t>
      </w:r>
      <w:r w:rsidRPr="004F3EEA">
        <w:t>närerna anser att fördraget innehåller politiska markeringar rörande kärnkra</w:t>
      </w:r>
      <w:r w:rsidRPr="004F3EEA">
        <w:t>f</w:t>
      </w:r>
      <w:r w:rsidRPr="004F3EEA">
        <w:t>ten som är såväl omoderna som oförenliga med inriktningen i svensk energ</w:t>
      </w:r>
      <w:r w:rsidRPr="004F3EEA">
        <w:t>i</w:t>
      </w:r>
      <w:r w:rsidRPr="004F3EEA">
        <w:t xml:space="preserve">politik. </w:t>
      </w:r>
    </w:p>
    <w:p w:rsidR="00486CEB" w:rsidRPr="004F3EEA" w:rsidRDefault="00486CEB" w:rsidP="00B00CE1">
      <w:pPr>
        <w:pStyle w:val="Rubrik3"/>
        <w:rPr>
          <w:noProof w:val="0"/>
        </w:rPr>
      </w:pPr>
      <w:bookmarkStart w:id="186" w:name="_Toc100729100"/>
      <w:bookmarkStart w:id="187" w:name="_Toc104129538"/>
      <w:r w:rsidRPr="004F3EEA">
        <w:rPr>
          <w:noProof w:val="0"/>
        </w:rPr>
        <w:t>Vissa kompletterande uppgifter</w:t>
      </w:r>
      <w:bookmarkEnd w:id="186"/>
      <w:bookmarkEnd w:id="187"/>
    </w:p>
    <w:p w:rsidR="00486CEB" w:rsidRPr="004F3EEA" w:rsidRDefault="00486CEB" w:rsidP="00486CEB">
      <w:r w:rsidRPr="004F3EEA">
        <w:rPr>
          <w:szCs w:val="24"/>
        </w:rPr>
        <w:t>Den Europeiska atomenergigemenskapen (Euratom) är ett av EU:s grundfö</w:t>
      </w:r>
      <w:r w:rsidRPr="004F3EEA">
        <w:rPr>
          <w:szCs w:val="24"/>
        </w:rPr>
        <w:t>r</w:t>
      </w:r>
      <w:r w:rsidRPr="004F3EEA">
        <w:rPr>
          <w:szCs w:val="24"/>
        </w:rPr>
        <w:t>drag och det trädde i kraft i januari 1958. Syftet med fördraget är att underlä</w:t>
      </w:r>
      <w:r w:rsidRPr="004F3EEA">
        <w:rPr>
          <w:szCs w:val="24"/>
        </w:rPr>
        <w:t>t</w:t>
      </w:r>
      <w:r w:rsidRPr="004F3EEA">
        <w:rPr>
          <w:szCs w:val="24"/>
        </w:rPr>
        <w:t>ta användningen av kärnkraft, undvika missbruk av kärnkraft samt att stödja forskning och övervakning på området. Med grund i Euratomfördraget har EU även antagit regler om hälsoskydd och avfallshantering. Euratom fungerar som ett kontrollorgan och är formellt ägare till allt kärnbränsle inom geme</w:t>
      </w:r>
      <w:r w:rsidRPr="004F3EEA">
        <w:rPr>
          <w:szCs w:val="24"/>
        </w:rPr>
        <w:t>n</w:t>
      </w:r>
      <w:r w:rsidRPr="004F3EEA">
        <w:rPr>
          <w:szCs w:val="24"/>
        </w:rPr>
        <w:t>skapen. Denna äganderätt har dock aldrig utövats i praktiken. Euratom bild</w:t>
      </w:r>
      <w:r w:rsidRPr="004F3EEA">
        <w:rPr>
          <w:szCs w:val="24"/>
        </w:rPr>
        <w:t>a</w:t>
      </w:r>
      <w:r w:rsidRPr="004F3EEA">
        <w:rPr>
          <w:szCs w:val="24"/>
        </w:rPr>
        <w:t xml:space="preserve">des för att bidra till utvecklingen av kärnkraften inom de sex ursprungliga länderna i EG, alltså Belgien, Frankrike, Italien, Luxemburg, Nederländerna och Tyskland. Euratom skulle även se till att försörjningen av kärnbränsle i bristsituationer säkrades. </w:t>
      </w:r>
    </w:p>
    <w:p w:rsidR="00486CEB" w:rsidRPr="004F3EEA" w:rsidRDefault="00486CEB" w:rsidP="00486CEB">
      <w:r w:rsidRPr="004F3EEA">
        <w:rPr>
          <w:szCs w:val="24"/>
        </w:rPr>
        <w:t>Enligt fördraget ska Euratom bl.a.:</w:t>
      </w:r>
    </w:p>
    <w:p w:rsidR="00486CEB" w:rsidRPr="004F3EEA" w:rsidRDefault="00486CEB" w:rsidP="00B00CE1">
      <w:pPr>
        <w:numPr>
          <w:ilvl w:val="0"/>
          <w:numId w:val="14"/>
        </w:numPr>
        <w:spacing w:before="0"/>
      </w:pPr>
      <w:r w:rsidRPr="004F3EEA">
        <w:t xml:space="preserve">utveckla forskningen på området och säkerställa spridningen av teknisk information, </w:t>
      </w:r>
    </w:p>
    <w:p w:rsidR="00486CEB" w:rsidRPr="004F3EEA" w:rsidRDefault="00486CEB" w:rsidP="00B00CE1">
      <w:pPr>
        <w:numPr>
          <w:ilvl w:val="0"/>
          <w:numId w:val="14"/>
        </w:numPr>
        <w:spacing w:before="0"/>
      </w:pPr>
      <w:r w:rsidRPr="004F3EEA">
        <w:t>fastställa enhetliga normer för strålskydd och övervaka tillämpningen av dessa,</w:t>
      </w:r>
    </w:p>
    <w:p w:rsidR="00486CEB" w:rsidRPr="004F3EEA" w:rsidRDefault="00486CEB" w:rsidP="00B00CE1">
      <w:pPr>
        <w:numPr>
          <w:ilvl w:val="0"/>
          <w:numId w:val="14"/>
        </w:numPr>
        <w:spacing w:before="0"/>
      </w:pPr>
      <w:r w:rsidRPr="004F3EEA">
        <w:t xml:space="preserve">underlätta investeringar som är nödvändiga för kärnenergins utveckling, </w:t>
      </w:r>
    </w:p>
    <w:p w:rsidR="00486CEB" w:rsidRPr="004F3EEA" w:rsidRDefault="00486CEB" w:rsidP="00B00CE1">
      <w:pPr>
        <w:numPr>
          <w:ilvl w:val="0"/>
          <w:numId w:val="14"/>
        </w:numPr>
        <w:spacing w:before="0"/>
      </w:pPr>
      <w:r w:rsidRPr="004F3EEA">
        <w:t xml:space="preserve">tillförsäkra alla användare en rättvis försörjning av kärnbränsle, </w:t>
      </w:r>
    </w:p>
    <w:p w:rsidR="00486CEB" w:rsidRPr="004F3EEA" w:rsidRDefault="00486CEB" w:rsidP="00B00CE1">
      <w:pPr>
        <w:numPr>
          <w:ilvl w:val="0"/>
          <w:numId w:val="14"/>
        </w:numPr>
        <w:spacing w:before="0"/>
      </w:pPr>
      <w:r w:rsidRPr="004F3EEA">
        <w:t xml:space="preserve">kontrollera att kärnämnen inte används för icke avsedda ändamål, </w:t>
      </w:r>
    </w:p>
    <w:p w:rsidR="00486CEB" w:rsidRPr="004F3EEA" w:rsidRDefault="00486CEB" w:rsidP="00B00CE1">
      <w:pPr>
        <w:numPr>
          <w:ilvl w:val="0"/>
          <w:numId w:val="14"/>
        </w:numPr>
        <w:spacing w:before="0"/>
      </w:pPr>
      <w:r w:rsidRPr="004F3EEA">
        <w:t xml:space="preserve">utöva gemenskapens äganderätt av klyvbart material, </w:t>
      </w:r>
    </w:p>
    <w:p w:rsidR="00486CEB" w:rsidRPr="004F3EEA" w:rsidRDefault="00486CEB" w:rsidP="00B00CE1">
      <w:pPr>
        <w:numPr>
          <w:ilvl w:val="0"/>
          <w:numId w:val="14"/>
        </w:numPr>
        <w:spacing w:before="0"/>
      </w:pPr>
      <w:r w:rsidRPr="004F3EEA">
        <w:t>upprätta förbindelser med andra länder och internationella organisationer för att främja den fredliga användningen av kärnenergi.</w:t>
      </w:r>
    </w:p>
    <w:p w:rsidR="00715C99" w:rsidRPr="004F3EEA" w:rsidRDefault="00715C99" w:rsidP="00715C99">
      <w:r w:rsidRPr="004F3EEA">
        <w:t>Genom medlemskapet i EU anslöt sig Sverige även till den Europeiska ato</w:t>
      </w:r>
      <w:r w:rsidRPr="004F3EEA">
        <w:t>m</w:t>
      </w:r>
      <w:r w:rsidRPr="004F3EEA">
        <w:t xml:space="preserve">energigemenskapen. </w:t>
      </w:r>
      <w:r w:rsidR="00D2407C" w:rsidRPr="004F3EEA">
        <w:t xml:space="preserve">Riksdagen har </w:t>
      </w:r>
      <w:r w:rsidRPr="004F3EEA">
        <w:t xml:space="preserve">beslutat </w:t>
      </w:r>
      <w:r w:rsidR="00D2407C" w:rsidRPr="004F3EEA">
        <w:t>(prop. 1994/</w:t>
      </w:r>
      <w:r w:rsidR="00B83D23" w:rsidRPr="004F3EEA">
        <w:t>9</w:t>
      </w:r>
      <w:r w:rsidR="00D2407C" w:rsidRPr="004F3EEA">
        <w:t>5:118, bet. 1994/95:</w:t>
      </w:r>
      <w:r w:rsidR="009A0724" w:rsidRPr="004F3EEA">
        <w:t xml:space="preserve"> </w:t>
      </w:r>
      <w:r w:rsidR="00D2407C" w:rsidRPr="004F3EEA">
        <w:t xml:space="preserve">NU21) </w:t>
      </w:r>
      <w:r w:rsidRPr="004F3EEA">
        <w:t xml:space="preserve">om </w:t>
      </w:r>
      <w:r w:rsidR="00D2407C" w:rsidRPr="004F3EEA">
        <w:t>vissa lagändringar för att anpassa den svenska lagstif</w:t>
      </w:r>
      <w:r w:rsidR="00D2407C" w:rsidRPr="004F3EEA">
        <w:t>t</w:t>
      </w:r>
      <w:r w:rsidR="00D2407C" w:rsidRPr="004F3EEA">
        <w:t xml:space="preserve">ningen till </w:t>
      </w:r>
      <w:r w:rsidR="00674712" w:rsidRPr="004F3EEA">
        <w:t>Euratomfördr</w:t>
      </w:r>
      <w:r w:rsidR="00674712" w:rsidRPr="004F3EEA">
        <w:t>a</w:t>
      </w:r>
      <w:r w:rsidR="00674712" w:rsidRPr="004F3EEA">
        <w:t>get</w:t>
      </w:r>
      <w:r w:rsidR="00D2407C" w:rsidRPr="004F3EEA">
        <w:t xml:space="preserve">. </w:t>
      </w:r>
    </w:p>
    <w:p w:rsidR="00D2407C" w:rsidRPr="004F3EEA" w:rsidRDefault="004B1AE2" w:rsidP="00D2407C">
      <w:pPr>
        <w:pStyle w:val="Normaltindrag"/>
      </w:pPr>
      <w:r w:rsidRPr="004F3EEA">
        <w:t>I den skrivelse rörande europeiska konventet om EU:s framtid (skr. 2003/04:13) som regeringen överlämnade till riksdagen hösten 2003 redogörs för konventets förslag. När det gäller Euratom innebär konventets förslag endast en anpassning till terminologin i det konstitutionella fördraget. Eur</w:t>
      </w:r>
      <w:r w:rsidRPr="004F3EEA">
        <w:t>o</w:t>
      </w:r>
      <w:r w:rsidRPr="004F3EEA">
        <w:t xml:space="preserve">atom föreslås behålla sin juridiska status. I skrivelsen påpekar regeringen att Euratom är föråldrat och att många bestämmelser inte längre är relevanta. Förutsättningarna för att förändra fördraget i sak </w:t>
      </w:r>
      <w:r w:rsidR="00290537" w:rsidRPr="004F3EEA">
        <w:t>torde enligt regeringen i denna förhandling vara begränsade eftersom frågan är mycket komplicerad och förmodas gå u</w:t>
      </w:r>
      <w:r w:rsidR="009A0724" w:rsidRPr="004F3EEA">
        <w:t>töver vad medlemsstaterna var redo att</w:t>
      </w:r>
      <w:r w:rsidR="00290537" w:rsidRPr="004F3EEA">
        <w:t xml:space="preserve"> diskutera. Vid behandlingen av nämnda skrivelse erinrade de</w:t>
      </w:r>
      <w:r w:rsidRPr="004F3EEA">
        <w:t>t sammansatta konstit</w:t>
      </w:r>
      <w:r w:rsidRPr="004F3EEA">
        <w:t>u</w:t>
      </w:r>
      <w:r w:rsidRPr="004F3EEA">
        <w:t>tions- och utrikesutskottet</w:t>
      </w:r>
      <w:r w:rsidR="00290537" w:rsidRPr="004F3EEA">
        <w:t xml:space="preserve"> (bet. 2003/04:KUU1) </w:t>
      </w:r>
      <w:r w:rsidRPr="004F3EEA">
        <w:t xml:space="preserve"> </w:t>
      </w:r>
      <w:r w:rsidR="00290537" w:rsidRPr="004F3EEA">
        <w:t>om att konventet inte hade att behandla Euratomfördraget i sak. Utskottet, påpekades det, kunde i och för sig dela regeringens uppfattning att Euratom är föråldrat och många bestä</w:t>
      </w:r>
      <w:r w:rsidR="00290537" w:rsidRPr="004F3EEA">
        <w:t>m</w:t>
      </w:r>
      <w:r w:rsidR="00290537" w:rsidRPr="004F3EEA">
        <w:t>melser inte längre är relevanta. Förutsättningarna för att förändra fördraget i sak i denna förhandling ansågs av utskottet vara begränsade eftersom frågan är komplic</w:t>
      </w:r>
      <w:r w:rsidR="00290537" w:rsidRPr="004F3EEA">
        <w:t>e</w:t>
      </w:r>
      <w:r w:rsidR="00290537" w:rsidRPr="004F3EEA">
        <w:t>rad och förmodas gå utöver vad medlemsstaterna var redo att diskutera. I en reservation (v, mp) förordades att Euratomfördraget lyfts ut ur konstitution</w:t>
      </w:r>
      <w:r w:rsidR="00290537" w:rsidRPr="004F3EEA">
        <w:t>s</w:t>
      </w:r>
      <w:r w:rsidR="00290537" w:rsidRPr="004F3EEA">
        <w:t xml:space="preserve">förslaget och tillämpliga delar som har att göra med miljö, liv och hälsa bakas in i själva konstitutionstexten. </w:t>
      </w:r>
    </w:p>
    <w:p w:rsidR="00486CEB" w:rsidRPr="004F3EEA" w:rsidRDefault="00486CEB" w:rsidP="00D2407C">
      <w:pPr>
        <w:pStyle w:val="Normaltindrag"/>
      </w:pPr>
      <w:r w:rsidRPr="004F3EEA">
        <w:t>I departementspromemorian rörande fördraget om upprättande av en ko</w:t>
      </w:r>
      <w:r w:rsidRPr="004F3EEA">
        <w:t>n</w:t>
      </w:r>
      <w:r w:rsidRPr="004F3EEA">
        <w:t>stit</w:t>
      </w:r>
      <w:r w:rsidRPr="004F3EEA">
        <w:t>u</w:t>
      </w:r>
      <w:r w:rsidRPr="004F3EEA">
        <w:t>tion för Europa (Ds 2004:52) redogörs för att Euratomfördraget förblir i kraft även efter det att det konstitutionella fördraget trätt i kraft. Vissa instit</w:t>
      </w:r>
      <w:r w:rsidRPr="004F3EEA">
        <w:t>u</w:t>
      </w:r>
      <w:r w:rsidRPr="004F3EEA">
        <w:t>tione</w:t>
      </w:r>
      <w:r w:rsidRPr="004F3EEA">
        <w:t>l</w:t>
      </w:r>
      <w:r w:rsidRPr="004F3EEA">
        <w:t>la och finansiella anpassningar av Euratomfördraget görs genom ett protokoll om ändring av fördraget om upprättandet av Europeiska atomene</w:t>
      </w:r>
      <w:r w:rsidRPr="004F3EEA">
        <w:t>r</w:t>
      </w:r>
      <w:r w:rsidRPr="004F3EEA">
        <w:t>gigemenskapen som fogas till det konstitutionella fördraget. Euratomfördr</w:t>
      </w:r>
      <w:r w:rsidRPr="004F3EEA">
        <w:t>a</w:t>
      </w:r>
      <w:r w:rsidRPr="004F3EEA">
        <w:t>gets text anpassas med hänsyn till terminologin i det konstitutionella fördr</w:t>
      </w:r>
      <w:r w:rsidRPr="004F3EEA">
        <w:t>a</w:t>
      </w:r>
      <w:r w:rsidRPr="004F3EEA">
        <w:t>get. En del tekniska ändringar görs även med anledning av protokollen om anslutning</w:t>
      </w:r>
      <w:r w:rsidRPr="004F3EEA">
        <w:t>s</w:t>
      </w:r>
      <w:r w:rsidRPr="004F3EEA">
        <w:t xml:space="preserve">fördragen och anslutningsakterna. Vidare redogörs i promemorian för att Tyskland, Irland, Ungern, Österrike och Sverige avgett en </w:t>
      </w:r>
      <w:r w:rsidR="00BD1611" w:rsidRPr="004F3EEA">
        <w:t xml:space="preserve">förklaring </w:t>
      </w:r>
      <w:r w:rsidRPr="004F3EEA">
        <w:t>om Euratomfördraget vid regeringskonferensen om ett nytt konstituti</w:t>
      </w:r>
      <w:r w:rsidRPr="004F3EEA">
        <w:t>o</w:t>
      </w:r>
      <w:r w:rsidRPr="004F3EEA">
        <w:t xml:space="preserve">nellt fördrag för Europa. Förklaringen innebär att </w:t>
      </w:r>
      <w:r w:rsidR="009A0724" w:rsidRPr="004F3EEA">
        <w:t>dessa länder</w:t>
      </w:r>
      <w:r w:rsidRPr="004F3EEA">
        <w:t xml:space="preserve"> noterar att de ce</w:t>
      </w:r>
      <w:r w:rsidRPr="004F3EEA">
        <w:t>n</w:t>
      </w:r>
      <w:r w:rsidRPr="004F3EEA">
        <w:t>trala bestämmelserna i Euratomför</w:t>
      </w:r>
      <w:r w:rsidRPr="004F3EEA">
        <w:t>d</w:t>
      </w:r>
      <w:r w:rsidRPr="004F3EEA">
        <w:t>raget inte har ändrats i sak sedan fördraget trädde i kraft och behöver uppdateras. De stöder därför tanken på en rege</w:t>
      </w:r>
      <w:r w:rsidRPr="004F3EEA">
        <w:t>r</w:t>
      </w:r>
      <w:r w:rsidRPr="004F3EEA">
        <w:t>ingskonf</w:t>
      </w:r>
      <w:r w:rsidRPr="004F3EEA">
        <w:t>e</w:t>
      </w:r>
      <w:r w:rsidRPr="004F3EEA">
        <w:t xml:space="preserve">rens som bör sammankallas så snart som möjligt. </w:t>
      </w:r>
    </w:p>
    <w:p w:rsidR="00486CEB" w:rsidRPr="004F3EEA" w:rsidRDefault="00486CEB" w:rsidP="00B00CE1">
      <w:pPr>
        <w:pStyle w:val="Rubrik3"/>
        <w:rPr>
          <w:noProof w:val="0"/>
        </w:rPr>
      </w:pPr>
      <w:bookmarkStart w:id="188" w:name="_Toc104129539"/>
      <w:r w:rsidRPr="004F3EEA">
        <w:rPr>
          <w:noProof w:val="0"/>
        </w:rPr>
        <w:t>Utskottets ställningstagande</w:t>
      </w:r>
      <w:bookmarkEnd w:id="188"/>
    </w:p>
    <w:p w:rsidR="00965A63" w:rsidRPr="004F3EEA" w:rsidRDefault="00965A63" w:rsidP="00965A63">
      <w:r w:rsidRPr="004F3EEA">
        <w:t xml:space="preserve">Euratomfördraget har i princip inte förändrats sedan dess tillkomst år 1957.  Utskottet kan därför dela uppfattningen att Euratom är föråldrat och att många av bestämmelserna i fördraget inte längre är relevanta. Som i det föregående redogjorts för har fördraget </w:t>
      </w:r>
      <w:r w:rsidR="009A0724" w:rsidRPr="004F3EEA">
        <w:t xml:space="preserve">inte </w:t>
      </w:r>
      <w:r w:rsidRPr="004F3EEA">
        <w:t>direkt hanterats i det konventsarbete som förb</w:t>
      </w:r>
      <w:r w:rsidRPr="004F3EEA">
        <w:t>e</w:t>
      </w:r>
      <w:r w:rsidRPr="004F3EEA">
        <w:t xml:space="preserve">redde EU:s nya författning utan planeras att finnas kvar vid sidan av EU:s författning. Flera medlemsländer har uttryckt missnöje med detta, </w:t>
      </w:r>
      <w:r w:rsidR="00674712" w:rsidRPr="004F3EEA">
        <w:t>dä</w:t>
      </w:r>
      <w:r w:rsidR="00674712" w:rsidRPr="004F3EEA">
        <w:t>r</w:t>
      </w:r>
      <w:r w:rsidR="00674712" w:rsidRPr="004F3EEA">
        <w:t>ibland</w:t>
      </w:r>
      <w:r w:rsidRPr="004F3EEA">
        <w:t xml:space="preserve"> Sverige, och framfört en önskan om att denna fråga behandlas i en ny regeringskonferens framöver så att även nödvändiga delar av Euratomfördr</w:t>
      </w:r>
      <w:r w:rsidRPr="004F3EEA">
        <w:t>a</w:t>
      </w:r>
      <w:r w:rsidRPr="004F3EEA">
        <w:t xml:space="preserve">get kan föras in i EU:s författning. </w:t>
      </w:r>
      <w:r w:rsidR="00DF696B" w:rsidRPr="004F3EEA">
        <w:t>Därigenom skulle även detta sektorsfö</w:t>
      </w:r>
      <w:r w:rsidR="00DF696B" w:rsidRPr="004F3EEA">
        <w:t>r</w:t>
      </w:r>
      <w:r w:rsidR="00DF696B" w:rsidRPr="004F3EEA">
        <w:t xml:space="preserve">drag, likt Kol- och stålunionen, kunna avskaffas. </w:t>
      </w:r>
    </w:p>
    <w:p w:rsidR="00817047" w:rsidRPr="004F3EEA" w:rsidRDefault="00817047" w:rsidP="00817047">
      <w:pPr>
        <w:pStyle w:val="Normaltindrag"/>
      </w:pPr>
      <w:r w:rsidRPr="004F3EEA">
        <w:t>I motion 2004/05:Fi248 (v) förordas ett uttalande av riksdagen om att r</w:t>
      </w:r>
      <w:r w:rsidRPr="004F3EEA">
        <w:t>e</w:t>
      </w:r>
      <w:r w:rsidRPr="004F3EEA">
        <w:t>geringen bör stödja det initiativ som tagits när det gäller en översyn av Eur</w:t>
      </w:r>
      <w:r w:rsidRPr="004F3EEA">
        <w:t>a</w:t>
      </w:r>
      <w:r w:rsidRPr="004F3EEA">
        <w:t xml:space="preserve">tomfördraget. Enligt utskottets uppfattning kan motionen i denna del anses tillgodosedd då Sverige, som i det föregående redovisats, är ett av de länder som står bakom initiativet till en översyn. </w:t>
      </w:r>
    </w:p>
    <w:p w:rsidR="0086526D" w:rsidRPr="004F3EEA" w:rsidRDefault="00DF696B" w:rsidP="0086526D">
      <w:pPr>
        <w:pStyle w:val="Normaltindrag"/>
      </w:pPr>
      <w:r w:rsidRPr="004F3EEA">
        <w:t>Med hänvisning till det anförda</w:t>
      </w:r>
      <w:r w:rsidR="00817047" w:rsidRPr="004F3EEA">
        <w:t xml:space="preserve"> avstyrks nämnda motion i berörd del. </w:t>
      </w:r>
    </w:p>
    <w:p w:rsidR="00486CEB" w:rsidRPr="004F3EEA" w:rsidRDefault="00486CEB" w:rsidP="00B00CE1">
      <w:pPr>
        <w:pStyle w:val="Rubrik2"/>
      </w:pPr>
      <w:bookmarkStart w:id="189" w:name="_Toc100729101"/>
      <w:bookmarkStart w:id="190" w:name="_Toc104129540"/>
      <w:r w:rsidRPr="004F3EEA">
        <w:t>Vissa övriga frågor</w:t>
      </w:r>
      <w:bookmarkEnd w:id="189"/>
      <w:bookmarkEnd w:id="190"/>
    </w:p>
    <w:p w:rsidR="00B03200" w:rsidRPr="004F3EEA" w:rsidRDefault="00B03200" w:rsidP="00B03200">
      <w:pPr>
        <w:pStyle w:val="Utskottsfrslagikorthet-Rubrik"/>
        <w:rPr>
          <w:noProof w:val="0"/>
        </w:rPr>
      </w:pPr>
      <w:r w:rsidRPr="004F3EEA">
        <w:rPr>
          <w:noProof w:val="0"/>
        </w:rPr>
        <w:t>Utskottets förslag i korthet</w:t>
      </w:r>
    </w:p>
    <w:p w:rsidR="00B03200" w:rsidRPr="004F3EEA" w:rsidRDefault="00B03200" w:rsidP="00B03200">
      <w:pPr>
        <w:pStyle w:val="Utskottsfrslagikorthet-Text"/>
        <w:rPr>
          <w:i/>
        </w:rPr>
      </w:pPr>
      <w:r w:rsidRPr="004F3EEA">
        <w:t xml:space="preserve">Riksdagen bör </w:t>
      </w:r>
      <w:r w:rsidR="009A0724" w:rsidRPr="004F3EEA">
        <w:t>avslå</w:t>
      </w:r>
      <w:r w:rsidR="007D1329" w:rsidRPr="004F3EEA">
        <w:t xml:space="preserve"> olika motionsyrkanden vari bl.a. risken för e</w:t>
      </w:r>
      <w:r w:rsidR="007D1329" w:rsidRPr="004F3EEA">
        <w:t>f</w:t>
      </w:r>
      <w:r w:rsidR="007D1329" w:rsidRPr="004F3EEA">
        <w:t>fektbrist påtalas. Utskottet erinrar om det generella uppdrag Sven</w:t>
      </w:r>
      <w:r w:rsidR="007D1329" w:rsidRPr="004F3EEA">
        <w:t>s</w:t>
      </w:r>
      <w:r w:rsidR="007D1329" w:rsidRPr="004F3EEA">
        <w:t xml:space="preserve">ka kraftnät har när det gäller effektbalansen. </w:t>
      </w:r>
      <w:r w:rsidR="007D1329" w:rsidRPr="004F3EEA">
        <w:rPr>
          <w:i/>
        </w:rPr>
        <w:t>Jämför reservatione</w:t>
      </w:r>
      <w:r w:rsidR="007D1329" w:rsidRPr="004F3EEA">
        <w:rPr>
          <w:i/>
        </w:rPr>
        <w:t>r</w:t>
      </w:r>
      <w:r w:rsidR="007D1329" w:rsidRPr="004F3EEA">
        <w:rPr>
          <w:i/>
        </w:rPr>
        <w:t>na 27 (fp, mp) och 28 (kd).</w:t>
      </w:r>
    </w:p>
    <w:p w:rsidR="00486CEB" w:rsidRPr="004F3EEA" w:rsidRDefault="00486CEB" w:rsidP="00BD1611">
      <w:pPr>
        <w:pStyle w:val="Rubrik3"/>
        <w:spacing w:before="235"/>
        <w:rPr>
          <w:noProof w:val="0"/>
        </w:rPr>
      </w:pPr>
      <w:bookmarkStart w:id="191" w:name="_Toc100729102"/>
      <w:bookmarkStart w:id="192" w:name="_Toc104129541"/>
      <w:r w:rsidRPr="004F3EEA">
        <w:rPr>
          <w:noProof w:val="0"/>
        </w:rPr>
        <w:t>Motionerna</w:t>
      </w:r>
      <w:bookmarkEnd w:id="191"/>
      <w:bookmarkEnd w:id="192"/>
      <w:r w:rsidRPr="004F3EEA">
        <w:rPr>
          <w:noProof w:val="0"/>
        </w:rPr>
        <w:t xml:space="preserve"> </w:t>
      </w:r>
    </w:p>
    <w:p w:rsidR="00FD5701" w:rsidRPr="004F3EEA" w:rsidRDefault="00FD5701" w:rsidP="00F5352C">
      <w:r w:rsidRPr="004F3EEA">
        <w:t>Ett riksdagsuttalande om att tillsynen och kontrollen på den avreglerade e</w:t>
      </w:r>
      <w:r w:rsidRPr="004F3EEA">
        <w:t>l</w:t>
      </w:r>
      <w:r w:rsidRPr="004F3EEA">
        <w:t>marknaden behöver stärkas förordas i motion 2004/05:N248 (m). Motion</w:t>
      </w:r>
      <w:r w:rsidRPr="004F3EEA">
        <w:t>ä</w:t>
      </w:r>
      <w:r w:rsidRPr="004F3EEA">
        <w:t>ren anser att elföretagens oskäligt höga vinster på elnät och elproduktion rimligen inte kan accepteras, inte minst om inte en god kvalitet kan säkerstä</w:t>
      </w:r>
      <w:r w:rsidRPr="004F3EEA">
        <w:t>l</w:t>
      </w:r>
      <w:r w:rsidRPr="004F3EEA">
        <w:t xml:space="preserve">las. </w:t>
      </w:r>
    </w:p>
    <w:p w:rsidR="00486CEB" w:rsidRPr="004F3EEA" w:rsidRDefault="00486CEB" w:rsidP="00B00CE1">
      <w:pPr>
        <w:pStyle w:val="Normaltindrag"/>
      </w:pPr>
      <w:r w:rsidRPr="004F3EEA">
        <w:t xml:space="preserve">Risken för effektbrist och fördelarna med laststyrning av elnätet behandlas i motion 2004/05:N215 (kd). Motionären anser att möjligheterna att initiera eller stimulera en ökad användning av laststyrning i elnätet bör ses över. Därom förordas ett tillkännagivande. </w:t>
      </w:r>
    </w:p>
    <w:p w:rsidR="00486CEB" w:rsidRPr="004F3EEA" w:rsidRDefault="00486CEB" w:rsidP="00B00CE1">
      <w:pPr>
        <w:pStyle w:val="Normaltindrag"/>
      </w:pPr>
      <w:r w:rsidRPr="004F3EEA">
        <w:t xml:space="preserve">En samlad analys av utvecklingen på marknaden för småhusuppvärmning, särskilt med avseende på effektbalansen och miljön, föreslås i motion 2004/05:N378 (c). Motionären berör bl.a. den omfattande installationen av värmepumpar och framhåller att ett sätt att styra marknaden kan vara att ta betalt för effektbelastningen av kunderna. Vidare sägs i motionen att med installation av timmätare för el blir det lättare att införa sådana prissystem. </w:t>
      </w:r>
    </w:p>
    <w:p w:rsidR="00486CEB" w:rsidRPr="004F3EEA" w:rsidRDefault="00486CEB" w:rsidP="00B00CE1">
      <w:pPr>
        <w:pStyle w:val="Normaltindrag"/>
      </w:pPr>
      <w:r w:rsidRPr="004F3EEA">
        <w:t xml:space="preserve">Effektproblemet i distributionsnätet tas upp i motion 2004/05:N298 (mp). </w:t>
      </w:r>
      <w:r w:rsidR="009A0724" w:rsidRPr="004F3EEA">
        <w:t>Motionären efterlyser</w:t>
      </w:r>
      <w:r w:rsidRPr="004F3EEA">
        <w:t xml:space="preserve"> en förändrad syn på effektproblematiken och en rättv</w:t>
      </w:r>
      <w:r w:rsidRPr="004F3EEA">
        <w:t>i</w:t>
      </w:r>
      <w:r w:rsidRPr="004F3EEA">
        <w:t>sare fö</w:t>
      </w:r>
      <w:r w:rsidRPr="004F3EEA">
        <w:t>r</w:t>
      </w:r>
      <w:r w:rsidRPr="004F3EEA">
        <w:t>delning av kostnaden för effektkapacitet. Det framhålls att det är rimligt att de brukare som orsakar dimensioneringsbehovet är de som skall betala och att effektkomponenten borde spela en större roll i av</w:t>
      </w:r>
      <w:r w:rsidR="009A0724" w:rsidRPr="004F3EEA">
        <w:t>giftsmixen. Vidare efterfrågas</w:t>
      </w:r>
      <w:r w:rsidRPr="004F3EEA">
        <w:t xml:space="preserve"> en fördjupad analys av problemet med ett tydligare effek</w:t>
      </w:r>
      <w:r w:rsidRPr="004F3EEA">
        <w:t>t</w:t>
      </w:r>
      <w:r w:rsidRPr="004F3EEA">
        <w:t>kostnadsansvar på den avreglerade marknaden. Även ett riksdagsutt</w:t>
      </w:r>
      <w:r w:rsidRPr="004F3EEA">
        <w:t>a</w:t>
      </w:r>
      <w:r w:rsidRPr="004F3EEA">
        <w:t>lande om behovet av att öka kunskapen om beteendefrågor vid omställning</w:t>
      </w:r>
      <w:r w:rsidRPr="004F3EEA">
        <w:t>s</w:t>
      </w:r>
      <w:r w:rsidRPr="004F3EEA">
        <w:t xml:space="preserve">arbetet förordas av motionären. </w:t>
      </w:r>
    </w:p>
    <w:p w:rsidR="00B47F3A" w:rsidRPr="004F3EEA" w:rsidRDefault="00B47F3A" w:rsidP="00B00CE1">
      <w:pPr>
        <w:pStyle w:val="Rubrik3"/>
        <w:rPr>
          <w:noProof w:val="0"/>
        </w:rPr>
      </w:pPr>
      <w:bookmarkStart w:id="193" w:name="_Toc104129542"/>
      <w:r w:rsidRPr="004F3EEA">
        <w:rPr>
          <w:noProof w:val="0"/>
        </w:rPr>
        <w:t>Vissa kompletterande uppgifter</w:t>
      </w:r>
      <w:bookmarkEnd w:id="193"/>
    </w:p>
    <w:p w:rsidR="00B47F3A" w:rsidRPr="004F3EEA" w:rsidRDefault="00B47F3A" w:rsidP="00B47F3A">
      <w:r w:rsidRPr="004F3EEA">
        <w:t>När det gäller vad som tas upp i motion 2004/05:N378 (c) om behovet av att analysera utvecklingen på marknaden för småhusuppvärmning kan erinras om att utskottet hösten 2004 (bet. 2004/05:NU3) avstyrkte en motion vari beh</w:t>
      </w:r>
      <w:r w:rsidRPr="004F3EEA">
        <w:t>o</w:t>
      </w:r>
      <w:r w:rsidRPr="004F3EEA">
        <w:t xml:space="preserve">vet av att analysera utbyggnaden av värmepumpar framhölls. </w:t>
      </w:r>
      <w:r w:rsidR="00584CD2" w:rsidRPr="004F3EEA">
        <w:t>Utskottet p</w:t>
      </w:r>
      <w:r w:rsidR="00584CD2" w:rsidRPr="004F3EEA">
        <w:t>å</w:t>
      </w:r>
      <w:r w:rsidR="00584CD2" w:rsidRPr="004F3EEA">
        <w:t>minde i detta sammanhang om att Svenska kraftnät fram till år 2</w:t>
      </w:r>
      <w:r w:rsidR="00D64CBB" w:rsidRPr="004F3EEA">
        <w:t>0</w:t>
      </w:r>
      <w:r w:rsidR="00584CD2" w:rsidRPr="004F3EEA">
        <w:t>08 svarar för att en effektreserv hålls tillgänglig i det svenska elsystemet genom lagen (2003:436) om effektreserv. Därefter skall effektbalansen upprätthållas g</w:t>
      </w:r>
      <w:r w:rsidR="00584CD2" w:rsidRPr="004F3EEA">
        <w:t>e</w:t>
      </w:r>
      <w:r w:rsidR="00584CD2" w:rsidRPr="004F3EEA">
        <w:t xml:space="preserve">nom en marknadsbaserad lösning. Vidare förutsatte utskottet att Svenska kraftnät, inom ramen för sitt ansvar för effektbalansen, följer den fortsatta utvecklingen även när det gäller värmepumpar och vidtar, om behov anses föreligga, nödvändiga åtgärder. </w:t>
      </w:r>
      <w:r w:rsidR="000D1B0C" w:rsidRPr="004F3EEA">
        <w:t>I en reservation (m, fp) framhölls att Sven</w:t>
      </w:r>
      <w:r w:rsidR="000D1B0C" w:rsidRPr="004F3EEA">
        <w:t>s</w:t>
      </w:r>
      <w:r w:rsidR="000D1B0C" w:rsidRPr="004F3EEA">
        <w:t>ka kraftnät påpekat att nettoeffekten på den totala energianvändningen vid kall väderlek av den ökande användningen av värmepumpar inte är klarlagd. Riksdagen borde enligt reservanterna därför begära att regeringen vidtog åtgärder för att undanröja dessa oklarheter. I en annan reservation (mp) fra</w:t>
      </w:r>
      <w:r w:rsidR="000D1B0C" w:rsidRPr="004F3EEA">
        <w:t>m</w:t>
      </w:r>
      <w:r w:rsidR="000D1B0C" w:rsidRPr="004F3EEA">
        <w:t xml:space="preserve">fördes liknande krav. </w:t>
      </w:r>
    </w:p>
    <w:p w:rsidR="000D1B0C" w:rsidRPr="004F3EEA" w:rsidRDefault="000D1B0C" w:rsidP="000D1B0C">
      <w:pPr>
        <w:pStyle w:val="Normaltindrag"/>
      </w:pPr>
      <w:r w:rsidRPr="004F3EEA">
        <w:t>Med anledning av vad som sägs i motion 2004/05:N215 (kd) om laststy</w:t>
      </w:r>
      <w:r w:rsidRPr="004F3EEA">
        <w:t>r</w:t>
      </w:r>
      <w:r w:rsidRPr="004F3EEA">
        <w:t xml:space="preserve">ning av elnätet kan nämnas att dåvarande näringsminister Leif Pagrotsky i mars 2004 besvarade en fråga (fr. 2003/04:824) i detta ämne </w:t>
      </w:r>
      <w:r w:rsidR="004770EF" w:rsidRPr="004F3EEA">
        <w:t>ställd av Torsten Lindström (kd). I sitt svar framhöll näringsministern att det är viktigt att hitta effektiva metoder som minskar riskerna för ef</w:t>
      </w:r>
      <w:r w:rsidR="009A0724" w:rsidRPr="004F3EEA">
        <w:t>fektbrist. Vidare erinrade han</w:t>
      </w:r>
      <w:r w:rsidR="004770EF" w:rsidRPr="004F3EEA">
        <w:t xml:space="preserve"> bl.a. om den lag om effektreserv som införts </w:t>
      </w:r>
      <w:r w:rsidR="00F65669" w:rsidRPr="004F3EEA">
        <w:t>samt om kraven på månadsvisa avläsningar och skärpta krav rörande timvis mätning. Genom dessa åtgärder b</w:t>
      </w:r>
      <w:r w:rsidR="00F65669" w:rsidRPr="004F3EEA">
        <w:t>e</w:t>
      </w:r>
      <w:r w:rsidR="00F65669" w:rsidRPr="004F3EEA">
        <w:t xml:space="preserve">dömde näringsministern att förutsättningarna för att styra elförbrukningen med moderna metoder kommer att utvecklas positivt hos marknadens aktörer. </w:t>
      </w:r>
    </w:p>
    <w:p w:rsidR="00486CEB" w:rsidRPr="004F3EEA" w:rsidRDefault="00B00CE1" w:rsidP="00B00CE1">
      <w:pPr>
        <w:pStyle w:val="Rubrik3"/>
        <w:rPr>
          <w:noProof w:val="0"/>
        </w:rPr>
      </w:pPr>
      <w:bookmarkStart w:id="194" w:name="_Toc104129543"/>
      <w:r w:rsidRPr="004F3EEA">
        <w:rPr>
          <w:noProof w:val="0"/>
        </w:rPr>
        <w:t>U</w:t>
      </w:r>
      <w:r w:rsidR="00486CEB" w:rsidRPr="004F3EEA">
        <w:rPr>
          <w:noProof w:val="0"/>
        </w:rPr>
        <w:t>tskottets ställningstagande</w:t>
      </w:r>
      <w:bookmarkEnd w:id="194"/>
    </w:p>
    <w:p w:rsidR="00E61BAD" w:rsidRPr="004F3EEA" w:rsidRDefault="00E61BAD" w:rsidP="00E61BAD">
      <w:r w:rsidRPr="004F3EEA">
        <w:t>I</w:t>
      </w:r>
      <w:r w:rsidR="00AE40A9" w:rsidRPr="004F3EEA">
        <w:t xml:space="preserve"> de här aktuella motionerna berör</w:t>
      </w:r>
      <w:r w:rsidR="009A0724" w:rsidRPr="004F3EEA">
        <w:t>s bl.a. frågan om effekt ur</w:t>
      </w:r>
      <w:r w:rsidR="00AE40A9" w:rsidRPr="004F3EEA">
        <w:t xml:space="preserve"> olika perspe</w:t>
      </w:r>
      <w:r w:rsidR="00AE40A9" w:rsidRPr="004F3EEA">
        <w:t>k</w:t>
      </w:r>
      <w:r w:rsidR="00AE40A9" w:rsidRPr="004F3EEA">
        <w:t xml:space="preserve">tiv. </w:t>
      </w:r>
    </w:p>
    <w:p w:rsidR="00AE40A9" w:rsidRPr="004F3EEA" w:rsidRDefault="00AE40A9" w:rsidP="00AE40A9">
      <w:pPr>
        <w:pStyle w:val="Normaltindrag"/>
      </w:pPr>
      <w:r w:rsidRPr="004F3EEA">
        <w:t xml:space="preserve">När det gäller effektfrågan vill utskottet erinra om att Svenska kraftnät fram till år 2008 svarar för </w:t>
      </w:r>
      <w:r w:rsidR="00B83D23" w:rsidRPr="004F3EEA">
        <w:t>a</w:t>
      </w:r>
      <w:r w:rsidRPr="004F3EEA">
        <w:t xml:space="preserve">tt en effektreserv hålls tillgänglig i det svenska </w:t>
      </w:r>
      <w:r w:rsidR="00A1190D" w:rsidRPr="004F3EEA">
        <w:t>elsystemet genom lagen</w:t>
      </w:r>
      <w:r w:rsidRPr="004F3EEA">
        <w:t xml:space="preserve"> om effektreserv. Därefter skall effektbalansen up</w:t>
      </w:r>
      <w:r w:rsidRPr="004F3EEA">
        <w:t>p</w:t>
      </w:r>
      <w:r w:rsidRPr="004F3EEA">
        <w:t>rätthållas genom en marknadsbaserad lösning. Som utskottet påpek</w:t>
      </w:r>
      <w:r w:rsidRPr="004F3EEA">
        <w:t>a</w:t>
      </w:r>
      <w:r w:rsidRPr="004F3EEA">
        <w:t>de hösten 2004 (bet. 2004/05:NU3) har Svenska kraftnät uppmärksammat frågan om effekten av ett ökat antal värmepumpar i energisystemet.</w:t>
      </w:r>
      <w:r w:rsidR="00765DDB" w:rsidRPr="004F3EEA">
        <w:t xml:space="preserve"> Utskottet </w:t>
      </w:r>
      <w:r w:rsidRPr="004F3EEA">
        <w:t>föru</w:t>
      </w:r>
      <w:r w:rsidRPr="004F3EEA">
        <w:t>t</w:t>
      </w:r>
      <w:r w:rsidRPr="004F3EEA">
        <w:t>sätter</w:t>
      </w:r>
      <w:r w:rsidR="00765DDB" w:rsidRPr="004F3EEA">
        <w:t>,</w:t>
      </w:r>
      <w:r w:rsidRPr="004F3EEA">
        <w:t xml:space="preserve"> </w:t>
      </w:r>
      <w:r w:rsidR="00765DDB" w:rsidRPr="004F3EEA">
        <w:t xml:space="preserve">liksom hösten 2004, </w:t>
      </w:r>
      <w:r w:rsidRPr="004F3EEA">
        <w:t>att Svenska kraftnät, inom ramen för sitt ansvar för e</w:t>
      </w:r>
      <w:r w:rsidRPr="004F3EEA">
        <w:t>f</w:t>
      </w:r>
      <w:r w:rsidRPr="004F3EEA">
        <w:t>fektbalansen, följer den fortsatta utvecklingen även när det gäller värmepu</w:t>
      </w:r>
      <w:r w:rsidRPr="004F3EEA">
        <w:t>m</w:t>
      </w:r>
      <w:r w:rsidRPr="004F3EEA">
        <w:t>par och, om behov anses föreligga, vidtar nödvändiga åtgä</w:t>
      </w:r>
      <w:r w:rsidRPr="004F3EEA">
        <w:t>r</w:t>
      </w:r>
      <w:r w:rsidRPr="004F3EEA">
        <w:t xml:space="preserve">der. En särskild utredning rörande </w:t>
      </w:r>
      <w:r w:rsidR="00674712" w:rsidRPr="004F3EEA">
        <w:t>småhusuppvärmning</w:t>
      </w:r>
      <w:r w:rsidRPr="004F3EEA">
        <w:t xml:space="preserve"> med särskilt avseende på effektbala</w:t>
      </w:r>
      <w:r w:rsidRPr="004F3EEA">
        <w:t>n</w:t>
      </w:r>
      <w:r w:rsidRPr="004F3EEA">
        <w:t xml:space="preserve">sen </w:t>
      </w:r>
      <w:r w:rsidR="00765DDB" w:rsidRPr="004F3EEA">
        <w:t>an</w:t>
      </w:r>
      <w:r w:rsidRPr="004F3EEA">
        <w:t xml:space="preserve">ser utskottet i nuläget därför </w:t>
      </w:r>
      <w:r w:rsidR="00765DDB" w:rsidRPr="004F3EEA">
        <w:t>kan anstå.</w:t>
      </w:r>
      <w:r w:rsidRPr="004F3EEA">
        <w:t xml:space="preserve"> </w:t>
      </w:r>
    </w:p>
    <w:p w:rsidR="0086526D" w:rsidRPr="004F3EEA" w:rsidRDefault="00AE40A9" w:rsidP="0086526D">
      <w:pPr>
        <w:pStyle w:val="Normaltindrag"/>
      </w:pPr>
      <w:r w:rsidRPr="004F3EEA">
        <w:t xml:space="preserve">Med det anförda avstyrks samtliga i detta avsnitt behandlade motioner i berörda delar. </w:t>
      </w:r>
    </w:p>
    <w:p w:rsidR="006903BA" w:rsidRPr="004F3EEA" w:rsidRDefault="006903BA" w:rsidP="006903BA">
      <w:pPr>
        <w:pStyle w:val="Rubrik2"/>
      </w:pPr>
      <w:bookmarkStart w:id="195" w:name="_Toc100729077"/>
      <w:bookmarkStart w:id="196" w:name="_Toc104129544"/>
      <w:r w:rsidRPr="004F3EEA">
        <w:t>Den fortsatta avvecklingen av kärnkraften</w:t>
      </w:r>
      <w:bookmarkEnd w:id="195"/>
      <w:bookmarkEnd w:id="196"/>
    </w:p>
    <w:p w:rsidR="00B03200" w:rsidRPr="004F3EEA" w:rsidRDefault="00B03200" w:rsidP="00B03200">
      <w:pPr>
        <w:pStyle w:val="Utskottsfrslagikorthet-Rubrik"/>
        <w:rPr>
          <w:noProof w:val="0"/>
        </w:rPr>
      </w:pPr>
      <w:r w:rsidRPr="004F3EEA">
        <w:rPr>
          <w:noProof w:val="0"/>
        </w:rPr>
        <w:t>Utskottets förslag i korthet</w:t>
      </w:r>
    </w:p>
    <w:p w:rsidR="00B03200" w:rsidRPr="004F3EEA" w:rsidRDefault="00B03200" w:rsidP="00B03200">
      <w:pPr>
        <w:pStyle w:val="Utskottsfrslagikorthet-Text"/>
        <w:rPr>
          <w:i/>
        </w:rPr>
      </w:pPr>
      <w:r w:rsidRPr="004F3EEA">
        <w:t xml:space="preserve">Riksdagen bör </w:t>
      </w:r>
      <w:r w:rsidR="007D1329" w:rsidRPr="004F3EEA">
        <w:t xml:space="preserve">avslå motionsyrkanden </w:t>
      </w:r>
      <w:r w:rsidR="00AF512A" w:rsidRPr="004F3EEA">
        <w:t xml:space="preserve">rörande bl.a. stängningen av Barsebäck 2 och den fortsatta avvecklingen av kärnkraften. </w:t>
      </w:r>
      <w:r w:rsidR="007D1329" w:rsidRPr="004F3EEA">
        <w:t>Enligt u</w:t>
      </w:r>
      <w:r w:rsidR="007D1329" w:rsidRPr="004F3EEA">
        <w:t>t</w:t>
      </w:r>
      <w:r w:rsidR="007D1329" w:rsidRPr="004F3EEA">
        <w:t>skottets uppfattning måste avvecklingen av kärnkraften ske på ett ansvar</w:t>
      </w:r>
      <w:r w:rsidR="007D1329" w:rsidRPr="004F3EEA">
        <w:t>s</w:t>
      </w:r>
      <w:r w:rsidR="007D1329" w:rsidRPr="004F3EEA">
        <w:t>fullt och kontrollerat sätt samtidigt som utbyggnaden av ny elpr</w:t>
      </w:r>
      <w:r w:rsidR="007D1329" w:rsidRPr="004F3EEA">
        <w:t>o</w:t>
      </w:r>
      <w:r w:rsidR="007D1329" w:rsidRPr="004F3EEA">
        <w:t xml:space="preserve">duktion måste ske kontinuerligt så att svensk industri och samhället i övrigt </w:t>
      </w:r>
      <w:r w:rsidR="00AF512A" w:rsidRPr="004F3EEA">
        <w:t xml:space="preserve">tillförsäkras el på konkurrenskraftiga villkor. </w:t>
      </w:r>
      <w:r w:rsidR="00AF512A" w:rsidRPr="004F3EEA">
        <w:rPr>
          <w:i/>
        </w:rPr>
        <w:t>J</w:t>
      </w:r>
      <w:r w:rsidR="007D1329" w:rsidRPr="004F3EEA">
        <w:rPr>
          <w:i/>
        </w:rPr>
        <w:t>ämför reservatione</w:t>
      </w:r>
      <w:r w:rsidR="007D1329" w:rsidRPr="004F3EEA">
        <w:rPr>
          <w:i/>
        </w:rPr>
        <w:t>r</w:t>
      </w:r>
      <w:r w:rsidR="007D1329" w:rsidRPr="004F3EEA">
        <w:rPr>
          <w:i/>
        </w:rPr>
        <w:t xml:space="preserve">na 29 (m, fp, kd) och 30 (mp). </w:t>
      </w:r>
    </w:p>
    <w:p w:rsidR="006903BA" w:rsidRPr="004F3EEA" w:rsidRDefault="006903BA" w:rsidP="00BD1611">
      <w:pPr>
        <w:pStyle w:val="Rubrik3"/>
        <w:spacing w:before="235"/>
        <w:rPr>
          <w:noProof w:val="0"/>
        </w:rPr>
      </w:pPr>
      <w:bookmarkStart w:id="197" w:name="_Toc100729078"/>
      <w:bookmarkStart w:id="198" w:name="_Toc104129545"/>
      <w:r w:rsidRPr="004F3EEA">
        <w:rPr>
          <w:noProof w:val="0"/>
        </w:rPr>
        <w:t>Propositionen</w:t>
      </w:r>
      <w:bookmarkEnd w:id="197"/>
      <w:bookmarkEnd w:id="198"/>
    </w:p>
    <w:p w:rsidR="006903BA" w:rsidRPr="004F3EEA" w:rsidRDefault="006903BA" w:rsidP="006903BA">
      <w:r w:rsidRPr="004F3EEA">
        <w:t>För riksdagens information redovisas i propositionen – i sin exakta ordalyde</w:t>
      </w:r>
      <w:r w:rsidRPr="004F3EEA">
        <w:t>l</w:t>
      </w:r>
      <w:r w:rsidRPr="004F3EEA">
        <w:t>se – den strategi för den fortsatta avvecklingen av kärnkraften som present</w:t>
      </w:r>
      <w:r w:rsidRPr="004F3EEA">
        <w:t>e</w:t>
      </w:r>
      <w:r w:rsidRPr="004F3EEA">
        <w:t xml:space="preserve">rades av företrädare för Socialdemokraterna, Centerpartiet och Vänsterpartiet i oktober 2004. </w:t>
      </w:r>
    </w:p>
    <w:p w:rsidR="006903BA" w:rsidRPr="004F3EEA" w:rsidRDefault="006903BA" w:rsidP="006903BA">
      <w:pPr>
        <w:pStyle w:val="Normaltindrag"/>
      </w:pPr>
      <w:r w:rsidRPr="004F3EEA">
        <w:t>I strategin sägs bl.a. att visionen är att Sverige på lång sikt skall basera hela energitillförseln på förnybar energi. Biobränsle och vattenkraft kommer att vara grundpelare även i det framtida energisystemet. Redan på kort sikt tillkommer vindkraft som en förnybar energikälla med betydande potential. På längre sikt finns också annan energiteknik såsom solceller, artificiell fot</w:t>
      </w:r>
      <w:r w:rsidRPr="004F3EEA">
        <w:t>o</w:t>
      </w:r>
      <w:r w:rsidRPr="004F3EEA">
        <w:t>syntes, vätgas, bränsle</w:t>
      </w:r>
      <w:r w:rsidRPr="004F3EEA">
        <w:softHyphen/>
        <w:t xml:space="preserve">celler m.m. </w:t>
      </w:r>
      <w:r w:rsidR="00A1190D" w:rsidRPr="004F3EEA">
        <w:t>Det framhålls att</w:t>
      </w:r>
      <w:r w:rsidRPr="004F3EEA">
        <w:t xml:space="preserve"> en effektivare använ</w:t>
      </w:r>
      <w:r w:rsidRPr="004F3EEA">
        <w:t>d</w:t>
      </w:r>
      <w:r w:rsidRPr="004F3EEA">
        <w:t>ning av energi är en förutsätt</w:t>
      </w:r>
      <w:r w:rsidRPr="004F3EEA">
        <w:softHyphen/>
        <w:t>ning för omställningen till ett uthålligt energis</w:t>
      </w:r>
      <w:r w:rsidRPr="004F3EEA">
        <w:t>y</w:t>
      </w:r>
      <w:r w:rsidRPr="004F3EEA">
        <w:t>stem. Vidare görs bedömningen att det inte är realistiskt att bygga ut ny elprodu</w:t>
      </w:r>
      <w:r w:rsidRPr="004F3EEA">
        <w:t>k</w:t>
      </w:r>
      <w:r w:rsidRPr="004F3EEA">
        <w:t>tion i samma takt som när kärnkraften byggdes ut. Att vi inte heller bör förlita oss på utbyggnad av ett enda produk</w:t>
      </w:r>
      <w:r w:rsidRPr="004F3EEA">
        <w:softHyphen/>
        <w:t>tions</w:t>
      </w:r>
      <w:r w:rsidRPr="004F3EEA">
        <w:softHyphen/>
        <w:t>slag, anförs i str</w:t>
      </w:r>
      <w:r w:rsidRPr="004F3EEA">
        <w:t>a</w:t>
      </w:r>
      <w:r w:rsidRPr="004F3EEA">
        <w:t>tegin. Därför måste avvecklingen ske på ett ansvarsfullt och kontrollerat sätt och utbyggnad av ny elproduktion ske kontinuerligt så att svensk industri och samhället i övrigt tillförsäkras el på internationellt kon</w:t>
      </w:r>
      <w:r w:rsidRPr="004F3EEA">
        <w:softHyphen/>
        <w:t>kur</w:t>
      </w:r>
      <w:r w:rsidRPr="004F3EEA">
        <w:softHyphen/>
        <w:t>renskraftiga villkor. Av strat</w:t>
      </w:r>
      <w:r w:rsidRPr="004F3EEA">
        <w:t>e</w:t>
      </w:r>
      <w:r w:rsidRPr="004F3EEA">
        <w:t>gin framgår även att partierna är överens om att Barsebäck 2 skall stängas under år 2005. Efter stängningen av Barsebäck 2 är nästa steg en prövning av de äldsta reaktorerna. En sådan prövning, anförs det, bör ske ett par år efter stängningen av Barsebäck 2. Lagen om kärnkraftens avveckling ger företagen rätt till ersättning för det fall stängningen sker innan verket varit i drift under 40 år. Regeringen bör i god tid meddela ägarna till berört verk om en före</w:t>
      </w:r>
      <w:r w:rsidRPr="004F3EEA">
        <w:softHyphen/>
        <w:t>stående stängning. Omställningen till ett energisystem utan kär</w:t>
      </w:r>
      <w:r w:rsidRPr="004F3EEA">
        <w:t>n</w:t>
      </w:r>
      <w:r w:rsidRPr="004F3EEA">
        <w:t>kraft skall enligt strategin uppnås genom satsningar på ny elproduktion, u</w:t>
      </w:r>
      <w:r w:rsidRPr="004F3EEA">
        <w:t>t</w:t>
      </w:r>
      <w:r w:rsidRPr="004F3EEA">
        <w:t xml:space="preserve">byggnad av infrastrukturen, effektivare energianvändning samt långsiktig forskning och utveckling. </w:t>
      </w:r>
    </w:p>
    <w:p w:rsidR="006903BA" w:rsidRPr="004F3EEA" w:rsidRDefault="006903BA" w:rsidP="006903BA">
      <w:pPr>
        <w:pStyle w:val="Normaltindrag"/>
      </w:pPr>
      <w:r w:rsidRPr="004F3EEA">
        <w:t>Regeringen meddelar i propositionen även sin avsikt att senare återkomma till riksdagen med förslag avseende de inslag i strategin som förutsätter rik</w:t>
      </w:r>
      <w:r w:rsidRPr="004F3EEA">
        <w:t>s</w:t>
      </w:r>
      <w:r w:rsidRPr="004F3EEA">
        <w:t xml:space="preserve">dagens godkännande. </w:t>
      </w:r>
    </w:p>
    <w:p w:rsidR="006903BA" w:rsidRPr="004F3EEA" w:rsidRDefault="006903BA" w:rsidP="006903BA">
      <w:pPr>
        <w:pStyle w:val="Rubrik3"/>
        <w:rPr>
          <w:noProof w:val="0"/>
        </w:rPr>
      </w:pPr>
      <w:bookmarkStart w:id="199" w:name="_Toc100729079"/>
      <w:bookmarkStart w:id="200" w:name="_Toc104129546"/>
      <w:r w:rsidRPr="004F3EEA">
        <w:rPr>
          <w:noProof w:val="0"/>
        </w:rPr>
        <w:t>Motionerna</w:t>
      </w:r>
      <w:bookmarkEnd w:id="199"/>
      <w:bookmarkEnd w:id="200"/>
    </w:p>
    <w:p w:rsidR="006903BA" w:rsidRPr="004F3EEA" w:rsidRDefault="006903BA" w:rsidP="006903BA">
      <w:r w:rsidRPr="004F3EEA">
        <w:t>I motion 2004/05:N14 (m) argumenteras mot en förtida stängning av Bars</w:t>
      </w:r>
      <w:r w:rsidRPr="004F3EEA">
        <w:t>e</w:t>
      </w:r>
      <w:r w:rsidRPr="004F3EEA">
        <w:t>bäck 2 och motionärerna framhåller behovet av mångfald på energimarkn</w:t>
      </w:r>
      <w:r w:rsidRPr="004F3EEA">
        <w:t>a</w:t>
      </w:r>
      <w:r w:rsidRPr="004F3EEA">
        <w:t>den, inte minst för Skånes framtida energiförsörjning. En stängning av Bars</w:t>
      </w:r>
      <w:r w:rsidRPr="004F3EEA">
        <w:t>e</w:t>
      </w:r>
      <w:r w:rsidRPr="004F3EEA">
        <w:t>bäck 2 ser de som ett hot mot den skånska tillväxten, varför de anser att rege</w:t>
      </w:r>
      <w:r w:rsidRPr="004F3EEA">
        <w:t>r</w:t>
      </w:r>
      <w:r w:rsidRPr="004F3EEA">
        <w:t>ingen bör göra en konsekvensbeskrivning av effekterna för Skånes näringsliv och arbetsmarknad innan en stängning genomförs. Regeringen bör även utr</w:t>
      </w:r>
      <w:r w:rsidRPr="004F3EEA">
        <w:t>e</w:t>
      </w:r>
      <w:r w:rsidRPr="004F3EEA">
        <w:t>da vilka konsekvenser stängningen får för berörda kommuner samt fatta b</w:t>
      </w:r>
      <w:r w:rsidRPr="004F3EEA">
        <w:t>e</w:t>
      </w:r>
      <w:r w:rsidRPr="004F3EEA">
        <w:t xml:space="preserve">slut om lämplig kompensation i form av bl.a. ersättningsjobb. Vidare föreslår motionärerna ett riksdagsuttalande om att en miljökonsekvensbeskrivning bör upprättas, i enlighet med miljöbalkens regler, i samband med nedläggningen av Barsebäck 2. I motionen förordas även att </w:t>
      </w:r>
      <w:smartTag w:uri="urn:schemas-microsoft-com:office:smarttags" w:element="metricconverter">
        <w:smartTagPr>
          <w:attr w:name="ProductID" w:val="5ﾠa"/>
        </w:smartTagPr>
        <w:r w:rsidRPr="004F3EEA">
          <w:t>5</w:t>
        </w:r>
        <w:r w:rsidR="00B83D23" w:rsidRPr="004F3EEA">
          <w:t> </w:t>
        </w:r>
        <w:r w:rsidRPr="004F3EEA">
          <w:t>a</w:t>
        </w:r>
      </w:smartTag>
      <w:r w:rsidRPr="004F3EEA">
        <w:t xml:space="preserve"> § </w:t>
      </w:r>
      <w:r w:rsidR="00A05836" w:rsidRPr="004F3EEA">
        <w:t xml:space="preserve">i </w:t>
      </w:r>
      <w:r w:rsidRPr="004F3EEA">
        <w:t>lagen (1984:3) om kär</w:t>
      </w:r>
      <w:r w:rsidRPr="004F3EEA">
        <w:t>n</w:t>
      </w:r>
      <w:r w:rsidRPr="004F3EEA">
        <w:t>teknisk verksamhet tas bor då denna bestämmelse, enligt motionärerna, str</w:t>
      </w:r>
      <w:r w:rsidRPr="004F3EEA">
        <w:t>i</w:t>
      </w:r>
      <w:r w:rsidRPr="004F3EEA">
        <w:t xml:space="preserve">der mot kap. 3 artikel 6 om tillståndsförfarande för ny kapacitet i EG-direktivet om gemensamma regler för den inre marknaden för el (2003/54/EG).  </w:t>
      </w:r>
    </w:p>
    <w:p w:rsidR="006903BA" w:rsidRPr="004F3EEA" w:rsidRDefault="006903BA" w:rsidP="006903BA">
      <w:pPr>
        <w:pStyle w:val="Normaltindrag"/>
      </w:pPr>
      <w:r w:rsidRPr="004F3EEA">
        <w:t>Även i motion 2004/05:N15 (m), dock utan krav om något särskilt rik</w:t>
      </w:r>
      <w:r w:rsidRPr="004F3EEA">
        <w:t>s</w:t>
      </w:r>
      <w:r w:rsidRPr="004F3EEA">
        <w:t xml:space="preserve">dagsuttalande, argumenteras mot regeringens planer på en förtida stängning av Barsebäck 2.  </w:t>
      </w:r>
    </w:p>
    <w:p w:rsidR="006903BA" w:rsidRPr="004F3EEA" w:rsidRDefault="006903BA" w:rsidP="006903BA">
      <w:pPr>
        <w:pStyle w:val="Normaltindrag"/>
      </w:pPr>
      <w:r w:rsidRPr="004F3EEA">
        <w:t xml:space="preserve">Att kärnkraftsreaktorer inte skall avvecklas anförs i motion 2004/05:MJ5 (fp). Kostnaden för en avveckling är dessutom hög och det vore rimligare om dessa medel användes till investeringar i de delar av infrastrukturen som blivit skadad i samband med stormen i januari 2005.  </w:t>
      </w:r>
    </w:p>
    <w:p w:rsidR="006903BA" w:rsidRPr="004F3EEA" w:rsidRDefault="006903BA" w:rsidP="006903BA">
      <w:pPr>
        <w:pStyle w:val="Normaltindrag"/>
      </w:pPr>
      <w:r w:rsidRPr="004F3EEA">
        <w:t>I motion 2004/05:N13 (fp) framhåller motionärerna att de motsätter sig r</w:t>
      </w:r>
      <w:r w:rsidRPr="004F3EEA">
        <w:t>e</w:t>
      </w:r>
      <w:r w:rsidRPr="004F3EEA">
        <w:t>geringens strategi för kärnkraftsavvecklingen som redovisas i proposition</w:t>
      </w:r>
      <w:r w:rsidR="00A05836" w:rsidRPr="004F3EEA">
        <w:t>en</w:t>
      </w:r>
      <w:r w:rsidRPr="004F3EEA">
        <w:t xml:space="preserve"> samt att strategin innehåller en rad punkter som är fel i sak. </w:t>
      </w:r>
    </w:p>
    <w:p w:rsidR="006903BA" w:rsidRPr="004F3EEA" w:rsidRDefault="006903BA" w:rsidP="006903BA">
      <w:pPr>
        <w:pStyle w:val="Normaltindrag"/>
      </w:pPr>
      <w:r w:rsidRPr="004F3EEA">
        <w:t>Ett tillkännagivande om kärnkraftens roll i det svenska energisystemet fö</w:t>
      </w:r>
      <w:r w:rsidRPr="004F3EEA">
        <w:t>r</w:t>
      </w:r>
      <w:r w:rsidRPr="004F3EEA">
        <w:t>ordas i motion 2004/05:N18 (kd). Motionärerna motsätter sig en stängning av Barsebäck 2 år 2005 och framhåller att en förtida avveckling äventyrar e</w:t>
      </w:r>
      <w:r w:rsidRPr="004F3EEA">
        <w:t>f</w:t>
      </w:r>
      <w:r w:rsidRPr="004F3EEA">
        <w:t xml:space="preserve">fektbalansen och bidrar till att priset på el för både industrin och hushållen tenderar att öka. </w:t>
      </w:r>
    </w:p>
    <w:p w:rsidR="006903BA" w:rsidRPr="004F3EEA" w:rsidRDefault="006903BA" w:rsidP="006903BA">
      <w:pPr>
        <w:pStyle w:val="Rubrik3"/>
        <w:rPr>
          <w:noProof w:val="0"/>
        </w:rPr>
      </w:pPr>
      <w:bookmarkStart w:id="201" w:name="_Toc100729080"/>
      <w:bookmarkStart w:id="202" w:name="_Toc104129547"/>
      <w:r w:rsidRPr="004F3EEA">
        <w:rPr>
          <w:noProof w:val="0"/>
        </w:rPr>
        <w:t>Vissa kompletterande uppgifter</w:t>
      </w:r>
      <w:bookmarkEnd w:id="201"/>
      <w:bookmarkEnd w:id="202"/>
    </w:p>
    <w:p w:rsidR="006903BA" w:rsidRPr="004F3EEA" w:rsidRDefault="006903BA" w:rsidP="00AC3B5B">
      <w:pPr>
        <w:pStyle w:val="R4"/>
        <w:spacing w:before="125"/>
      </w:pPr>
      <w:r w:rsidRPr="004F3EEA">
        <w:t>Vissa tidigare beslut m.m.</w:t>
      </w:r>
    </w:p>
    <w:p w:rsidR="006903BA" w:rsidRPr="004F3EEA" w:rsidRDefault="006903BA" w:rsidP="006903BA">
      <w:r w:rsidRPr="004F3EEA">
        <w:t>I samband med beredningen av 2005 års budgetproposition avstyrkte utskottet hösten 2004 (bet. 2004/05:NU3) ett antal motioner från allmänna motionst</w:t>
      </w:r>
      <w:r w:rsidRPr="004F3EEA">
        <w:t>i</w:t>
      </w:r>
      <w:r w:rsidRPr="004F3EEA">
        <w:t>den rörande kärnkraften, bl.a. med krav på att beslutet om kärnkraftsavvec</w:t>
      </w:r>
      <w:r w:rsidRPr="004F3EEA">
        <w:t>k</w:t>
      </w:r>
      <w:r w:rsidRPr="004F3EEA">
        <w:t xml:space="preserve">lingen skulle upphävas, att Barsebäcks första reaktor skulle återstartas och att lagen om kärnkraftens avveckling skulle avskaffas. </w:t>
      </w:r>
    </w:p>
    <w:p w:rsidR="006903BA" w:rsidRPr="004F3EEA" w:rsidRDefault="00A05836" w:rsidP="006903BA">
      <w:pPr>
        <w:pStyle w:val="Normaltindrag"/>
      </w:pPr>
      <w:r w:rsidRPr="004F3EEA">
        <w:t xml:space="preserve">Riksdagen beslutade år 1997 </w:t>
      </w:r>
      <w:r w:rsidR="006903BA" w:rsidRPr="004F3EEA">
        <w:t>(prop. 1996</w:t>
      </w:r>
      <w:r w:rsidRPr="004F3EEA">
        <w:t>/97:84, bet. 1996/97:NU12) att</w:t>
      </w:r>
      <w:r w:rsidR="006903BA" w:rsidRPr="004F3EEA">
        <w:t xml:space="preserve"> de två kärnkraftsreaktorerna i Barsebäck – varav den andra under vissa villkor – </w:t>
      </w:r>
      <w:r w:rsidRPr="004F3EEA">
        <w:t xml:space="preserve">skulle </w:t>
      </w:r>
      <w:r w:rsidR="006903BA" w:rsidRPr="004F3EEA">
        <w:t>ställas av. Det beslut riksdagen tog våren 2002 (prop. 2001/02:143, bet. 2001/02:NU17) inn</w:t>
      </w:r>
      <w:r w:rsidR="006903BA" w:rsidRPr="004F3EEA">
        <w:t>e</w:t>
      </w:r>
      <w:r w:rsidR="006903BA" w:rsidRPr="004F3EEA">
        <w:t xml:space="preserve">bar, enligt vad som angavs, en bekräftelse på att 1997 års energipolitiska riktlinjer låg fast.  </w:t>
      </w:r>
    </w:p>
    <w:p w:rsidR="006903BA" w:rsidRPr="004F3EEA" w:rsidRDefault="006903BA" w:rsidP="006903BA">
      <w:pPr>
        <w:pStyle w:val="Normaltindrag"/>
      </w:pPr>
      <w:r w:rsidRPr="004F3EEA">
        <w:t>Den 30 november 1999 stängdes den första reaktorn i Barsebäck. Den andra reaktorn skulle enligt 1997 års energipolitiska beslut ställas av före den 1 juli 2001. Ett villkor för stängningen är dock att bortfallet av elproduktion kan kompenseras genom tillförsel av ny elproduktion och minskad elanvän</w:t>
      </w:r>
      <w:r w:rsidRPr="004F3EEA">
        <w:t>d</w:t>
      </w:r>
      <w:r w:rsidRPr="004F3EEA">
        <w:t>ning. Vidare får stängningen inte medföra påtagligt negativa effekter i fråga om elpriset, tillgången på el för industrin, effektbalansen eller miljön och klimatet. Regeringen redovisade hösten 2000 i en skrivelse (skr. 2000/01:15) sin bedömning att riksdagens villkor inte var uppfyllda för en stängning av den andra reaktorn i Barsebäck före den 1 juli 2001. Regeringen bedömde emellertid att en stängning skulle kunna genomföras senast före utgången av år 2003 efter det att erforderliga åtgärder fått genomslag. Riksdagen (bet. 2000/01:NU3) instämde i regeringens bedömning. Regeringen redovisade hösten 2001 ånyo i en skrivelse (skr. 2001/02: 22) sin bedömning. Den förn</w:t>
      </w:r>
      <w:r w:rsidRPr="004F3EEA">
        <w:t>y</w:t>
      </w:r>
      <w:r w:rsidRPr="004F3EEA">
        <w:t>ade prövning som regeringen låtit göra under år 2001 visade att förutsättnin</w:t>
      </w:r>
      <w:r w:rsidRPr="004F3EEA">
        <w:t>g</w:t>
      </w:r>
      <w:r w:rsidRPr="004F3EEA">
        <w:t xml:space="preserve">arna för en stängning inte hade förändrats sedan prövningen året innan. Även denna gång delade riksdagen (bet. 2001/02: NU3) regeringens bedömning. </w:t>
      </w:r>
    </w:p>
    <w:p w:rsidR="006903BA" w:rsidRPr="004F3EEA" w:rsidRDefault="006903BA" w:rsidP="006903BA">
      <w:pPr>
        <w:pStyle w:val="Normaltindrag"/>
      </w:pPr>
      <w:r w:rsidRPr="004F3EEA">
        <w:t xml:space="preserve">Våren 2002 meddelade regeringen sin avsikt (prop. 2001/02:143) att söka nå en överenskommelse med industrin om en långsiktigt hållbar politik för den fortsatta kärnkraftsavvecklingen och omställningen av energisystemet. Regeringen beslutade i juni 2002 att utse en förhandlingsman (generaldirektör Bo Bylund) med uppdrag att för statens del genomföra överläggningar med industrin i syfte att förbereda en sådan överenskommelse. </w:t>
      </w:r>
    </w:p>
    <w:p w:rsidR="006903BA" w:rsidRPr="004F3EEA" w:rsidRDefault="006903BA" w:rsidP="006903BA">
      <w:pPr>
        <w:pStyle w:val="Normaltindrag"/>
      </w:pPr>
      <w:r w:rsidRPr="004F3EEA">
        <w:t>Regeringen presenterade våren 2003 en ny bedömning (prop. 2002/03:85) avseende villkorsuppfyllelsen för en stängning av den andra reaktorn i Bars</w:t>
      </w:r>
      <w:r w:rsidRPr="004F3EEA">
        <w:t>e</w:t>
      </w:r>
      <w:r w:rsidRPr="004F3EEA">
        <w:t>bäck. Enligt regeringens bedömning var inte riksdagens villkor för en stän</w:t>
      </w:r>
      <w:r w:rsidRPr="004F3EEA">
        <w:t>g</w:t>
      </w:r>
      <w:r w:rsidRPr="004F3EEA">
        <w:t>ning helt uppfyllda när det gällde effektbalanssituationen och påverkan på miljön och klimatet. Vidare ansåg regeringen att frågan om stäng</w:t>
      </w:r>
      <w:r w:rsidR="00A05836" w:rsidRPr="004F3EEA">
        <w:t>ningen av Barsebäck 2 borde</w:t>
      </w:r>
      <w:r w:rsidRPr="004F3EEA">
        <w:t xml:space="preserve"> hanteras tillsammans med förhandlingarna om de övriga kva</w:t>
      </w:r>
      <w:r w:rsidRPr="004F3EEA">
        <w:t>r</w:t>
      </w:r>
      <w:r w:rsidRPr="004F3EEA">
        <w:t>varande reaktorerna och frågan om energiomställningen i sin helhet. Möjli</w:t>
      </w:r>
      <w:r w:rsidRPr="004F3EEA">
        <w:t>g</w:t>
      </w:r>
      <w:r w:rsidRPr="004F3EEA">
        <w:t>heterna till en snabb stängning av Barsebäck 2 inom ramen för en förhan</w:t>
      </w:r>
      <w:r w:rsidRPr="004F3EEA">
        <w:t>d</w:t>
      </w:r>
      <w:r w:rsidRPr="004F3EEA">
        <w:t>lingslösning skulle särskilt prövas. Regeringen beslutade i mars 2003 om ett särskilt tilläggsuppdrag till förhandlingsmannen i denna del. En sä</w:t>
      </w:r>
      <w:r w:rsidRPr="004F3EEA">
        <w:t>r</w:t>
      </w:r>
      <w:r w:rsidRPr="004F3EEA">
        <w:t>skild redovi</w:t>
      </w:r>
      <w:r w:rsidRPr="004F3EEA">
        <w:t>s</w:t>
      </w:r>
      <w:r w:rsidRPr="004F3EEA">
        <w:t xml:space="preserve">ning avseende Barsebäck 2 skulle lämnas senast den 30 april 2004. </w:t>
      </w:r>
    </w:p>
    <w:p w:rsidR="006903BA" w:rsidRPr="004F3EEA" w:rsidRDefault="006903BA" w:rsidP="006903BA">
      <w:pPr>
        <w:pStyle w:val="Normaltindrag"/>
      </w:pPr>
      <w:r w:rsidRPr="004F3EEA">
        <w:t>Riksdagen beslöt i juni 2003 (bet. 2002/03:NU11) i enlighet med regerin</w:t>
      </w:r>
      <w:r w:rsidRPr="004F3EEA">
        <w:t>g</w:t>
      </w:r>
      <w:r w:rsidRPr="004F3EEA">
        <w:t>ens uppfattning. Samtidigt gjorde riksdagen ett uttalande om att det bör vara regeringen som på grundval av den eventuella överenskommelsen som up</w:t>
      </w:r>
      <w:r w:rsidRPr="004F3EEA">
        <w:t>p</w:t>
      </w:r>
      <w:r w:rsidRPr="004F3EEA">
        <w:t xml:space="preserve">nås i förhandlingarna med kraftindustrin, eller i annat fall i enlighet med lagen om kärnkraftens avveckling, avgör när en stängning av Barsebäck 2 är möjlig. Riksdagen framhöll emellertid att de av riksdagen uppställda villkoren för en stängning alltjämt gäller. I reservationer (m, fp; kd; mp) framförde företrädare för dessa partier sin syn på stängningen av Barsebäck 2. </w:t>
      </w:r>
    </w:p>
    <w:p w:rsidR="006903BA" w:rsidRPr="004F3EEA" w:rsidRDefault="006903BA" w:rsidP="006903BA">
      <w:pPr>
        <w:pStyle w:val="Normaltindrag"/>
      </w:pPr>
      <w:r w:rsidRPr="004F3EEA">
        <w:t>I början av oktober 2004 överlämnade förhandlingsmannen en rapport om den fortsatta omställningen av energisystemet (N2002/11872/ESB) till dåv</w:t>
      </w:r>
      <w:r w:rsidRPr="004F3EEA">
        <w:t>a</w:t>
      </w:r>
      <w:r w:rsidRPr="004F3EEA">
        <w:t>rande näringsminister Leif Pagrotsky. Det konstaterades i rapporten att någon förhandlingslösning inte kunnat nås med kärnkraftsföretagen och att förhan</w:t>
      </w:r>
      <w:r w:rsidRPr="004F3EEA">
        <w:t>d</w:t>
      </w:r>
      <w:r w:rsidRPr="004F3EEA">
        <w:t xml:space="preserve">lingsmannen inte bedömde det meningsfullt att fortsätta med förhandlingarna. I rapporten framhålls att dagens kärnkraftsberoende inte är långsiktigt hållbart och att en omställning till ett långsiktigt hållbart energisystem tar tid. Vidare sägs det att kärnkraftsföretagens ansvar för olyckor bör skärpas. </w:t>
      </w:r>
    </w:p>
    <w:p w:rsidR="006903BA" w:rsidRPr="004F3EEA" w:rsidRDefault="006903BA" w:rsidP="006903BA">
      <w:pPr>
        <w:pStyle w:val="Normaltindrag"/>
      </w:pPr>
      <w:r w:rsidRPr="004F3EEA">
        <w:t>Regeringen beslutade den 16 december 2004 att den andra reaktorn i Ba</w:t>
      </w:r>
      <w:r w:rsidRPr="004F3EEA">
        <w:t>r</w:t>
      </w:r>
      <w:r w:rsidRPr="004F3EEA">
        <w:t>sebäck skall stängas vid utgången av maj 2005. I början av mars 2005 (rege</w:t>
      </w:r>
      <w:r w:rsidRPr="004F3EEA">
        <w:t>r</w:t>
      </w:r>
      <w:r w:rsidRPr="004F3EEA">
        <w:t>ingsbeslut 2005-03-10) utsåg regeringen generaldirektören vid Ekonomisty</w:t>
      </w:r>
      <w:r w:rsidRPr="004F3EEA">
        <w:t>r</w:t>
      </w:r>
      <w:r w:rsidRPr="004F3EEA">
        <w:t>ningsverket Yvonne Gustafsson att vara statens förhandlare i fråga om ersät</w:t>
      </w:r>
      <w:r w:rsidRPr="004F3EEA">
        <w:t>t</w:t>
      </w:r>
      <w:r w:rsidRPr="004F3EEA">
        <w:t xml:space="preserve">ning till ägarna av kärnkraftsreaktorn Barsebäck 2 i samband med beslutet om upphörande av rätten att driva reaktorn för att utvinna kärnenergi. </w:t>
      </w:r>
    </w:p>
    <w:p w:rsidR="006903BA" w:rsidRPr="004F3EEA" w:rsidRDefault="006903BA" w:rsidP="00AC3B5B">
      <w:pPr>
        <w:pStyle w:val="R4"/>
      </w:pPr>
      <w:r w:rsidRPr="004F3EEA">
        <w:t>Krav på miljökonsekvensbeskrivning</w:t>
      </w:r>
    </w:p>
    <w:p w:rsidR="002B5B95" w:rsidRPr="004F3EEA" w:rsidRDefault="006903BA" w:rsidP="006903BA">
      <w:pPr>
        <w:rPr>
          <w:iCs/>
        </w:rPr>
      </w:pPr>
      <w:r w:rsidRPr="004F3EEA">
        <w:rPr>
          <w:iCs/>
        </w:rPr>
        <w:t xml:space="preserve">När det gäller vad som anförs om en miljökonsekvensbeskrivning i motion 2004/05:N14 (m) kan nämnas att </w:t>
      </w:r>
      <w:r w:rsidR="002B5B95" w:rsidRPr="004F3EEA">
        <w:rPr>
          <w:iCs/>
        </w:rPr>
        <w:t>regeringen (</w:t>
      </w:r>
      <w:r w:rsidRPr="004F3EEA">
        <w:rPr>
          <w:iCs/>
        </w:rPr>
        <w:t xml:space="preserve">regeringsbeslutet </w:t>
      </w:r>
      <w:r w:rsidR="002B5B95" w:rsidRPr="004F3EEA">
        <w:rPr>
          <w:iCs/>
        </w:rPr>
        <w:t>2004-12-16) gjort bedömningen att det inte krävs något tillstånd enligt miljöbalken för att upphöra med elproduktion. Mot denna bakgrund står det enligt regeringen klart att det va</w:t>
      </w:r>
      <w:r w:rsidR="002B5B95" w:rsidRPr="004F3EEA">
        <w:rPr>
          <w:iCs/>
        </w:rPr>
        <w:t>r</w:t>
      </w:r>
      <w:r w:rsidR="002B5B95" w:rsidRPr="004F3EEA">
        <w:rPr>
          <w:iCs/>
        </w:rPr>
        <w:t>ken ankommer på regeringen eller verksamhetsutövaren att få till stånd en miljökonsekvensbeskrivning som en förutsättning för ett rege</w:t>
      </w:r>
      <w:r w:rsidR="002B5B95" w:rsidRPr="004F3EEA">
        <w:rPr>
          <w:iCs/>
        </w:rPr>
        <w:t>r</w:t>
      </w:r>
      <w:r w:rsidR="002B5B95" w:rsidRPr="004F3EEA">
        <w:rPr>
          <w:iCs/>
        </w:rPr>
        <w:t>ingsbeslut om att rätten att utnyttja en kärnkraft</w:t>
      </w:r>
      <w:r w:rsidR="00B83D23" w:rsidRPr="004F3EEA">
        <w:rPr>
          <w:iCs/>
        </w:rPr>
        <w:t>s</w:t>
      </w:r>
      <w:r w:rsidR="002B5B95" w:rsidRPr="004F3EEA">
        <w:rPr>
          <w:iCs/>
        </w:rPr>
        <w:t>reaktor för att utvinna energi skall upphöra</w:t>
      </w:r>
      <w:r w:rsidR="00E96D5E" w:rsidRPr="004F3EEA">
        <w:rPr>
          <w:iCs/>
        </w:rPr>
        <w:t xml:space="preserve">. Regeringen erinrar samtidigt om att de åtgärder som efter stängningen av reaktorn vidtas för att nedmontera eller avveckla den måste föregås av en särskild miljökonsekvensbeskrivning då sådana åtgärder är tillståndspliktiga enligt 9 kap. miljöbalken. </w:t>
      </w:r>
    </w:p>
    <w:p w:rsidR="006903BA" w:rsidRPr="004F3EEA" w:rsidRDefault="006903BA" w:rsidP="006903BA">
      <w:pPr>
        <w:pStyle w:val="Rubrik3"/>
        <w:rPr>
          <w:noProof w:val="0"/>
        </w:rPr>
      </w:pPr>
      <w:bookmarkStart w:id="203" w:name="_Toc104129548"/>
      <w:r w:rsidRPr="004F3EEA">
        <w:rPr>
          <w:noProof w:val="0"/>
        </w:rPr>
        <w:t>Utskottets ställningstagande</w:t>
      </w:r>
      <w:bookmarkEnd w:id="203"/>
    </w:p>
    <w:p w:rsidR="000250B2" w:rsidRPr="004F3EEA" w:rsidRDefault="005F119D" w:rsidP="000250B2">
      <w:r w:rsidRPr="004F3EEA">
        <w:t>Enligt utskottets uppfattning måste avvecklingen av kärnkraften ske på ett ansvarsfullt och kontrollerat sätt samtidigt som utbyggnaden av ny elprodu</w:t>
      </w:r>
      <w:r w:rsidRPr="004F3EEA">
        <w:t>k</w:t>
      </w:r>
      <w:r w:rsidRPr="004F3EEA">
        <w:t>tion måste ske kontinuerligt så att svensk industri och samhället i övrigt til</w:t>
      </w:r>
      <w:r w:rsidRPr="004F3EEA">
        <w:t>l</w:t>
      </w:r>
      <w:r w:rsidRPr="004F3EEA">
        <w:t xml:space="preserve">försäkras el på internationellt konkurrenskraftiga villkor. </w:t>
      </w:r>
      <w:r w:rsidR="00696EAE" w:rsidRPr="004F3EEA">
        <w:t>I enlighet med vad som redogörs för i propositionen och vad regeringen beslutat skall Bars</w:t>
      </w:r>
      <w:r w:rsidR="00696EAE" w:rsidRPr="004F3EEA">
        <w:t>e</w:t>
      </w:r>
      <w:r w:rsidR="00696EAE" w:rsidRPr="004F3EEA">
        <w:t>bäck 2 stängas under år 2005. Efter stängningen av Barsebäck 2 är nästa steg en prövning av de äldsta reaktorerna. En sådan prövning bör enligt u</w:t>
      </w:r>
      <w:r w:rsidR="00696EAE" w:rsidRPr="004F3EEA">
        <w:t>t</w:t>
      </w:r>
      <w:r w:rsidR="00696EAE" w:rsidRPr="004F3EEA">
        <w:t>skottets uppfattning, såsom sägs i propositionen, ske ett par år efter stän</w:t>
      </w:r>
      <w:r w:rsidR="00696EAE" w:rsidRPr="004F3EEA">
        <w:t>g</w:t>
      </w:r>
      <w:r w:rsidR="00696EAE" w:rsidRPr="004F3EEA">
        <w:t xml:space="preserve">ningen av Barsebäck 2. </w:t>
      </w:r>
      <w:r w:rsidR="00C43D43" w:rsidRPr="004F3EEA">
        <w:t xml:space="preserve">Det sagda innebär att utskottet inte ser något skäl för riksdagen att tillmötesgå de krav som framförs </w:t>
      </w:r>
      <w:r w:rsidR="00B83D23" w:rsidRPr="004F3EEA">
        <w:t xml:space="preserve">i </w:t>
      </w:r>
      <w:r w:rsidRPr="004F3EEA">
        <w:t>m</w:t>
      </w:r>
      <w:r w:rsidRPr="004F3EEA">
        <w:t>o</w:t>
      </w:r>
      <w:r w:rsidRPr="004F3EEA">
        <w:t>tionerna 2004/05:MJ5 (fp), 2004/05:N13 (fp)</w:t>
      </w:r>
      <w:r w:rsidR="00B83D23" w:rsidRPr="004F3EEA">
        <w:t>,</w:t>
      </w:r>
      <w:r w:rsidRPr="004F3EEA">
        <w:t xml:space="preserve"> </w:t>
      </w:r>
      <w:r w:rsidR="00B83D23" w:rsidRPr="004F3EEA">
        <w:t xml:space="preserve">2004/05:N14 (m) </w:t>
      </w:r>
      <w:r w:rsidRPr="004F3EEA">
        <w:t>och 2004/05:N18 (kd). Motionerna a</w:t>
      </w:r>
      <w:r w:rsidRPr="004F3EEA">
        <w:t>v</w:t>
      </w:r>
      <w:r w:rsidRPr="004F3EEA">
        <w:t>styrks således</w:t>
      </w:r>
      <w:r w:rsidR="00A05836" w:rsidRPr="004F3EEA">
        <w:t xml:space="preserve"> i berörda delar</w:t>
      </w:r>
      <w:r w:rsidRPr="004F3EEA">
        <w:t xml:space="preserve">. </w:t>
      </w:r>
    </w:p>
    <w:p w:rsidR="000250B2" w:rsidRPr="004F3EEA" w:rsidRDefault="000250B2" w:rsidP="000250B2">
      <w:pPr>
        <w:pStyle w:val="Normaltindrag"/>
        <w:sectPr w:rsidR="000250B2" w:rsidRPr="004F3EEA" w:rsidSect="000C2729">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0250B2" w:rsidRPr="004F3EEA" w:rsidRDefault="000250B2" w:rsidP="000250B2">
      <w:pPr>
        <w:pStyle w:val="Rubrik1"/>
        <w:rPr>
          <w:noProof w:val="0"/>
        </w:rPr>
      </w:pPr>
      <w:bookmarkStart w:id="204" w:name="_Toc104129549"/>
      <w:r w:rsidRPr="004F3EEA">
        <w:rPr>
          <w:noProof w:val="0"/>
        </w:rPr>
        <w:t>Reservationer</w:t>
      </w:r>
      <w:bookmarkEnd w:id="204"/>
    </w:p>
    <w:p w:rsidR="000250B2" w:rsidRPr="004F3EEA" w:rsidRDefault="000250B2" w:rsidP="000250B2">
      <w:r w:rsidRPr="004F3EEA">
        <w:t>Utskottets förslag till riksdagsbeslut och ställningstaganden har föranlett följande reservationer. I rubriken anges inom parentes vilken punkt i utsko</w:t>
      </w:r>
      <w:r w:rsidRPr="004F3EEA">
        <w:t>t</w:t>
      </w:r>
      <w:r w:rsidRPr="004F3EEA">
        <w:t>tets förslag till riksdagsbeslut som behandlas i avsnittet.</w:t>
      </w:r>
    </w:p>
    <w:p w:rsidR="004509D2" w:rsidRPr="004F3EEA" w:rsidRDefault="00C80A9D" w:rsidP="004509D2">
      <w:pPr>
        <w:pStyle w:val="Reservationspunkt"/>
        <w:rPr>
          <w:noProof w:val="0"/>
        </w:rPr>
      </w:pPr>
      <w:bookmarkStart w:id="205" w:name="_Toc104129550"/>
      <w:r w:rsidRPr="004F3EEA">
        <w:rPr>
          <w:noProof w:val="0"/>
        </w:rPr>
        <w:t>1</w:t>
      </w:r>
      <w:r w:rsidR="004509D2" w:rsidRPr="004F3EEA">
        <w:rPr>
          <w:noProof w:val="0"/>
        </w:rPr>
        <w:t>.</w:t>
      </w:r>
      <w:r w:rsidR="004509D2" w:rsidRPr="004F3EEA">
        <w:rPr>
          <w:noProof w:val="0"/>
        </w:rPr>
        <w:tab/>
      </w:r>
      <w:r w:rsidR="005A36EF" w:rsidRPr="004F3EEA">
        <w:rPr>
          <w:noProof w:val="0"/>
        </w:rPr>
        <w:t>Naturgaslagstiftningens tillämpningområde</w:t>
      </w:r>
      <w:r w:rsidR="004509D2" w:rsidRPr="004F3EEA">
        <w:rPr>
          <w:noProof w:val="0"/>
        </w:rPr>
        <w:t xml:space="preserve"> (punkt </w:t>
      </w:r>
      <w:r w:rsidR="00BF2F56" w:rsidRPr="004F3EEA">
        <w:rPr>
          <w:noProof w:val="0"/>
        </w:rPr>
        <w:t>1</w:t>
      </w:r>
      <w:r w:rsidR="004509D2" w:rsidRPr="004F3EEA">
        <w:rPr>
          <w:noProof w:val="0"/>
        </w:rPr>
        <w:t>)</w:t>
      </w:r>
      <w:bookmarkEnd w:id="205"/>
    </w:p>
    <w:p w:rsidR="004509D2" w:rsidRPr="004F3EEA" w:rsidRDefault="004509D2" w:rsidP="004509D2">
      <w:pPr>
        <w:pStyle w:val="Reservanter"/>
      </w:pPr>
      <w:r w:rsidRPr="004F3EEA">
        <w:t>av Yvonne Ångström (fp), Nyamko Sabuni (fp) och Lars Lindén (kd).</w:t>
      </w:r>
    </w:p>
    <w:p w:rsidR="004509D2" w:rsidRPr="004F3EEA" w:rsidRDefault="004509D2" w:rsidP="004509D2">
      <w:pPr>
        <w:pStyle w:val="R4"/>
      </w:pPr>
      <w:r w:rsidRPr="004F3EEA">
        <w:t>Förslag till riksdagsbeslut</w:t>
      </w:r>
    </w:p>
    <w:p w:rsidR="00C078F0" w:rsidRPr="004F3EEA" w:rsidRDefault="00B23F71" w:rsidP="00C078F0">
      <w:r w:rsidRPr="004F3EEA">
        <w:t>Vi</w:t>
      </w:r>
      <w:r w:rsidR="004509D2" w:rsidRPr="004F3EEA">
        <w:t xml:space="preserve"> anser att utskottets förslag under punkt </w:t>
      </w:r>
      <w:r w:rsidR="00BF2F56" w:rsidRPr="004F3EEA">
        <w:t>1</w:t>
      </w:r>
      <w:r w:rsidR="004509D2" w:rsidRPr="004F3EEA">
        <w:t xml:space="preserve"> borde ha följande lydelse:</w:t>
      </w:r>
    </w:p>
    <w:p w:rsidR="00B23F71" w:rsidRPr="004F3EEA" w:rsidRDefault="00C078F0" w:rsidP="00C078F0">
      <w:r w:rsidRPr="004F3EEA">
        <w:t xml:space="preserve">1. </w:t>
      </w:r>
      <w:r w:rsidR="00B23F71" w:rsidRPr="004F3EEA">
        <w:t>Riksdagen antar regeringens förslag till naturgaslag såvitt avser 1 kap. 2 § och tillkännager för regeringen som sin mening vad som anförs i r</w:t>
      </w:r>
      <w:r w:rsidR="00B23F71" w:rsidRPr="004F3EEA">
        <w:t>e</w:t>
      </w:r>
      <w:r w:rsidRPr="004F3EEA">
        <w:t xml:space="preserve">servation 1. </w:t>
      </w:r>
      <w:r w:rsidR="00B23F71" w:rsidRPr="004F3EEA">
        <w:t>Därmed bifaller riksdagen proposition 2004/05:62 punkt 1 i denna del och motion 2004/05:N18 y</w:t>
      </w:r>
      <w:r w:rsidR="00B23F71" w:rsidRPr="004F3EEA">
        <w:t>r</w:t>
      </w:r>
      <w:r w:rsidR="00B23F71" w:rsidRPr="004F3EEA">
        <w:t>kande 3 och avslår motion 2004/0</w:t>
      </w:r>
      <w:r w:rsidRPr="004F3EEA">
        <w:t xml:space="preserve">5:N17 yrkandena 1 och 2.  </w:t>
      </w:r>
    </w:p>
    <w:p w:rsidR="004509D2" w:rsidRPr="004F3EEA" w:rsidRDefault="004509D2" w:rsidP="004509D2">
      <w:pPr>
        <w:pStyle w:val="R4"/>
      </w:pPr>
      <w:r w:rsidRPr="004F3EEA">
        <w:t>Ställningstagande</w:t>
      </w:r>
    </w:p>
    <w:p w:rsidR="00F8646F" w:rsidRPr="004F3EEA" w:rsidRDefault="00F8646F" w:rsidP="00F8646F">
      <w:r w:rsidRPr="004F3EEA">
        <w:t>Regeringen har föreslagit att den nya naturgaslagen även skall omfatta ko</w:t>
      </w:r>
      <w:r w:rsidRPr="004F3EEA">
        <w:t>n</w:t>
      </w:r>
      <w:r w:rsidRPr="004F3EEA">
        <w:t>denserad naturgas, biogas och gas från biomassa. Därtill skall lagen, enligt förslaget, omfatta också andra gaser i den mån det är tekniskt möjligt att a</w:t>
      </w:r>
      <w:r w:rsidRPr="004F3EEA">
        <w:t>n</w:t>
      </w:r>
      <w:r w:rsidRPr="004F3EEA">
        <w:t xml:space="preserve">vända dessa i naturgassystemet. Vi anser – i likhet med vad som anförs i motion 2004/05:N18 (kd) – att den föreslagna definitionen inte är tillräckligt tydlig när det gäller att klargöra vilka typer av gas som åsyftas och menar att det i lagen bör specificeras vilken gas som avses. </w:t>
      </w:r>
    </w:p>
    <w:p w:rsidR="00F8646F" w:rsidRPr="004F3EEA" w:rsidRDefault="00F8646F" w:rsidP="00F8646F">
      <w:pPr>
        <w:pStyle w:val="Normaltindrag"/>
      </w:pPr>
      <w:r w:rsidRPr="004F3EEA">
        <w:t>Riksdagen bör därför begära att regeringen återkommer till riksdagen med ett förtydligande av lagtexten när det gäller vilka sorters gas som skall omfa</w:t>
      </w:r>
      <w:r w:rsidRPr="004F3EEA">
        <w:t>t</w:t>
      </w:r>
      <w:r w:rsidRPr="004F3EEA">
        <w:t xml:space="preserve">tas av naturgaslagen. </w:t>
      </w:r>
    </w:p>
    <w:p w:rsidR="00274F04" w:rsidRPr="004F3EEA" w:rsidRDefault="00F8646F" w:rsidP="00274F04">
      <w:pPr>
        <w:pStyle w:val="Normaltindrag"/>
      </w:pPr>
      <w:r w:rsidRPr="004F3EEA">
        <w:t>Med hänvisning till det anförda tillstyrks nämnda motion i här aktuell del. Det sagda innebär även att motion 2004/05:N17 (mp) delvis kan anses tillg</w:t>
      </w:r>
      <w:r w:rsidRPr="004F3EEA">
        <w:t>o</w:t>
      </w:r>
      <w:r w:rsidR="00274F04" w:rsidRPr="004F3EEA">
        <w:t xml:space="preserve">dosedd, varför den avstyrks. </w:t>
      </w:r>
    </w:p>
    <w:p w:rsidR="00F8646F" w:rsidRPr="004F3EEA" w:rsidRDefault="00C80A9D" w:rsidP="00F8646F">
      <w:pPr>
        <w:pStyle w:val="Reservationspunkt"/>
        <w:rPr>
          <w:noProof w:val="0"/>
        </w:rPr>
      </w:pPr>
      <w:bookmarkStart w:id="206" w:name="_Toc104129551"/>
      <w:r w:rsidRPr="004F3EEA">
        <w:rPr>
          <w:noProof w:val="0"/>
        </w:rPr>
        <w:t>2</w:t>
      </w:r>
      <w:r w:rsidR="00F8646F" w:rsidRPr="004F3EEA">
        <w:rPr>
          <w:noProof w:val="0"/>
        </w:rPr>
        <w:t>.</w:t>
      </w:r>
      <w:r w:rsidR="00F8646F" w:rsidRPr="004F3EEA">
        <w:rPr>
          <w:noProof w:val="0"/>
        </w:rPr>
        <w:tab/>
      </w:r>
      <w:r w:rsidR="005A36EF" w:rsidRPr="004F3EEA">
        <w:rPr>
          <w:noProof w:val="0"/>
        </w:rPr>
        <w:t>Naturgaslagstiftningens tillämpningsområde</w:t>
      </w:r>
      <w:r w:rsidR="00F8646F" w:rsidRPr="004F3EEA">
        <w:rPr>
          <w:noProof w:val="0"/>
        </w:rPr>
        <w:t xml:space="preserve"> (punkt </w:t>
      </w:r>
      <w:r w:rsidR="00C078F0" w:rsidRPr="004F3EEA">
        <w:rPr>
          <w:noProof w:val="0"/>
        </w:rPr>
        <w:t>1</w:t>
      </w:r>
      <w:r w:rsidR="00F8646F" w:rsidRPr="004F3EEA">
        <w:rPr>
          <w:noProof w:val="0"/>
        </w:rPr>
        <w:t>)</w:t>
      </w:r>
      <w:bookmarkEnd w:id="206"/>
    </w:p>
    <w:p w:rsidR="00F8646F" w:rsidRPr="004F3EEA" w:rsidRDefault="00F8646F" w:rsidP="00F8646F">
      <w:pPr>
        <w:pStyle w:val="Reservanter"/>
      </w:pPr>
      <w:r w:rsidRPr="004F3EEA">
        <w:t>av Ingegerd Saarinen (mp).</w:t>
      </w:r>
    </w:p>
    <w:p w:rsidR="00F8646F" w:rsidRPr="004F3EEA" w:rsidRDefault="00F8646F" w:rsidP="00F8646F">
      <w:pPr>
        <w:pStyle w:val="R4"/>
      </w:pPr>
      <w:r w:rsidRPr="004F3EEA">
        <w:t>Förslag till riksdagsbeslut</w:t>
      </w:r>
    </w:p>
    <w:p w:rsidR="00C078F0" w:rsidRPr="004F3EEA" w:rsidRDefault="00F8646F" w:rsidP="00C078F0">
      <w:r w:rsidRPr="004F3EEA">
        <w:t xml:space="preserve">Jag anser att utskottets förslag under punkt </w:t>
      </w:r>
      <w:r w:rsidR="00C078F0" w:rsidRPr="004F3EEA">
        <w:t>1</w:t>
      </w:r>
      <w:r w:rsidR="00A17F17" w:rsidRPr="004F3EEA">
        <w:t xml:space="preserve"> borde ha följande lydelse:</w:t>
      </w:r>
    </w:p>
    <w:p w:rsidR="00F8646F" w:rsidRPr="004F3EEA" w:rsidRDefault="00C078F0" w:rsidP="00C078F0">
      <w:r w:rsidRPr="004F3EEA">
        <w:t xml:space="preserve">1. </w:t>
      </w:r>
      <w:r w:rsidR="005C1FD0" w:rsidRPr="004F3EEA">
        <w:t>Riksdagen antar regeringens förslag till naturgaslag såvitt avser 1 kap. 2 § och tillkännager för regeringen som sin mening vad som anförs i r</w:t>
      </w:r>
      <w:r w:rsidR="005C1FD0" w:rsidRPr="004F3EEA">
        <w:t>e</w:t>
      </w:r>
      <w:r w:rsidR="005C1FD0" w:rsidRPr="004F3EEA">
        <w:t xml:space="preserve">servation </w:t>
      </w:r>
      <w:r w:rsidR="00274F04" w:rsidRPr="004F3EEA">
        <w:t>2</w:t>
      </w:r>
      <w:r w:rsidR="005C1FD0" w:rsidRPr="004F3EEA">
        <w:t>. Därmed bifaller riksdagen proposition 2004/05:62 punkt 1 i denna del och motion 2004/05:N17 yrkandena 1 och 2 och avslår motion 2004/05:N18 y</w:t>
      </w:r>
      <w:r w:rsidR="005C1FD0" w:rsidRPr="004F3EEA">
        <w:t>r</w:t>
      </w:r>
      <w:r w:rsidR="005C1FD0" w:rsidRPr="004F3EEA">
        <w:t xml:space="preserve">kande 3.        </w:t>
      </w:r>
    </w:p>
    <w:p w:rsidR="00F8646F" w:rsidRPr="004F3EEA" w:rsidRDefault="00F8646F" w:rsidP="00F8646F">
      <w:pPr>
        <w:pStyle w:val="R4"/>
      </w:pPr>
      <w:r w:rsidRPr="004F3EEA">
        <w:t>Ställningstagande</w:t>
      </w:r>
    </w:p>
    <w:p w:rsidR="00C078F0" w:rsidRPr="004F3EEA" w:rsidRDefault="005C1FD0" w:rsidP="005C1FD0">
      <w:r w:rsidRPr="004F3EEA">
        <w:t>Enligt vad regeringen föreslagit skall med naturgas i den nya naturgasl</w:t>
      </w:r>
      <w:r w:rsidRPr="004F3EEA">
        <w:t>a</w:t>
      </w:r>
      <w:r w:rsidRPr="004F3EEA">
        <w:t>gen även avses biogas, gas från biomassa och andra gaser i den mån det är te</w:t>
      </w:r>
      <w:r w:rsidRPr="004F3EEA">
        <w:t>k</w:t>
      </w:r>
      <w:r w:rsidRPr="004F3EEA">
        <w:t>niskt möjligt att använda dessa gaser i naturgassystemet. Med naturgas förstås även flytande naturgas. Jag menar emellertid att detta förslag skapar en okla</w:t>
      </w:r>
      <w:r w:rsidRPr="004F3EEA">
        <w:t>r</w:t>
      </w:r>
      <w:r w:rsidRPr="004F3EEA">
        <w:t>het om vad som begreppsmässigt menas med naturgas. Denna defin</w:t>
      </w:r>
      <w:r w:rsidRPr="004F3EEA">
        <w:t>i</w:t>
      </w:r>
      <w:r w:rsidR="00C078F0" w:rsidRPr="004F3EEA">
        <w:t xml:space="preserve">tion bör därför ändras. </w:t>
      </w:r>
    </w:p>
    <w:p w:rsidR="005C1FD0" w:rsidRPr="004F3EEA" w:rsidRDefault="005C1FD0" w:rsidP="00C078F0">
      <w:pPr>
        <w:pStyle w:val="Normaltindrag"/>
      </w:pPr>
      <w:r w:rsidRPr="004F3EEA">
        <w:t>Riksdagen bör begära att regeringen återkommer till riksdagen med ett fö</w:t>
      </w:r>
      <w:r w:rsidRPr="004F3EEA">
        <w:t>r</w:t>
      </w:r>
      <w:r w:rsidRPr="004F3EEA">
        <w:t>ty</w:t>
      </w:r>
      <w:r w:rsidRPr="004F3EEA">
        <w:t>d</w:t>
      </w:r>
      <w:r w:rsidRPr="004F3EEA">
        <w:t>ligande av lagtexten så att naturgas (eller fossilgas som den rätteligen borde benämnas) inte definitionsmässigt sammanblandas med bi</w:t>
      </w:r>
      <w:r w:rsidRPr="004F3EEA">
        <w:t>o</w:t>
      </w:r>
      <w:r w:rsidRPr="004F3EEA">
        <w:t xml:space="preserve">gas eller andra icke-fossila gaser. </w:t>
      </w:r>
    </w:p>
    <w:p w:rsidR="005C1FD0" w:rsidRPr="004F3EEA" w:rsidRDefault="005C1FD0" w:rsidP="00C078F0">
      <w:pPr>
        <w:pStyle w:val="Normaltindrag"/>
      </w:pPr>
      <w:r w:rsidRPr="004F3EEA">
        <w:t>Jag anser dock att det är bra att annan gas såsom exempelvis vätgas och biogas kan matas in i naturgasnätet, om de uppfyller uppställda tekniska specif</w:t>
      </w:r>
      <w:r w:rsidRPr="004F3EEA">
        <w:t>i</w:t>
      </w:r>
      <w:r w:rsidRPr="004F3EEA">
        <w:t xml:space="preserve">kationer. Därom bör riksdagen göra ett uttalande. </w:t>
      </w:r>
    </w:p>
    <w:p w:rsidR="00274F04" w:rsidRPr="004F3EEA" w:rsidRDefault="005C1FD0" w:rsidP="00C078F0">
      <w:pPr>
        <w:pStyle w:val="Normaltindrag"/>
      </w:pPr>
      <w:r w:rsidRPr="004F3EEA">
        <w:t>Med hänvisning till det ovan anförda tillstyrks motion 2004/05:N17 (mp) i berörda delar. Det sagda innebär även att motion 2004/05:N18 (kd) delvis kan anses till</w:t>
      </w:r>
      <w:r w:rsidR="00274F04" w:rsidRPr="004F3EEA">
        <w:t xml:space="preserve">godosedd, varför den avstyrks. </w:t>
      </w:r>
    </w:p>
    <w:p w:rsidR="005C1FD0" w:rsidRPr="004F3EEA" w:rsidRDefault="00C80A9D" w:rsidP="005C1FD0">
      <w:pPr>
        <w:pStyle w:val="Reservationspunkt"/>
        <w:rPr>
          <w:noProof w:val="0"/>
        </w:rPr>
      </w:pPr>
      <w:bookmarkStart w:id="207" w:name="_Toc104129552"/>
      <w:r w:rsidRPr="004F3EEA">
        <w:rPr>
          <w:noProof w:val="0"/>
        </w:rPr>
        <w:t>3</w:t>
      </w:r>
      <w:r w:rsidR="005C1FD0" w:rsidRPr="004F3EEA">
        <w:rPr>
          <w:noProof w:val="0"/>
        </w:rPr>
        <w:t>.</w:t>
      </w:r>
      <w:r w:rsidR="005C1FD0" w:rsidRPr="004F3EEA">
        <w:rPr>
          <w:noProof w:val="0"/>
        </w:rPr>
        <w:tab/>
      </w:r>
      <w:r w:rsidR="005A36EF" w:rsidRPr="004F3EEA">
        <w:rPr>
          <w:noProof w:val="0"/>
        </w:rPr>
        <w:t>Koncession för naturgas</w:t>
      </w:r>
      <w:r w:rsidR="005C1FD0" w:rsidRPr="004F3EEA">
        <w:rPr>
          <w:noProof w:val="0"/>
        </w:rPr>
        <w:t xml:space="preserve"> (punkt </w:t>
      </w:r>
      <w:r w:rsidR="00BF2F56" w:rsidRPr="004F3EEA">
        <w:rPr>
          <w:noProof w:val="0"/>
        </w:rPr>
        <w:t>2</w:t>
      </w:r>
      <w:r w:rsidR="005C1FD0" w:rsidRPr="004F3EEA">
        <w:rPr>
          <w:noProof w:val="0"/>
        </w:rPr>
        <w:t>)</w:t>
      </w:r>
      <w:bookmarkEnd w:id="207"/>
    </w:p>
    <w:p w:rsidR="005C1FD0" w:rsidRPr="004F3EEA" w:rsidRDefault="005C1FD0" w:rsidP="005C1FD0">
      <w:pPr>
        <w:pStyle w:val="Reservanter"/>
      </w:pPr>
      <w:r w:rsidRPr="004F3EEA">
        <w:t>av Lars Lindén (kd).</w:t>
      </w:r>
    </w:p>
    <w:p w:rsidR="005C1FD0" w:rsidRPr="004F3EEA" w:rsidRDefault="005C1FD0" w:rsidP="005C1FD0">
      <w:pPr>
        <w:pStyle w:val="R4"/>
      </w:pPr>
      <w:r w:rsidRPr="004F3EEA">
        <w:t>Förslag till riksdagsbeslut</w:t>
      </w:r>
    </w:p>
    <w:p w:rsidR="00DB4C70" w:rsidRPr="004F3EEA" w:rsidRDefault="000E0F8C" w:rsidP="00DB4C70">
      <w:r w:rsidRPr="004F3EEA">
        <w:t xml:space="preserve">Jag </w:t>
      </w:r>
      <w:r w:rsidR="005C1FD0" w:rsidRPr="004F3EEA">
        <w:t xml:space="preserve">anser att utskottets förslag under punkt </w:t>
      </w:r>
      <w:r w:rsidR="00BF2F56" w:rsidRPr="004F3EEA">
        <w:t>2</w:t>
      </w:r>
      <w:r w:rsidR="00A17F17" w:rsidRPr="004F3EEA">
        <w:t xml:space="preserve"> borde ha följande lydelse:</w:t>
      </w:r>
    </w:p>
    <w:p w:rsidR="005C1FD0" w:rsidRPr="004F3EEA" w:rsidRDefault="00DB4C70" w:rsidP="00DB4C70">
      <w:r w:rsidRPr="004F3EEA">
        <w:t xml:space="preserve">2. </w:t>
      </w:r>
      <w:r w:rsidR="000E0F8C" w:rsidRPr="004F3EEA">
        <w:t>Riksdagen antar regeringens förslag till naturgaslag såvitt avser 2 kap. och tillkännager för regeringen som sin mening vad som anförs i reserv</w:t>
      </w:r>
      <w:r w:rsidR="000E0F8C" w:rsidRPr="004F3EEA">
        <w:t>a</w:t>
      </w:r>
      <w:r w:rsidR="000E0F8C" w:rsidRPr="004F3EEA">
        <w:t xml:space="preserve">tion </w:t>
      </w:r>
      <w:r w:rsidR="00274F04" w:rsidRPr="004F3EEA">
        <w:t>3</w:t>
      </w:r>
      <w:r w:rsidR="000E0F8C" w:rsidRPr="004F3EEA">
        <w:t>. Därmed bifaller riksdagen proposition 2004/05:62 punkt 1 i de</w:t>
      </w:r>
      <w:r w:rsidR="000E0F8C" w:rsidRPr="004F3EEA">
        <w:t>n</w:t>
      </w:r>
      <w:r w:rsidR="000E0F8C" w:rsidRPr="004F3EEA">
        <w:t>na del och motionerna 2004/05:N13 yrkande 3 och 2004/05:N410 yrka</w:t>
      </w:r>
      <w:r w:rsidR="000E0F8C" w:rsidRPr="004F3EEA">
        <w:t>n</w:t>
      </w:r>
      <w:r w:rsidR="000E0F8C" w:rsidRPr="004F3EEA">
        <w:t xml:space="preserve">dena 9 och 16 och avslår motionerna 2004/05:N17 yrkandena 3–5 och 2004/05:N451.         </w:t>
      </w:r>
    </w:p>
    <w:p w:rsidR="005C1FD0" w:rsidRPr="004F3EEA" w:rsidRDefault="005C1FD0" w:rsidP="005C1FD0">
      <w:pPr>
        <w:pStyle w:val="R4"/>
      </w:pPr>
      <w:r w:rsidRPr="004F3EEA">
        <w:t>Ställningstagande</w:t>
      </w:r>
    </w:p>
    <w:p w:rsidR="000E0F8C" w:rsidRPr="004F3EEA" w:rsidRDefault="000E0F8C" w:rsidP="000E0F8C">
      <w:r w:rsidRPr="004F3EEA">
        <w:t>Regeringen har föreslagit att en koncession får återkallas om en koncession</w:t>
      </w:r>
      <w:r w:rsidRPr="004F3EEA">
        <w:t>s</w:t>
      </w:r>
      <w:r w:rsidRPr="004F3EEA">
        <w:t>havare i väsentlig mån inte fullgör sina skyldigheter enligt lagen. Enligt min uppfattning är detta en alltför vag formulering som ger utrymme för visst go</w:t>
      </w:r>
      <w:r w:rsidRPr="004F3EEA">
        <w:t>d</w:t>
      </w:r>
      <w:r w:rsidRPr="004F3EEA">
        <w:t>tycke. Av detta skäl anser jag att lagstiftningen bör preciseras så det mer uttryckligt framgår vilka bestämmelser i naturgaslagstiftningen som en ko</w:t>
      </w:r>
      <w:r w:rsidRPr="004F3EEA">
        <w:t>n</w:t>
      </w:r>
      <w:r w:rsidRPr="004F3EEA">
        <w:t>cessionshavare skall bryta mot för att riskera att få sin koncession återka</w:t>
      </w:r>
      <w:r w:rsidRPr="004F3EEA">
        <w:t>l</w:t>
      </w:r>
      <w:r w:rsidRPr="004F3EEA">
        <w:t>lad. Riksdagen bör därför begära att regeringen återkommer med förslag till ty</w:t>
      </w:r>
      <w:r w:rsidRPr="004F3EEA">
        <w:t>d</w:t>
      </w:r>
      <w:r w:rsidRPr="004F3EEA">
        <w:t xml:space="preserve">liggörande av naturgaslagen i enlighet med vad som här anförs. </w:t>
      </w:r>
    </w:p>
    <w:p w:rsidR="000E0F8C" w:rsidRPr="004F3EEA" w:rsidRDefault="000E0F8C" w:rsidP="000E0F8C">
      <w:pPr>
        <w:pStyle w:val="Normaltindrag"/>
      </w:pPr>
      <w:r w:rsidRPr="004F3EEA">
        <w:t>Jag anser även – i likhet med vad som anförs i motion 2004/05:N410 (kd) – att Energimyndighetens handläggningstider för koncessionsärenden måste ko</w:t>
      </w:r>
      <w:r w:rsidRPr="004F3EEA">
        <w:t>r</w:t>
      </w:r>
      <w:r w:rsidRPr="004F3EEA">
        <w:t>tas. Riksdagsuttalandet bör också omfatta denna fråga.</w:t>
      </w:r>
    </w:p>
    <w:p w:rsidR="00274F04" w:rsidRPr="004F3EEA" w:rsidRDefault="000E0F8C" w:rsidP="00274F04">
      <w:pPr>
        <w:pStyle w:val="Normaltindrag"/>
      </w:pPr>
      <w:r w:rsidRPr="004F3EEA">
        <w:t xml:space="preserve">Med hänvisning till det sagda tillstyrks nämnda motioner i berörda delar. Övriga motioner </w:t>
      </w:r>
      <w:r w:rsidR="00274F04" w:rsidRPr="004F3EEA">
        <w:t xml:space="preserve">avstyrks i här aktuella delar. </w:t>
      </w:r>
    </w:p>
    <w:p w:rsidR="000E0F8C" w:rsidRPr="004F3EEA" w:rsidRDefault="00C80A9D" w:rsidP="000E0F8C">
      <w:pPr>
        <w:pStyle w:val="Reservationspunkt"/>
        <w:rPr>
          <w:noProof w:val="0"/>
        </w:rPr>
      </w:pPr>
      <w:bookmarkStart w:id="208" w:name="_Toc104129553"/>
      <w:r w:rsidRPr="004F3EEA">
        <w:rPr>
          <w:noProof w:val="0"/>
        </w:rPr>
        <w:t>4</w:t>
      </w:r>
      <w:r w:rsidR="000E0F8C" w:rsidRPr="004F3EEA">
        <w:rPr>
          <w:noProof w:val="0"/>
        </w:rPr>
        <w:t>.</w:t>
      </w:r>
      <w:r w:rsidR="000E0F8C" w:rsidRPr="004F3EEA">
        <w:rPr>
          <w:noProof w:val="0"/>
        </w:rPr>
        <w:tab/>
      </w:r>
      <w:r w:rsidR="005A36EF" w:rsidRPr="004F3EEA">
        <w:rPr>
          <w:noProof w:val="0"/>
        </w:rPr>
        <w:t>Koncession för naturgas</w:t>
      </w:r>
      <w:r w:rsidR="000E0F8C" w:rsidRPr="004F3EEA">
        <w:rPr>
          <w:noProof w:val="0"/>
        </w:rPr>
        <w:t xml:space="preserve"> (punkt </w:t>
      </w:r>
      <w:r w:rsidR="00BF2F56" w:rsidRPr="004F3EEA">
        <w:rPr>
          <w:noProof w:val="0"/>
        </w:rPr>
        <w:t>2</w:t>
      </w:r>
      <w:r w:rsidR="000E0F8C" w:rsidRPr="004F3EEA">
        <w:rPr>
          <w:noProof w:val="0"/>
        </w:rPr>
        <w:t>)</w:t>
      </w:r>
      <w:bookmarkEnd w:id="208"/>
    </w:p>
    <w:p w:rsidR="000E0F8C" w:rsidRPr="004F3EEA" w:rsidRDefault="000E0F8C" w:rsidP="000E0F8C">
      <w:pPr>
        <w:pStyle w:val="Reservanter"/>
      </w:pPr>
      <w:r w:rsidRPr="004F3EEA">
        <w:t>av Ingegerd Saarinen (mp).</w:t>
      </w:r>
    </w:p>
    <w:p w:rsidR="000E0F8C" w:rsidRPr="004F3EEA" w:rsidRDefault="000E0F8C" w:rsidP="000E0F8C">
      <w:pPr>
        <w:pStyle w:val="R4"/>
      </w:pPr>
      <w:r w:rsidRPr="004F3EEA">
        <w:t>Förslag till riksdagsbeslut</w:t>
      </w:r>
    </w:p>
    <w:p w:rsidR="00DB4C70" w:rsidRPr="004F3EEA" w:rsidRDefault="000E0F8C" w:rsidP="00DB4C70">
      <w:r w:rsidRPr="004F3EEA">
        <w:t xml:space="preserve">Jag anser att utskottets förslag under punkt </w:t>
      </w:r>
      <w:r w:rsidR="00BF2F56" w:rsidRPr="004F3EEA">
        <w:t>2</w:t>
      </w:r>
      <w:r w:rsidR="00DB4C70" w:rsidRPr="004F3EEA">
        <w:t xml:space="preserve"> borde ha följande lydelse:</w:t>
      </w:r>
    </w:p>
    <w:p w:rsidR="000E0F8C" w:rsidRPr="004F3EEA" w:rsidRDefault="00DB4C70" w:rsidP="00DB4C70">
      <w:r w:rsidRPr="004F3EEA">
        <w:t xml:space="preserve">2. </w:t>
      </w:r>
      <w:r w:rsidR="005306DD" w:rsidRPr="004F3EEA">
        <w:t>Riksdagen antar regeringens förslag till naturgaslag såvitt avser 2 kap. och tillkännager för regeringen som sin mening vad som anförs i reserv</w:t>
      </w:r>
      <w:r w:rsidR="005306DD" w:rsidRPr="004F3EEA">
        <w:t>a</w:t>
      </w:r>
      <w:r w:rsidR="005306DD" w:rsidRPr="004F3EEA">
        <w:t xml:space="preserve">tion </w:t>
      </w:r>
      <w:r w:rsidR="00274F04" w:rsidRPr="004F3EEA">
        <w:t>4</w:t>
      </w:r>
      <w:r w:rsidR="005306DD" w:rsidRPr="004F3EEA">
        <w:t>. Därmed bifaller riksdagen proposition 2004/05:62 punkt 1 i de</w:t>
      </w:r>
      <w:r w:rsidR="005306DD" w:rsidRPr="004F3EEA">
        <w:t>n</w:t>
      </w:r>
      <w:r w:rsidR="005306DD" w:rsidRPr="004F3EEA">
        <w:t>na del och motionerna 2004/05:N17 yrkandena 3–5 och 2004/05:N451 och avslår m</w:t>
      </w:r>
      <w:r w:rsidR="005306DD" w:rsidRPr="004F3EEA">
        <w:t>o</w:t>
      </w:r>
      <w:r w:rsidR="005306DD" w:rsidRPr="004F3EEA">
        <w:t xml:space="preserve">tionerna 2004/05:N13 yrkande 3 och 2004/05:N410 yrkandena 9 och 16.         </w:t>
      </w:r>
    </w:p>
    <w:p w:rsidR="000E0F8C" w:rsidRPr="004F3EEA" w:rsidRDefault="000E0F8C" w:rsidP="000E0F8C">
      <w:pPr>
        <w:pStyle w:val="R4"/>
      </w:pPr>
      <w:r w:rsidRPr="004F3EEA">
        <w:t>Ställningstagande</w:t>
      </w:r>
    </w:p>
    <w:p w:rsidR="00A17F17" w:rsidRPr="004F3EEA" w:rsidRDefault="00A17F17" w:rsidP="00A17F17">
      <w:r w:rsidRPr="004F3EEA">
        <w:t>Jag anser att det undantag som finns från koncessionsplikt för naturgasle</w:t>
      </w:r>
      <w:r w:rsidRPr="004F3EEA">
        <w:t>d</w:t>
      </w:r>
      <w:r w:rsidRPr="004F3EEA">
        <w:t>ningar belägna efter mät- och reglerstationer, inkluderat de naturgaslednin</w:t>
      </w:r>
      <w:r w:rsidRPr="004F3EEA">
        <w:t>g</w:t>
      </w:r>
      <w:r w:rsidRPr="004F3EEA">
        <w:t>ar som används inom hamn- eller industriområde, bör avskaffas eller, åtminst</w:t>
      </w:r>
      <w:r w:rsidRPr="004F3EEA">
        <w:t>o</w:t>
      </w:r>
      <w:r w:rsidRPr="004F3EEA">
        <w:t>ne, begränsas till fall då den berörda energimängden är ringa, exe</w:t>
      </w:r>
      <w:r w:rsidRPr="004F3EEA">
        <w:t>m</w:t>
      </w:r>
      <w:r w:rsidRPr="004F3EEA">
        <w:t>pelvis understigande 500 MWh per år. Det är även min uppfattning att koncessi</w:t>
      </w:r>
      <w:r w:rsidRPr="004F3EEA">
        <w:t>o</w:t>
      </w:r>
      <w:r w:rsidRPr="004F3EEA">
        <w:t>nens giltighetstid skall begränsas till 20 år och inte, som regeringen för</w:t>
      </w:r>
      <w:r w:rsidRPr="004F3EEA">
        <w:t>e</w:t>
      </w:r>
      <w:r w:rsidRPr="004F3EEA">
        <w:t>slagit, 40 år. Därtill bör regelverket ändras så att det blir möjligt för t.ex. miljöorg</w:t>
      </w:r>
      <w:r w:rsidRPr="004F3EEA">
        <w:t>a</w:t>
      </w:r>
      <w:r w:rsidRPr="004F3EEA">
        <w:t>nisationer att överklaga regeringsbeslut om koncessioner. Den föreslagna b</w:t>
      </w:r>
      <w:r w:rsidRPr="004F3EEA">
        <w:t>e</w:t>
      </w:r>
      <w:r w:rsidRPr="004F3EEA">
        <w:t>stämmelsen som innebär att om regeringen har meddelat koncession för en natu</w:t>
      </w:r>
      <w:r w:rsidRPr="004F3EEA">
        <w:t>r</w:t>
      </w:r>
      <w:r w:rsidRPr="004F3EEA">
        <w:t xml:space="preserve">gasledning, en lagringsanläggning eller en förgasningsanläggning, får förbud inte meddelas med stöd av miljöbalken mot att bygga och använda ledningen eller anläggningen är enligt min mening otillfredsställande. </w:t>
      </w:r>
    </w:p>
    <w:p w:rsidR="00A17F17" w:rsidRPr="004F3EEA" w:rsidRDefault="00A17F17" w:rsidP="00A17F17">
      <w:pPr>
        <w:pStyle w:val="Normaltindrag"/>
      </w:pPr>
      <w:r w:rsidRPr="004F3EEA">
        <w:t xml:space="preserve">Riksdagen bör genom ett uttalande begära att regeringen återkommer till riksdagen med förslag vari det ovan sagda beaktas. </w:t>
      </w:r>
    </w:p>
    <w:p w:rsidR="00274F04" w:rsidRPr="004F3EEA" w:rsidRDefault="00A17F17" w:rsidP="00274F04">
      <w:pPr>
        <w:pStyle w:val="Normaltindrag"/>
      </w:pPr>
      <w:r w:rsidRPr="004F3EEA">
        <w:t>Med hänvisning till det anförda tillstyrks motionerna 2004/05:N17 (mp) och 2004/05:N451 (mp) i här aktuella delar. Övriga motioner avstyrks i b</w:t>
      </w:r>
      <w:r w:rsidRPr="004F3EEA">
        <w:t>e</w:t>
      </w:r>
      <w:r w:rsidR="00274F04" w:rsidRPr="004F3EEA">
        <w:t xml:space="preserve">handlade delar. </w:t>
      </w:r>
    </w:p>
    <w:p w:rsidR="00BF2F56" w:rsidRPr="004F3EEA" w:rsidRDefault="00BF2F56" w:rsidP="00BF2F56">
      <w:pPr>
        <w:pStyle w:val="Reservationspunkt"/>
        <w:rPr>
          <w:noProof w:val="0"/>
        </w:rPr>
      </w:pPr>
      <w:bookmarkStart w:id="209" w:name="_Toc104129554"/>
      <w:r w:rsidRPr="004F3EEA">
        <w:rPr>
          <w:noProof w:val="0"/>
        </w:rPr>
        <w:t>5.</w:t>
      </w:r>
      <w:r w:rsidRPr="004F3EEA">
        <w:rPr>
          <w:noProof w:val="0"/>
        </w:rPr>
        <w:tab/>
        <w:t>Systemansvar för naturgas (punkt 3)</w:t>
      </w:r>
      <w:bookmarkEnd w:id="209"/>
    </w:p>
    <w:p w:rsidR="00BF2F56" w:rsidRPr="004F3EEA" w:rsidRDefault="00BF2F56" w:rsidP="00BF2F56">
      <w:pPr>
        <w:pStyle w:val="Reservanter"/>
      </w:pPr>
      <w:r w:rsidRPr="004F3EEA">
        <w:t xml:space="preserve">av </w:t>
      </w:r>
      <w:r w:rsidR="00795812" w:rsidRPr="004F3EEA">
        <w:t xml:space="preserve">Per Bill (m), Yvonne Ångström (fp), </w:t>
      </w:r>
      <w:r w:rsidR="00226B38" w:rsidRPr="004F3EEA">
        <w:t>Anne-Marie Pålsson (m)</w:t>
      </w:r>
      <w:r w:rsidR="00795812" w:rsidRPr="004F3EEA">
        <w:t>, Kri</w:t>
      </w:r>
      <w:r w:rsidR="00795812" w:rsidRPr="004F3EEA">
        <w:t>s</w:t>
      </w:r>
      <w:r w:rsidR="00795812" w:rsidRPr="004F3EEA">
        <w:t>ter Hammarbergh (m)</w:t>
      </w:r>
      <w:r w:rsidR="00226B38" w:rsidRPr="004F3EEA">
        <w:t>, Nyamko Sabuni</w:t>
      </w:r>
      <w:r w:rsidR="00795812" w:rsidRPr="004F3EEA">
        <w:t xml:space="preserve"> </w:t>
      </w:r>
      <w:r w:rsidR="00226B38" w:rsidRPr="004F3EEA">
        <w:t xml:space="preserve">(fp) </w:t>
      </w:r>
      <w:r w:rsidR="00795812" w:rsidRPr="004F3EEA">
        <w:t>och Lars Lindén (kd).</w:t>
      </w:r>
    </w:p>
    <w:p w:rsidR="00BF2F56" w:rsidRPr="004F3EEA" w:rsidRDefault="00BF2F56" w:rsidP="00BF2F56">
      <w:pPr>
        <w:pStyle w:val="R4"/>
      </w:pPr>
      <w:r w:rsidRPr="004F3EEA">
        <w:t>Förslag till riksdagsbeslut</w:t>
      </w:r>
    </w:p>
    <w:p w:rsidR="00DB4C70" w:rsidRPr="004F3EEA" w:rsidRDefault="00795812" w:rsidP="00DB4C70">
      <w:r w:rsidRPr="004F3EEA">
        <w:t>Vi</w:t>
      </w:r>
      <w:r w:rsidR="00BF2F56" w:rsidRPr="004F3EEA">
        <w:t xml:space="preserve"> anser att utskottets förslag under pun</w:t>
      </w:r>
      <w:r w:rsidR="00DB4C70" w:rsidRPr="004F3EEA">
        <w:t>kt 3 borde ha följande lydelse:</w:t>
      </w:r>
    </w:p>
    <w:p w:rsidR="00795812" w:rsidRPr="004F3EEA" w:rsidRDefault="00DB4C70" w:rsidP="00DB4C70">
      <w:r w:rsidRPr="004F3EEA">
        <w:t>3. Riksdagen antar</w:t>
      </w:r>
      <w:r w:rsidR="00795812" w:rsidRPr="004F3EEA">
        <w:t xml:space="preserve"> regeringens förslag till naturgaslag såvitt avser 7 kap. 1 § och tillkännager för regeringen </w:t>
      </w:r>
      <w:r w:rsidRPr="004F3EEA">
        <w:t xml:space="preserve">som sin mening vad som anförs i reservation 5. Därmed bifaller riksdagen proposition 2004/05:62 punkt 1 i denna del och </w:t>
      </w:r>
      <w:r w:rsidR="00795812" w:rsidRPr="004F3EEA">
        <w:t>m</w:t>
      </w:r>
      <w:r w:rsidR="00795812" w:rsidRPr="004F3EEA">
        <w:t>o</w:t>
      </w:r>
      <w:r w:rsidR="00795812" w:rsidRPr="004F3EEA">
        <w:t>tionerna 2004/05:N15 yrkande 2 och 2</w:t>
      </w:r>
      <w:r w:rsidRPr="004F3EEA">
        <w:t>004/05:N18 yrkande 6.</w:t>
      </w:r>
      <w:r w:rsidR="00795812" w:rsidRPr="004F3EEA">
        <w:t xml:space="preserve">       </w:t>
      </w:r>
      <w:r w:rsidR="00BF2F56" w:rsidRPr="004F3EEA">
        <w:t xml:space="preserve">       </w:t>
      </w:r>
    </w:p>
    <w:p w:rsidR="00795812" w:rsidRPr="004F3EEA" w:rsidRDefault="00795812" w:rsidP="00795812">
      <w:pPr>
        <w:pStyle w:val="R4"/>
      </w:pPr>
      <w:r w:rsidRPr="004F3EEA">
        <w:t>Ställningstagande</w:t>
      </w:r>
    </w:p>
    <w:p w:rsidR="00795812" w:rsidRPr="004F3EEA" w:rsidRDefault="00795812" w:rsidP="00795812">
      <w:r w:rsidRPr="004F3EEA">
        <w:t>Enligt vår uppfattning är det – i likhet med vad som förordas i motion 2004/05:N18 (kd) – riksdagen, och inte regeringen, som bör besluta vem som skall ha systemansvaret för naturgas. Riksda</w:t>
      </w:r>
      <w:r w:rsidR="00DB4C70" w:rsidRPr="004F3EEA">
        <w:t>gen bör därför</w:t>
      </w:r>
      <w:r w:rsidRPr="004F3EEA">
        <w:t xml:space="preserve"> begära att rege</w:t>
      </w:r>
      <w:r w:rsidRPr="004F3EEA">
        <w:t>r</w:t>
      </w:r>
      <w:r w:rsidRPr="004F3EEA">
        <w:t>ingen återkommer till riksdagen med ett fö</w:t>
      </w:r>
      <w:r w:rsidRPr="004F3EEA">
        <w:t>r</w:t>
      </w:r>
      <w:r w:rsidRPr="004F3EEA">
        <w:t xml:space="preserve">slag rörande vem som skall vara systemansvarig. </w:t>
      </w:r>
    </w:p>
    <w:p w:rsidR="00795812" w:rsidRPr="004F3EEA" w:rsidRDefault="00795812" w:rsidP="00795812">
      <w:pPr>
        <w:pStyle w:val="Normaltindrag"/>
      </w:pPr>
      <w:r w:rsidRPr="004F3EEA">
        <w:t>Vidare finner vi den åsikt som framförs i motion 2004/05:N15 (m) om att gasnätet bör ägas av ett bolag som är gemensamägt av gasmarknadens aktörer tilltalande. Med ett ledningsbolag som ägs av ett bolag med denna konstru</w:t>
      </w:r>
      <w:r w:rsidRPr="004F3EEA">
        <w:t>k</w:t>
      </w:r>
      <w:r w:rsidRPr="004F3EEA">
        <w:t xml:space="preserve">tion uppfylls även direktivets huvudregel att bolag som levererar gas inte samtidigt får vara ledningsägare. Riksdagen bör göra ett tillkännagivande därom. </w:t>
      </w:r>
    </w:p>
    <w:p w:rsidR="00274F04" w:rsidRPr="004F3EEA" w:rsidRDefault="00795812" w:rsidP="00795812">
      <w:pPr>
        <w:pStyle w:val="Normaltindrag"/>
      </w:pPr>
      <w:r w:rsidRPr="004F3EEA">
        <w:t>Med hänvisning till det sagda tillstyrks nämnda motioner i aktuella d</w:t>
      </w:r>
      <w:r w:rsidRPr="004F3EEA">
        <w:t>e</w:t>
      </w:r>
      <w:r w:rsidRPr="004F3EEA">
        <w:t xml:space="preserve">lar. </w:t>
      </w:r>
    </w:p>
    <w:p w:rsidR="00226B38" w:rsidRPr="004F3EEA" w:rsidRDefault="00C80A9D" w:rsidP="00226B38">
      <w:pPr>
        <w:pStyle w:val="Reservationspunkt"/>
        <w:rPr>
          <w:noProof w:val="0"/>
        </w:rPr>
      </w:pPr>
      <w:bookmarkStart w:id="210" w:name="_Toc104129555"/>
      <w:r w:rsidRPr="004F3EEA">
        <w:rPr>
          <w:noProof w:val="0"/>
        </w:rPr>
        <w:t>6</w:t>
      </w:r>
      <w:r w:rsidR="00226B38" w:rsidRPr="004F3EEA">
        <w:rPr>
          <w:noProof w:val="0"/>
        </w:rPr>
        <w:t>.</w:t>
      </w:r>
      <w:r w:rsidR="00226B38" w:rsidRPr="004F3EEA">
        <w:rPr>
          <w:noProof w:val="0"/>
        </w:rPr>
        <w:tab/>
      </w:r>
      <w:r w:rsidR="005A36EF" w:rsidRPr="004F3EEA">
        <w:rPr>
          <w:noProof w:val="0"/>
        </w:rPr>
        <w:t>Undantag för naturgasinfrastrukturprojekt</w:t>
      </w:r>
      <w:r w:rsidR="00226B38" w:rsidRPr="004F3EEA">
        <w:rPr>
          <w:noProof w:val="0"/>
        </w:rPr>
        <w:t xml:space="preserve"> (punkt 4)</w:t>
      </w:r>
      <w:bookmarkEnd w:id="210"/>
    </w:p>
    <w:p w:rsidR="00226B38" w:rsidRPr="004F3EEA" w:rsidRDefault="00226B38" w:rsidP="00226B38">
      <w:pPr>
        <w:pStyle w:val="Reservanter"/>
      </w:pPr>
      <w:r w:rsidRPr="004F3EEA">
        <w:t>av Per Bill (m), Ingegerd Saarinen (mp), Yvonne Ångström (fp), Anne-Marie Pålsson (m), Krister Hammarbergh (m) och Nyamko Sabuni (fp).</w:t>
      </w:r>
    </w:p>
    <w:p w:rsidR="00226B38" w:rsidRPr="004F3EEA" w:rsidRDefault="00226B38" w:rsidP="00226B38">
      <w:pPr>
        <w:pStyle w:val="R4"/>
      </w:pPr>
      <w:r w:rsidRPr="004F3EEA">
        <w:t>Förslag till riksdagsbeslut</w:t>
      </w:r>
    </w:p>
    <w:p w:rsidR="00487CF7" w:rsidRPr="004F3EEA" w:rsidRDefault="00226B38" w:rsidP="00487CF7">
      <w:r w:rsidRPr="004F3EEA">
        <w:t>Vi anser att utskottets förslag under pun</w:t>
      </w:r>
      <w:r w:rsidR="00487CF7" w:rsidRPr="004F3EEA">
        <w:t>kt 4 borde ha följande lydelse:</w:t>
      </w:r>
    </w:p>
    <w:p w:rsidR="00226B38" w:rsidRPr="004F3EEA" w:rsidRDefault="00487CF7" w:rsidP="00487CF7">
      <w:r w:rsidRPr="004F3EEA">
        <w:t xml:space="preserve">4. </w:t>
      </w:r>
      <w:r w:rsidR="00226B38" w:rsidRPr="004F3EEA">
        <w:t>R</w:t>
      </w:r>
      <w:r w:rsidR="00D94D1E" w:rsidRPr="004F3EEA">
        <w:t>iksdagen avslår regeringens förslag till nat</w:t>
      </w:r>
      <w:r w:rsidR="00347096" w:rsidRPr="004F3EEA">
        <w:t>urgaslag såvitt avser 9 kap</w:t>
      </w:r>
      <w:r w:rsidR="00D94D1E" w:rsidRPr="004F3EEA">
        <w:t xml:space="preserve">. Därmed bifaller riksdagen motionerna 2004/05:N13 yrkande 4, 2004/05:N15 yrkande 3 och 2004/05:N17 yrkande 6 och avslår proposition 2004/05:62 punkt 1 i denna del.        </w:t>
      </w:r>
    </w:p>
    <w:p w:rsidR="00226B38" w:rsidRPr="004F3EEA" w:rsidRDefault="00226B38" w:rsidP="00226B38">
      <w:pPr>
        <w:pStyle w:val="R4"/>
      </w:pPr>
      <w:r w:rsidRPr="004F3EEA">
        <w:t>Ställningstagande</w:t>
      </w:r>
    </w:p>
    <w:p w:rsidR="00D94D1E" w:rsidRPr="004F3EEA" w:rsidRDefault="00D94D1E" w:rsidP="00D94D1E">
      <w:r w:rsidRPr="004F3EEA">
        <w:t>Vi motsätter oss regeringens förslag om att undantag skall kunna medges från vissa av naturgaslagstiftningens bestämmelser vid investeringar i större natu</w:t>
      </w:r>
      <w:r w:rsidRPr="004F3EEA">
        <w:t>r</w:t>
      </w:r>
      <w:r w:rsidRPr="004F3EEA">
        <w:t>gasinfrastrukturprojekt. Förslaget strider mot den tidigare svenska hållnin</w:t>
      </w:r>
      <w:r w:rsidRPr="004F3EEA">
        <w:t>g</w:t>
      </w:r>
      <w:r w:rsidRPr="004F3EEA">
        <w:t>en att en naturgasintroduktion varken skall främjas eller hindras av st</w:t>
      </w:r>
      <w:r w:rsidRPr="004F3EEA">
        <w:t>a</w:t>
      </w:r>
      <w:r w:rsidRPr="004F3EEA">
        <w:t>ten, utan bör ske på marknadens vil</w:t>
      </w:r>
      <w:r w:rsidRPr="004F3EEA">
        <w:t>l</w:t>
      </w:r>
      <w:r w:rsidRPr="004F3EEA">
        <w:t xml:space="preserve">kor. </w:t>
      </w:r>
    </w:p>
    <w:p w:rsidR="00226B38" w:rsidRPr="004F3EEA" w:rsidRDefault="00D94D1E" w:rsidP="00D94D1E">
      <w:pPr>
        <w:pStyle w:val="Normaltindrag"/>
      </w:pPr>
      <w:r w:rsidRPr="004F3EEA">
        <w:t>Riksdagen bör därför avslå regeringens förslag rörande undantag för stör</w:t>
      </w:r>
      <w:r w:rsidR="00347096" w:rsidRPr="004F3EEA">
        <w:t>re naturgasinfrastrukturprojekt</w:t>
      </w:r>
      <w:r w:rsidRPr="004F3EEA">
        <w:t xml:space="preserve">. Därigenom tillgodoses </w:t>
      </w:r>
      <w:r w:rsidR="00347096" w:rsidRPr="004F3EEA">
        <w:t xml:space="preserve">de aktuella yrkandena i </w:t>
      </w:r>
      <w:r w:rsidRPr="004F3EEA">
        <w:t>motionerna 2004/05:N13 (fp), 2004/05:N15 (m) och 2004/05:N17 (mp), vilka til</w:t>
      </w:r>
      <w:r w:rsidRPr="004F3EEA">
        <w:t>l</w:t>
      </w:r>
      <w:r w:rsidRPr="004F3EEA">
        <w:t xml:space="preserve">styrks. </w:t>
      </w:r>
    </w:p>
    <w:p w:rsidR="00BF3526" w:rsidRPr="004F3EEA" w:rsidRDefault="00C80A9D" w:rsidP="00BF3526">
      <w:pPr>
        <w:pStyle w:val="Reservationspunkt"/>
        <w:rPr>
          <w:noProof w:val="0"/>
        </w:rPr>
      </w:pPr>
      <w:bookmarkStart w:id="211" w:name="_Toc104129556"/>
      <w:r w:rsidRPr="004F3EEA">
        <w:rPr>
          <w:noProof w:val="0"/>
        </w:rPr>
        <w:t>7</w:t>
      </w:r>
      <w:r w:rsidR="00BF3526" w:rsidRPr="004F3EEA">
        <w:rPr>
          <w:noProof w:val="0"/>
        </w:rPr>
        <w:t>.</w:t>
      </w:r>
      <w:r w:rsidR="00BF3526" w:rsidRPr="004F3EEA">
        <w:rPr>
          <w:noProof w:val="0"/>
        </w:rPr>
        <w:tab/>
      </w:r>
      <w:r w:rsidR="005A36EF" w:rsidRPr="004F3EEA">
        <w:rPr>
          <w:noProof w:val="0"/>
        </w:rPr>
        <w:t>Tillsynens omfattning</w:t>
      </w:r>
      <w:r w:rsidR="00BF3526" w:rsidRPr="004F3EEA">
        <w:rPr>
          <w:noProof w:val="0"/>
        </w:rPr>
        <w:t xml:space="preserve"> (punkt 5)</w:t>
      </w:r>
      <w:bookmarkEnd w:id="211"/>
    </w:p>
    <w:p w:rsidR="00BF3526" w:rsidRPr="004F3EEA" w:rsidRDefault="00BF3526" w:rsidP="00BF3526">
      <w:pPr>
        <w:pStyle w:val="Reservanter"/>
      </w:pPr>
      <w:r w:rsidRPr="004F3EEA">
        <w:t>av Per Bill (m), Yvonne Ångström (fp), Anne-Marie Pålsson (m), Krister Hammarbergh (m), Nyamko Sabuni (fp) och Lars Lindén (kd).</w:t>
      </w:r>
    </w:p>
    <w:p w:rsidR="00BF3526" w:rsidRPr="004F3EEA" w:rsidRDefault="00BF3526" w:rsidP="00BF3526">
      <w:pPr>
        <w:pStyle w:val="R4"/>
      </w:pPr>
      <w:r w:rsidRPr="004F3EEA">
        <w:t>Förslag till riksdagsbeslut</w:t>
      </w:r>
    </w:p>
    <w:p w:rsidR="00347096" w:rsidRPr="004F3EEA" w:rsidRDefault="00BF3526" w:rsidP="00347096">
      <w:r w:rsidRPr="004F3EEA">
        <w:t xml:space="preserve">Vi anser att utskottets förslag under punkt </w:t>
      </w:r>
      <w:r w:rsidR="00C20700" w:rsidRPr="004F3EEA">
        <w:t>5</w:t>
      </w:r>
      <w:r w:rsidRPr="004F3EEA">
        <w:t xml:space="preserve"> borde ha följande lydel</w:t>
      </w:r>
      <w:r w:rsidR="00347096" w:rsidRPr="004F3EEA">
        <w:t>se:</w:t>
      </w:r>
    </w:p>
    <w:p w:rsidR="00BF3526" w:rsidRPr="004F3EEA" w:rsidRDefault="00347096" w:rsidP="00347096">
      <w:r w:rsidRPr="004F3EEA">
        <w:t xml:space="preserve">5. </w:t>
      </w:r>
      <w:r w:rsidR="00BF3526" w:rsidRPr="004F3EEA">
        <w:t xml:space="preserve">Riksdagen </w:t>
      </w:r>
      <w:r w:rsidRPr="004F3EEA">
        <w:t>antar</w:t>
      </w:r>
      <w:r w:rsidR="00C20700" w:rsidRPr="004F3EEA">
        <w:t xml:space="preserve"> regeringens förslag till naturgaslag såvitt avser 10 </w:t>
      </w:r>
      <w:r w:rsidRPr="004F3EEA">
        <w:t>kap. 1 §, dock med ändring</w:t>
      </w:r>
      <w:r w:rsidR="00C20700" w:rsidRPr="004F3EEA">
        <w:t xml:space="preserve"> att andra stycket skall ha följande lydelse: ”Tillsynen omfa</w:t>
      </w:r>
      <w:r w:rsidR="00C20700" w:rsidRPr="004F3EEA">
        <w:t>t</w:t>
      </w:r>
      <w:r w:rsidR="00C20700" w:rsidRPr="004F3EEA">
        <w:t>tar inte efterlevnaden av bestämmelserna i 7 kap. med undantag för 5 och 6 §§ samt av bestämmelserna i 8 kap.” Därmed bifaller riksdagen m</w:t>
      </w:r>
      <w:r w:rsidR="00C20700" w:rsidRPr="004F3EEA">
        <w:t>o</w:t>
      </w:r>
      <w:r w:rsidR="00C20700" w:rsidRPr="004F3EEA">
        <w:t>tion 2004/05:N15 yrkande 4 och bifaller delvis propos</w:t>
      </w:r>
      <w:r w:rsidR="00C20700" w:rsidRPr="004F3EEA">
        <w:t>i</w:t>
      </w:r>
      <w:r w:rsidR="00C20700" w:rsidRPr="004F3EEA">
        <w:t>tion 2004/05:62 punkt 1 i de</w:t>
      </w:r>
      <w:r w:rsidR="00C20700" w:rsidRPr="004F3EEA">
        <w:t>n</w:t>
      </w:r>
      <w:r w:rsidR="00C20700" w:rsidRPr="004F3EEA">
        <w:t xml:space="preserve">na del.         </w:t>
      </w:r>
    </w:p>
    <w:p w:rsidR="00BF3526" w:rsidRPr="004F3EEA" w:rsidRDefault="00BF3526" w:rsidP="00BF3526">
      <w:pPr>
        <w:pStyle w:val="R4"/>
      </w:pPr>
      <w:r w:rsidRPr="004F3EEA">
        <w:t>Ställningstagande</w:t>
      </w:r>
    </w:p>
    <w:p w:rsidR="00C20700" w:rsidRPr="004F3EEA" w:rsidRDefault="00C20700" w:rsidP="00C20700">
      <w:r w:rsidRPr="004F3EEA">
        <w:t xml:space="preserve">Vi motsätter oss regeringens förslag att kommunala naturgasföretag skall undantas från tillsynsmyndighetens tillsynsansvar. Enligt vår mening finns det ingen anledning att kommunala naturgasföretag skall vara undantagna från tillsyn. Det är tvärtom mer angeläget att offentligt ägda bolag har skärpt tillsyn. Något undantag för kommunala bolag bör därför inte ges. Riksdagen bör med hänvisning till anförda skäl besluta att tillsynen även skall omfatta bestämmelserna i 5 kap. naturgaslagen.  </w:t>
      </w:r>
    </w:p>
    <w:p w:rsidR="00274F04" w:rsidRPr="004F3EEA" w:rsidRDefault="00C20700" w:rsidP="00274F04">
      <w:pPr>
        <w:pStyle w:val="Normaltindrag"/>
      </w:pPr>
      <w:r w:rsidRPr="004F3EEA">
        <w:t xml:space="preserve">Med hänvisning till det sagda tillstyrks motion 2004/05:N15 (m) i aktuell del. </w:t>
      </w:r>
    </w:p>
    <w:p w:rsidR="00C20700" w:rsidRPr="004F3EEA" w:rsidRDefault="00C80A9D" w:rsidP="00C20700">
      <w:pPr>
        <w:pStyle w:val="Reservationspunkt"/>
        <w:rPr>
          <w:noProof w:val="0"/>
        </w:rPr>
      </w:pPr>
      <w:bookmarkStart w:id="212" w:name="_Toc104129557"/>
      <w:r w:rsidRPr="004F3EEA">
        <w:rPr>
          <w:noProof w:val="0"/>
        </w:rPr>
        <w:t>8</w:t>
      </w:r>
      <w:r w:rsidR="00C20700" w:rsidRPr="004F3EEA">
        <w:rPr>
          <w:noProof w:val="0"/>
        </w:rPr>
        <w:t>.</w:t>
      </w:r>
      <w:r w:rsidR="00C20700" w:rsidRPr="004F3EEA">
        <w:rPr>
          <w:noProof w:val="0"/>
        </w:rPr>
        <w:tab/>
      </w:r>
      <w:r w:rsidR="00E97AE9" w:rsidRPr="004F3EEA">
        <w:rPr>
          <w:noProof w:val="0"/>
        </w:rPr>
        <w:t>Särredovisning av fjärrvärmeverksamhet</w:t>
      </w:r>
      <w:r w:rsidR="00C20700" w:rsidRPr="004F3EEA">
        <w:rPr>
          <w:noProof w:val="0"/>
        </w:rPr>
        <w:t xml:space="preserve"> (punkt </w:t>
      </w:r>
      <w:r w:rsidR="00D643C8" w:rsidRPr="004F3EEA">
        <w:rPr>
          <w:noProof w:val="0"/>
        </w:rPr>
        <w:t>7</w:t>
      </w:r>
      <w:r w:rsidR="00C20700" w:rsidRPr="004F3EEA">
        <w:rPr>
          <w:noProof w:val="0"/>
        </w:rPr>
        <w:t>)</w:t>
      </w:r>
      <w:bookmarkEnd w:id="212"/>
    </w:p>
    <w:p w:rsidR="00C20700" w:rsidRPr="004F3EEA" w:rsidRDefault="00C20700" w:rsidP="00C20700">
      <w:pPr>
        <w:pStyle w:val="Reservanter"/>
      </w:pPr>
      <w:r w:rsidRPr="004F3EEA">
        <w:t xml:space="preserve">av Per Bill (m), Ingegerd Saarinen (mp), Yvonne Ångström (fp), Anne-Marie Pålsson (m), </w:t>
      </w:r>
      <w:r w:rsidR="00347096" w:rsidRPr="004F3EEA">
        <w:t xml:space="preserve">Krister Hammarbergh (m), </w:t>
      </w:r>
      <w:r w:rsidRPr="004F3EEA">
        <w:t>Nyamko Sabuni (fp) och Lars Lindén (kd).</w:t>
      </w:r>
    </w:p>
    <w:p w:rsidR="00C20700" w:rsidRPr="004F3EEA" w:rsidRDefault="00C20700" w:rsidP="00C20700">
      <w:pPr>
        <w:pStyle w:val="R4"/>
      </w:pPr>
      <w:r w:rsidRPr="004F3EEA">
        <w:t>Förslag till riksdagsbeslut</w:t>
      </w:r>
    </w:p>
    <w:p w:rsidR="00347096" w:rsidRPr="004F3EEA" w:rsidRDefault="00C20700" w:rsidP="00347096">
      <w:r w:rsidRPr="004F3EEA">
        <w:t xml:space="preserve">Vi anser att utskottets förslag under punkt </w:t>
      </w:r>
      <w:r w:rsidR="00D643C8" w:rsidRPr="004F3EEA">
        <w:t>7</w:t>
      </w:r>
      <w:r w:rsidR="00347096" w:rsidRPr="004F3EEA">
        <w:t xml:space="preserve"> borde ha följande lydelse:</w:t>
      </w:r>
    </w:p>
    <w:p w:rsidR="00C20700" w:rsidRPr="004F3EEA" w:rsidRDefault="00347096" w:rsidP="00347096">
      <w:r w:rsidRPr="004F3EEA">
        <w:t xml:space="preserve">7. </w:t>
      </w:r>
      <w:r w:rsidR="00C20700" w:rsidRPr="004F3EEA">
        <w:t>Riksdagen antar regeringens förslag till lag om ändring i ellagen (1997:857) såvitt avser 3 kap. 2, 4 och 5 §§ och tillkännager för regeringen som sin m</w:t>
      </w:r>
      <w:r w:rsidR="00C20700" w:rsidRPr="004F3EEA">
        <w:t>e</w:t>
      </w:r>
      <w:r w:rsidR="00C20700" w:rsidRPr="004F3EEA">
        <w:t xml:space="preserve">ning vad som anförs i reservation </w:t>
      </w:r>
      <w:r w:rsidR="00EF301C" w:rsidRPr="004F3EEA">
        <w:t>8</w:t>
      </w:r>
      <w:r w:rsidR="00C20700" w:rsidRPr="004F3EEA">
        <w:t>. Därmed bifaller riksdagen proposition 2004/05:62 punkt 2 i denna del och motionerna 2004/05:N15 yrkande 5 och 2004/05:N410 yrkande 13 och avslår motionerna 2004/05:</w:t>
      </w:r>
      <w:r w:rsidR="00D80023" w:rsidRPr="004F3EEA">
        <w:t xml:space="preserve"> </w:t>
      </w:r>
      <w:r w:rsidR="00C20700" w:rsidRPr="004F3EEA">
        <w:t xml:space="preserve">N226 och 2004/05:N442.       </w:t>
      </w:r>
    </w:p>
    <w:p w:rsidR="00C20700" w:rsidRPr="004F3EEA" w:rsidRDefault="00C20700" w:rsidP="00C20700">
      <w:pPr>
        <w:pStyle w:val="R4"/>
      </w:pPr>
      <w:r w:rsidRPr="004F3EEA">
        <w:t>Ställningstagande</w:t>
      </w:r>
    </w:p>
    <w:p w:rsidR="00D643C8" w:rsidRPr="004F3EEA" w:rsidRDefault="00D643C8" w:rsidP="00D643C8">
      <w:r w:rsidRPr="004F3EEA">
        <w:t>Vi anser – i likhet med vad som anförs i motionerna 2004/05:N15 (m) och 2004/05:N410 (kd) – att konkurrensen på fjärrvärmemarknaden måste förbät</w:t>
      </w:r>
      <w:r w:rsidRPr="004F3EEA">
        <w:t>t</w:t>
      </w:r>
      <w:r w:rsidRPr="004F3EEA">
        <w:t>ras. Den avsaknad av konkurrens som i dag råder på fjärrvärmemarknaden innebär ett stort problem för de konsumenter som är anslutna till fjärrvärm</w:t>
      </w:r>
      <w:r w:rsidRPr="004F3EEA">
        <w:t>e</w:t>
      </w:r>
      <w:r w:rsidRPr="004F3EEA">
        <w:t>systemet. Distributionen av hetvatten är ett naturligt monopol och konkurre</w:t>
      </w:r>
      <w:r w:rsidRPr="004F3EEA">
        <w:t>n</w:t>
      </w:r>
      <w:r w:rsidRPr="004F3EEA">
        <w:t xml:space="preserve">sen från andra uppvärmningsformer är mycket begränsad. Detta innebär en risk för monopolprissättning. </w:t>
      </w:r>
    </w:p>
    <w:p w:rsidR="00D643C8" w:rsidRPr="004F3EEA" w:rsidRDefault="00D643C8" w:rsidP="00D643C8">
      <w:pPr>
        <w:pStyle w:val="Normaltindrag"/>
      </w:pPr>
      <w:r w:rsidRPr="004F3EEA">
        <w:t>I den proposition som regeringen nu förelagt riksdagen har ett förslag rörande särredovisning av fjärrvärmeverksamhet lämnats. Detta är bra, men enligt vår uppfattning borde regeringen tagit tillfället i akt att för</w:t>
      </w:r>
      <w:r w:rsidRPr="004F3EEA">
        <w:t>e</w:t>
      </w:r>
      <w:r w:rsidRPr="004F3EEA">
        <w:t>slå andra vikt</w:t>
      </w:r>
      <w:r w:rsidRPr="004F3EEA">
        <w:t>i</w:t>
      </w:r>
      <w:r w:rsidRPr="004F3EEA">
        <w:t>ga förändringar för fjärrvärmemarknaden för att försöka uppnå en reell ko</w:t>
      </w:r>
      <w:r w:rsidRPr="004F3EEA">
        <w:t>n</w:t>
      </w:r>
      <w:r w:rsidRPr="004F3EEA">
        <w:t>kurrens. Vi menar att det är angeläget med omedelbara åtgärder för att stoppa den negativa utvecklingen. Exempel på åtgärder som kan vidtas utan ytterligare tidsutdräkt är skärpt pristillsyn, införande av ett system för s.k. benchmarkingkonkurrens, införande av utökade möjligheter till tredjepartstil</w:t>
      </w:r>
      <w:r w:rsidRPr="004F3EEA">
        <w:t>l</w:t>
      </w:r>
      <w:r w:rsidRPr="004F3EEA">
        <w:t>träde, inrättande av en instans för hantering av klagomål från kons</w:t>
      </w:r>
      <w:r w:rsidRPr="004F3EEA">
        <w:t>u</w:t>
      </w:r>
      <w:r w:rsidRPr="004F3EEA">
        <w:t>menter på priser och leveransvillkor samt förbättrade möjligheter att utnyttja spil</w:t>
      </w:r>
      <w:r w:rsidRPr="004F3EEA">
        <w:t>l</w:t>
      </w:r>
      <w:r w:rsidRPr="004F3EEA">
        <w:t xml:space="preserve">värme. </w:t>
      </w:r>
    </w:p>
    <w:p w:rsidR="00D643C8" w:rsidRPr="004F3EEA" w:rsidRDefault="00D643C8" w:rsidP="00D643C8">
      <w:pPr>
        <w:pStyle w:val="Normaltindrag"/>
      </w:pPr>
      <w:r w:rsidRPr="004F3EEA">
        <w:t>Riksdagen bör ställa sig bakom vad som här anförs och begära att rege</w:t>
      </w:r>
      <w:r w:rsidRPr="004F3EEA">
        <w:t>r</w:t>
      </w:r>
      <w:r w:rsidRPr="004F3EEA">
        <w:t>ingen utan ytterligare tidsspillan återkommer till riksdagen med förslag i linje med vad vi föro</w:t>
      </w:r>
      <w:r w:rsidRPr="004F3EEA">
        <w:t>r</w:t>
      </w:r>
      <w:r w:rsidRPr="004F3EEA">
        <w:t xml:space="preserve">dar. </w:t>
      </w:r>
    </w:p>
    <w:p w:rsidR="00D643C8" w:rsidRPr="004F3EEA" w:rsidRDefault="00D643C8" w:rsidP="00D643C8">
      <w:pPr>
        <w:pStyle w:val="Normaltindrag"/>
      </w:pPr>
      <w:r w:rsidRPr="004F3EEA">
        <w:t>Med det sagda tillstyrks nämnda motioner och propositionen i här aktue</w:t>
      </w:r>
      <w:r w:rsidRPr="004F3EEA">
        <w:t>l</w:t>
      </w:r>
      <w:r w:rsidRPr="004F3EEA">
        <w:t>la delar. Övriga motioner avstyrks i berö</w:t>
      </w:r>
      <w:r w:rsidRPr="004F3EEA">
        <w:t>r</w:t>
      </w:r>
      <w:r w:rsidRPr="004F3EEA">
        <w:t xml:space="preserve">da delar. </w:t>
      </w:r>
    </w:p>
    <w:p w:rsidR="00D643C8" w:rsidRPr="004F3EEA" w:rsidRDefault="00C80A9D" w:rsidP="00D643C8">
      <w:pPr>
        <w:pStyle w:val="Reservationspunkt"/>
        <w:rPr>
          <w:noProof w:val="0"/>
        </w:rPr>
      </w:pPr>
      <w:bookmarkStart w:id="213" w:name="_Toc104129558"/>
      <w:r w:rsidRPr="004F3EEA">
        <w:rPr>
          <w:noProof w:val="0"/>
        </w:rPr>
        <w:t>9</w:t>
      </w:r>
      <w:r w:rsidR="00D643C8" w:rsidRPr="004F3EEA">
        <w:rPr>
          <w:noProof w:val="0"/>
        </w:rPr>
        <w:t>.</w:t>
      </w:r>
      <w:r w:rsidR="00D643C8" w:rsidRPr="004F3EEA">
        <w:rPr>
          <w:noProof w:val="0"/>
        </w:rPr>
        <w:tab/>
      </w:r>
      <w:r w:rsidR="00E97AE9" w:rsidRPr="004F3EEA">
        <w:rPr>
          <w:noProof w:val="0"/>
        </w:rPr>
        <w:t>Timvis mätning</w:t>
      </w:r>
      <w:r w:rsidR="00D643C8" w:rsidRPr="004F3EEA">
        <w:rPr>
          <w:noProof w:val="0"/>
        </w:rPr>
        <w:t xml:space="preserve"> (punkt 8)</w:t>
      </w:r>
      <w:bookmarkEnd w:id="213"/>
    </w:p>
    <w:p w:rsidR="00D643C8" w:rsidRPr="004F3EEA" w:rsidRDefault="00D643C8" w:rsidP="00D643C8">
      <w:pPr>
        <w:pStyle w:val="Reservanter"/>
      </w:pPr>
      <w:r w:rsidRPr="004F3EEA">
        <w:t>av Per Bill (m), Yvonne Ångström (fp), Anne-Marie Pålsson (m), Krister Hammarbergh (m), Nyamko Sabuni (fp) och Lars Lindén (kd).</w:t>
      </w:r>
    </w:p>
    <w:p w:rsidR="00D643C8" w:rsidRPr="004F3EEA" w:rsidRDefault="00D643C8" w:rsidP="00D643C8">
      <w:pPr>
        <w:pStyle w:val="R4"/>
      </w:pPr>
      <w:r w:rsidRPr="004F3EEA">
        <w:t>Förslag till riksdagsbeslut</w:t>
      </w:r>
    </w:p>
    <w:p w:rsidR="00347096" w:rsidRPr="004F3EEA" w:rsidRDefault="00D643C8" w:rsidP="00347096">
      <w:r w:rsidRPr="004F3EEA">
        <w:t>Vi anser att utskottets förslag under pun</w:t>
      </w:r>
      <w:r w:rsidR="00347096" w:rsidRPr="004F3EEA">
        <w:t>kt 8 borde ha följande lydelse:</w:t>
      </w:r>
    </w:p>
    <w:p w:rsidR="00D643C8" w:rsidRPr="004F3EEA" w:rsidRDefault="00347096" w:rsidP="00347096">
      <w:r w:rsidRPr="004F3EEA">
        <w:t xml:space="preserve">8. </w:t>
      </w:r>
      <w:r w:rsidR="00D643C8" w:rsidRPr="004F3EEA">
        <w:t>Riksdagen avslår regeringens förslag till lag om ändring i ellagen (1997:857) såvitt avser 3 kap. 10 §. Därmed bifaller riksdagen motion 2004/05:N15 y</w:t>
      </w:r>
      <w:r w:rsidR="00D643C8" w:rsidRPr="004F3EEA">
        <w:t>r</w:t>
      </w:r>
      <w:r w:rsidR="00D643C8" w:rsidRPr="004F3EEA">
        <w:t xml:space="preserve">kande 6 och avslår proposition 2004/05:62 punkt 2 i denna del.       </w:t>
      </w:r>
    </w:p>
    <w:p w:rsidR="00D643C8" w:rsidRPr="004F3EEA" w:rsidRDefault="00D643C8" w:rsidP="00D643C8">
      <w:pPr>
        <w:pStyle w:val="R4"/>
      </w:pPr>
      <w:r w:rsidRPr="004F3EEA">
        <w:t>Ställningstagande</w:t>
      </w:r>
    </w:p>
    <w:p w:rsidR="00D643C8" w:rsidRPr="004F3EEA" w:rsidRDefault="00D643C8" w:rsidP="00D643C8">
      <w:r w:rsidRPr="004F3EEA">
        <w:t xml:space="preserve">Riksdagen bör enligt vår uppfattning avslå regeringens förslag om sänkt gräns för obligatorisk timmätning av el från 200 ampere eller 135 kilowatt till att omfatta samtliga uttagspunkter med ett säkringsabonnemang som överstiger 63 ampere. Vi kan, i likhet med vad Ekonomistyrningsverket gjort, konstatera att det saknas en samhällsekonomisk analys av förslaget, vari den eventuella framtida nyttan ställs mot de betydande kostnader som förslaget innebär. Behovet av att öka timmätning bör enligt vår mening avgöras av marknaden. </w:t>
      </w:r>
    </w:p>
    <w:p w:rsidR="00D643C8" w:rsidRPr="004F3EEA" w:rsidRDefault="00D643C8" w:rsidP="00D643C8">
      <w:pPr>
        <w:pStyle w:val="Normaltindrag"/>
      </w:pPr>
      <w:r w:rsidRPr="004F3EEA">
        <w:t>Med det anförda tillstyrks motion 2004/05:N15 (m) i berörd del. Propos</w:t>
      </w:r>
      <w:r w:rsidRPr="004F3EEA">
        <w:t>i</w:t>
      </w:r>
      <w:r w:rsidRPr="004F3EEA">
        <w:t xml:space="preserve">tionen avstyrks i motsvarande del. </w:t>
      </w:r>
    </w:p>
    <w:p w:rsidR="00CE0918" w:rsidRPr="004F3EEA" w:rsidRDefault="00C80A9D" w:rsidP="00CE0918">
      <w:pPr>
        <w:pStyle w:val="Reservationspunkt"/>
        <w:rPr>
          <w:noProof w:val="0"/>
        </w:rPr>
      </w:pPr>
      <w:bookmarkStart w:id="214" w:name="_Toc104129559"/>
      <w:r w:rsidRPr="004F3EEA">
        <w:rPr>
          <w:noProof w:val="0"/>
        </w:rPr>
        <w:t>10</w:t>
      </w:r>
      <w:r w:rsidR="00CE0918" w:rsidRPr="004F3EEA">
        <w:rPr>
          <w:noProof w:val="0"/>
        </w:rPr>
        <w:t>.</w:t>
      </w:r>
      <w:r w:rsidR="00CE0918" w:rsidRPr="004F3EEA">
        <w:rPr>
          <w:noProof w:val="0"/>
        </w:rPr>
        <w:tab/>
      </w:r>
      <w:r w:rsidR="00E97AE9" w:rsidRPr="004F3EEA">
        <w:rPr>
          <w:noProof w:val="0"/>
        </w:rPr>
        <w:t>Timvis mätning</w:t>
      </w:r>
      <w:r w:rsidR="00CE0918" w:rsidRPr="004F3EEA">
        <w:rPr>
          <w:noProof w:val="0"/>
        </w:rPr>
        <w:t xml:space="preserve"> (punkt 8, motiveringen)</w:t>
      </w:r>
      <w:bookmarkEnd w:id="214"/>
    </w:p>
    <w:p w:rsidR="00CE0918" w:rsidRPr="004F3EEA" w:rsidRDefault="00CE0918" w:rsidP="00CE0918">
      <w:pPr>
        <w:pStyle w:val="Reservanter"/>
      </w:pPr>
      <w:r w:rsidRPr="004F3EEA">
        <w:t>av Ingegerd Saarinen (mp).</w:t>
      </w:r>
    </w:p>
    <w:p w:rsidR="00CE0918" w:rsidRPr="004F3EEA" w:rsidRDefault="00CE0918" w:rsidP="00CE0918">
      <w:pPr>
        <w:pStyle w:val="R4"/>
      </w:pPr>
      <w:r w:rsidRPr="004F3EEA">
        <w:t>Ställningstagande</w:t>
      </w:r>
    </w:p>
    <w:p w:rsidR="0045176D" w:rsidRPr="004F3EEA" w:rsidRDefault="0045176D" w:rsidP="0045176D">
      <w:r w:rsidRPr="004F3EEA">
        <w:t>Jag är positiv till en ökad grad av timvis mätning. Mer insatser borde göras på detta område. Idealet vore att alla elkonsumenter direkt kunde läsa av sin elförbrukning i rea</w:t>
      </w:r>
      <w:r w:rsidRPr="004F3EEA">
        <w:t>l</w:t>
      </w:r>
      <w:r w:rsidRPr="004F3EEA">
        <w:t>tid. Jag har en stor tilltro till elkundernas vilja att bidra till en bättre miljö genom minskad elförbrukning och till att minimera effektb</w:t>
      </w:r>
      <w:r w:rsidRPr="004F3EEA">
        <w:t>a</w:t>
      </w:r>
      <w:r w:rsidRPr="004F3EEA">
        <w:t>lansproblemen genom att minska sin förbrukning när eltillgången är a</w:t>
      </w:r>
      <w:r w:rsidRPr="004F3EEA">
        <w:t>n</w:t>
      </w:r>
      <w:r w:rsidRPr="004F3EEA">
        <w:t>strängd. Detta förutsätter dock att elkunderna har tillgång till relevant info</w:t>
      </w:r>
      <w:r w:rsidRPr="004F3EEA">
        <w:t>r</w:t>
      </w:r>
      <w:r w:rsidRPr="004F3EEA">
        <w:t>mation om sin aktuella förbrukning. Sådan i</w:t>
      </w:r>
      <w:r w:rsidRPr="004F3EEA">
        <w:t>n</w:t>
      </w:r>
      <w:r w:rsidRPr="004F3EEA">
        <w:t xml:space="preserve">formation blir ofta bättre ju mer aktuell den är. </w:t>
      </w:r>
    </w:p>
    <w:p w:rsidR="0045176D" w:rsidRPr="004F3EEA" w:rsidRDefault="0045176D" w:rsidP="0045176D">
      <w:pPr>
        <w:pStyle w:val="Normaltindrag"/>
      </w:pPr>
      <w:r w:rsidRPr="004F3EEA">
        <w:t xml:space="preserve">Med hänvisning till det anförda tillstyrks propositionen i berörd del, medan motion 2004/05:N15 (m) avstyrks i här aktuell del.   </w:t>
      </w:r>
    </w:p>
    <w:p w:rsidR="0045176D" w:rsidRPr="004F3EEA" w:rsidRDefault="00C80A9D" w:rsidP="0045176D">
      <w:pPr>
        <w:pStyle w:val="Reservationspunkt"/>
        <w:rPr>
          <w:noProof w:val="0"/>
        </w:rPr>
      </w:pPr>
      <w:bookmarkStart w:id="215" w:name="_Toc104129560"/>
      <w:r w:rsidRPr="004F3EEA">
        <w:rPr>
          <w:noProof w:val="0"/>
        </w:rPr>
        <w:t>11</w:t>
      </w:r>
      <w:r w:rsidR="0045176D" w:rsidRPr="004F3EEA">
        <w:rPr>
          <w:noProof w:val="0"/>
        </w:rPr>
        <w:t>.</w:t>
      </w:r>
      <w:r w:rsidR="0045176D" w:rsidRPr="004F3EEA">
        <w:rPr>
          <w:noProof w:val="0"/>
        </w:rPr>
        <w:tab/>
        <w:t>Avläsningsfrekvens och elräkningar (punkt 9)</w:t>
      </w:r>
      <w:bookmarkEnd w:id="215"/>
    </w:p>
    <w:p w:rsidR="0045176D" w:rsidRPr="004F3EEA" w:rsidRDefault="0045176D" w:rsidP="0045176D">
      <w:pPr>
        <w:pStyle w:val="Reservanter"/>
      </w:pPr>
      <w:r w:rsidRPr="004F3EEA">
        <w:t>av Per Bill (m), Yvonne Ångström (fp), Anne-Marie Pålsson (m), Krister Hammarbergh (m) och Nyamko Sabuni (fp).</w:t>
      </w:r>
    </w:p>
    <w:p w:rsidR="0045176D" w:rsidRPr="004F3EEA" w:rsidRDefault="0045176D" w:rsidP="0045176D">
      <w:pPr>
        <w:pStyle w:val="R4"/>
      </w:pPr>
      <w:r w:rsidRPr="004F3EEA">
        <w:t>Förslag till riksdagsbeslut</w:t>
      </w:r>
    </w:p>
    <w:p w:rsidR="002E2BC5" w:rsidRPr="004F3EEA" w:rsidRDefault="00EB51B4" w:rsidP="002E2BC5">
      <w:r w:rsidRPr="004F3EEA">
        <w:t>Vi</w:t>
      </w:r>
      <w:r w:rsidR="0045176D" w:rsidRPr="004F3EEA">
        <w:t xml:space="preserve"> anser att utskottets förslag under pun</w:t>
      </w:r>
      <w:r w:rsidR="002E2BC5" w:rsidRPr="004F3EEA">
        <w:t>kt 9 borde ha följande lydelse:</w:t>
      </w:r>
    </w:p>
    <w:p w:rsidR="0045176D" w:rsidRPr="004F3EEA" w:rsidRDefault="002E2BC5" w:rsidP="002E2BC5">
      <w:r w:rsidRPr="004F3EEA">
        <w:t xml:space="preserve">9. </w:t>
      </w:r>
      <w:r w:rsidR="0045176D" w:rsidRPr="004F3EEA">
        <w:t xml:space="preserve">Riksdagen </w:t>
      </w:r>
      <w:r w:rsidR="00EB51B4" w:rsidRPr="004F3EEA">
        <w:t>tillkännager för regeringen som sin mening vad som anförs i r</w:t>
      </w:r>
      <w:r w:rsidR="00EB51B4" w:rsidRPr="004F3EEA">
        <w:t>e</w:t>
      </w:r>
      <w:r w:rsidR="00EB51B4" w:rsidRPr="004F3EEA">
        <w:t xml:space="preserve">servation </w:t>
      </w:r>
      <w:r w:rsidR="00EF301C" w:rsidRPr="004F3EEA">
        <w:t>11</w:t>
      </w:r>
      <w:r w:rsidR="00EB51B4" w:rsidRPr="004F3EEA">
        <w:t>. Därmed bifaller riksdagen motion 2004/05:N405 yrkande 8 i denna del</w:t>
      </w:r>
      <w:r w:rsidRPr="004F3EEA">
        <w:t>, bifaller</w:t>
      </w:r>
      <w:r w:rsidR="00EB51B4" w:rsidRPr="004F3EEA">
        <w:t xml:space="preserve"> delvis motion 2004/05:N325 och avslår motion 2004/05:N237 yrkande 3.</w:t>
      </w:r>
    </w:p>
    <w:p w:rsidR="0045176D" w:rsidRPr="004F3EEA" w:rsidRDefault="0045176D" w:rsidP="0045176D">
      <w:pPr>
        <w:pStyle w:val="R4"/>
      </w:pPr>
      <w:r w:rsidRPr="004F3EEA">
        <w:t>Ställningstagande</w:t>
      </w:r>
    </w:p>
    <w:p w:rsidR="00EB51B4" w:rsidRPr="004F3EEA" w:rsidRDefault="00EB51B4" w:rsidP="00EB51B4">
      <w:r w:rsidRPr="004F3EEA">
        <w:t>I likhet med vad som anförs i motion 2004/05:N405 (m) anser vi att elrä</w:t>
      </w:r>
      <w:r w:rsidRPr="004F3EEA">
        <w:t>k</w:t>
      </w:r>
      <w:r w:rsidRPr="004F3EEA">
        <w:t>ningarna måste bli mer begripliga för kunderna. Det bästa sättet att åtgärda dagens problem med otydliga elräkningar är att helt avskaffa den preliminära debiteringen och låta elleverantörerna få debitera den faktiska förbrukningen. Enligt vår mening vore det, i stället för att införa månadsvis mätning hos alla elkunder, betydligt billigare och marknadsmässigt mer rationellt att a</w:t>
      </w:r>
      <w:r w:rsidRPr="004F3EEA">
        <w:t>v</w:t>
      </w:r>
      <w:r w:rsidRPr="004F3EEA">
        <w:t>skaffa den preliminärdebitering som bl.a. bidrar till att göra elräkningarna obegripl</w:t>
      </w:r>
      <w:r w:rsidRPr="004F3EEA">
        <w:t>i</w:t>
      </w:r>
      <w:r w:rsidRPr="004F3EEA">
        <w:t>ga. Genom att införa krav på debitering efter verklig förbrukning skulle det skapas incitament för elleverantörerna att läsa av elm</w:t>
      </w:r>
      <w:r w:rsidRPr="004F3EEA">
        <w:t>ä</w:t>
      </w:r>
      <w:r w:rsidRPr="004F3EEA">
        <w:t>tarna oftare. Ju mer sällan elmätarna lästes av desto längre tid skulle elföretagen tvingas leverera el på kredit. Sa</w:t>
      </w:r>
      <w:r w:rsidRPr="004F3EEA">
        <w:t>n</w:t>
      </w:r>
      <w:r w:rsidRPr="004F3EEA">
        <w:t>nolikt skulle detta leda till att stora elkunder skulle läsas av ofta medan småkunder skulle läsas av mer sällan. En naturlig diff</w:t>
      </w:r>
      <w:r w:rsidRPr="004F3EEA">
        <w:t>e</w:t>
      </w:r>
      <w:r w:rsidRPr="004F3EEA">
        <w:t>rentiering av avläsningsintervallen skulle därig</w:t>
      </w:r>
      <w:r w:rsidRPr="004F3EEA">
        <w:t>e</w:t>
      </w:r>
      <w:r w:rsidRPr="004F3EEA">
        <w:t xml:space="preserve">nom utvecklas. </w:t>
      </w:r>
    </w:p>
    <w:p w:rsidR="00EB51B4" w:rsidRPr="004F3EEA" w:rsidRDefault="00EB51B4" w:rsidP="00EB51B4">
      <w:pPr>
        <w:pStyle w:val="Normaltindrag"/>
      </w:pPr>
      <w:r w:rsidRPr="004F3EEA">
        <w:t>Riksdagen bör genom ett uttalande begära att regeringen vidtar åtgärder för att verka i d</w:t>
      </w:r>
      <w:r w:rsidR="005826C0" w:rsidRPr="004F3EEA">
        <w:t>en riktning som vi här förordar</w:t>
      </w:r>
      <w:r w:rsidRPr="004F3EEA">
        <w:t>. Med hänvisning till det anfö</w:t>
      </w:r>
      <w:r w:rsidRPr="004F3EEA">
        <w:t>r</w:t>
      </w:r>
      <w:r w:rsidRPr="004F3EEA">
        <w:t>da til</w:t>
      </w:r>
      <w:r w:rsidRPr="004F3EEA">
        <w:t>l</w:t>
      </w:r>
      <w:r w:rsidRPr="004F3EEA">
        <w:t>styrks nämnda motion i berörd del. Det sagda ligger även delvis i linje med motion 2004/05:N325 (kd), som til</w:t>
      </w:r>
      <w:r w:rsidRPr="004F3EEA">
        <w:t>l</w:t>
      </w:r>
      <w:r w:rsidRPr="004F3EEA">
        <w:t xml:space="preserve">styrks. Motion 2004/05:N237 (s) avstyrks.  </w:t>
      </w:r>
    </w:p>
    <w:p w:rsidR="00EB51B4" w:rsidRPr="004F3EEA" w:rsidRDefault="00C80A9D" w:rsidP="00EB51B4">
      <w:pPr>
        <w:pStyle w:val="Reservationspunkt"/>
        <w:rPr>
          <w:noProof w:val="0"/>
        </w:rPr>
      </w:pPr>
      <w:bookmarkStart w:id="216" w:name="_Toc104129561"/>
      <w:r w:rsidRPr="004F3EEA">
        <w:rPr>
          <w:noProof w:val="0"/>
        </w:rPr>
        <w:t>12</w:t>
      </w:r>
      <w:r w:rsidR="00EB51B4" w:rsidRPr="004F3EEA">
        <w:rPr>
          <w:noProof w:val="0"/>
        </w:rPr>
        <w:t>.</w:t>
      </w:r>
      <w:r w:rsidR="00EB51B4" w:rsidRPr="004F3EEA">
        <w:rPr>
          <w:noProof w:val="0"/>
        </w:rPr>
        <w:tab/>
        <w:t>Avläsningsfrekvens och elräkningar (punkt 9)</w:t>
      </w:r>
      <w:bookmarkEnd w:id="216"/>
    </w:p>
    <w:p w:rsidR="00EB51B4" w:rsidRPr="004F3EEA" w:rsidRDefault="00EB51B4" w:rsidP="00EB51B4">
      <w:pPr>
        <w:pStyle w:val="Reservanter"/>
      </w:pPr>
      <w:r w:rsidRPr="004F3EEA">
        <w:t>av Lars Lindén (kd).</w:t>
      </w:r>
    </w:p>
    <w:p w:rsidR="00EB51B4" w:rsidRPr="004F3EEA" w:rsidRDefault="00EB51B4" w:rsidP="00EB51B4">
      <w:pPr>
        <w:pStyle w:val="R4"/>
      </w:pPr>
      <w:r w:rsidRPr="004F3EEA">
        <w:t>Förslag till riksdagsbeslut</w:t>
      </w:r>
    </w:p>
    <w:p w:rsidR="005826C0" w:rsidRPr="004F3EEA" w:rsidRDefault="00EB51B4" w:rsidP="005826C0">
      <w:r w:rsidRPr="004F3EEA">
        <w:t xml:space="preserve">Jag anser att utskottets förslag under punkt </w:t>
      </w:r>
      <w:r w:rsidR="005826C0" w:rsidRPr="004F3EEA">
        <w:t>9 borde ha följande lydelse:</w:t>
      </w:r>
    </w:p>
    <w:p w:rsidR="00EB51B4" w:rsidRPr="004F3EEA" w:rsidRDefault="005826C0" w:rsidP="005826C0">
      <w:r w:rsidRPr="004F3EEA">
        <w:t xml:space="preserve">9. </w:t>
      </w:r>
      <w:r w:rsidR="00EB51B4" w:rsidRPr="004F3EEA">
        <w:t>Riksdagen tillkännager för regeringen som sin mening vad som anförs i r</w:t>
      </w:r>
      <w:r w:rsidR="00EB51B4" w:rsidRPr="004F3EEA">
        <w:t>e</w:t>
      </w:r>
      <w:r w:rsidR="00EB51B4" w:rsidRPr="004F3EEA">
        <w:t xml:space="preserve">servation </w:t>
      </w:r>
      <w:r w:rsidR="00EF301C" w:rsidRPr="004F3EEA">
        <w:t>12</w:t>
      </w:r>
      <w:r w:rsidR="00EB51B4" w:rsidRPr="004F3EEA">
        <w:t>. Därmed bifaller r</w:t>
      </w:r>
      <w:r w:rsidRPr="004F3EEA">
        <w:t>iksdagen motion 2004/05:N325,</w:t>
      </w:r>
      <w:r w:rsidR="00EB51B4" w:rsidRPr="004F3EEA">
        <w:t xml:space="preserve"> bifaller delvis motion 2004/05:N405 yrkande 8 i denna del och avslår motion 2004/05:N237 yrkande 3.</w:t>
      </w:r>
    </w:p>
    <w:p w:rsidR="00EB51B4" w:rsidRPr="004F3EEA" w:rsidRDefault="00EB51B4" w:rsidP="00EB51B4">
      <w:pPr>
        <w:pStyle w:val="R4"/>
      </w:pPr>
      <w:r w:rsidRPr="004F3EEA">
        <w:t>Ställningstagande</w:t>
      </w:r>
    </w:p>
    <w:p w:rsidR="007A1DE5" w:rsidRPr="004F3EEA" w:rsidRDefault="007A1DE5" w:rsidP="007A1DE5">
      <w:r w:rsidRPr="004F3EEA">
        <w:t>Jag anser att beslutet om en obligatorisk månadsvis avläsning av el i sam</w:t>
      </w:r>
      <w:r w:rsidRPr="004F3EEA">
        <w:t>t</w:t>
      </w:r>
      <w:r w:rsidRPr="004F3EEA">
        <w:t>liga hushåll bör omprövas. Kunskaperna om de verkliga elbesparingseffekte</w:t>
      </w:r>
      <w:r w:rsidRPr="004F3EEA">
        <w:t>r</w:t>
      </w:r>
      <w:r w:rsidRPr="004F3EEA">
        <w:t>na av månadsvis mätning är mycket knapphändiga, varför det vore rimligt att inle</w:t>
      </w:r>
      <w:r w:rsidRPr="004F3EEA">
        <w:t>d</w:t>
      </w:r>
      <w:r w:rsidRPr="004F3EEA">
        <w:t>ningsvis endast inkludera elanvändare vars förbrukning överstiger 8 000 kWh. Därefter, utifrån de erfa</w:t>
      </w:r>
      <w:r w:rsidR="005826C0" w:rsidRPr="004F3EEA">
        <w:t>renheter som dras, kan det</w:t>
      </w:r>
      <w:r w:rsidRPr="004F3EEA">
        <w:t xml:space="preserve"> övervägas om och hur snabbt ytterligare kunder bör omfattas av krav på månadsvis mätning och senare även krav på timvis mätning.  </w:t>
      </w:r>
    </w:p>
    <w:p w:rsidR="007A1DE5" w:rsidRPr="004F3EEA" w:rsidRDefault="007A1DE5" w:rsidP="007A1DE5">
      <w:pPr>
        <w:pStyle w:val="Normaltindrag"/>
      </w:pPr>
      <w:r w:rsidRPr="004F3EEA">
        <w:t xml:space="preserve">Vidare är det min uppfattning att ytterligare ansträngningar måste göras för att göra elräkningarna mer tydliga och begripliga för kunderna. </w:t>
      </w:r>
    </w:p>
    <w:p w:rsidR="00EB51B4" w:rsidRPr="004F3EEA" w:rsidRDefault="007A1DE5" w:rsidP="00EF301C">
      <w:pPr>
        <w:pStyle w:val="Normaltindrag"/>
      </w:pPr>
      <w:r w:rsidRPr="004F3EEA">
        <w:t>Med hänvisning till det anförda tillstyrks motionerna 2004/05:N325 (kd) och 2004/05:N405 (m) i här aktuella delar. Motion 2004/05:N</w:t>
      </w:r>
      <w:r w:rsidR="00EF301C" w:rsidRPr="004F3EEA">
        <w:t xml:space="preserve">237 (s) avstyrks i berörd del. </w:t>
      </w:r>
    </w:p>
    <w:p w:rsidR="007A1DE5" w:rsidRPr="004F3EEA" w:rsidRDefault="00C80A9D" w:rsidP="007A1DE5">
      <w:pPr>
        <w:pStyle w:val="Reservationspunkt"/>
        <w:rPr>
          <w:noProof w:val="0"/>
        </w:rPr>
      </w:pPr>
      <w:bookmarkStart w:id="217" w:name="_Toc104129562"/>
      <w:r w:rsidRPr="004F3EEA">
        <w:rPr>
          <w:noProof w:val="0"/>
        </w:rPr>
        <w:t>13</w:t>
      </w:r>
      <w:r w:rsidR="007A1DE5" w:rsidRPr="004F3EEA">
        <w:rPr>
          <w:noProof w:val="0"/>
        </w:rPr>
        <w:t>.</w:t>
      </w:r>
      <w:r w:rsidR="007A1DE5" w:rsidRPr="004F3EEA">
        <w:rPr>
          <w:noProof w:val="0"/>
        </w:rPr>
        <w:tab/>
        <w:t>Avläsningsfrekvens och elräkningar (punkt </w:t>
      </w:r>
      <w:r w:rsidR="008D3CE0" w:rsidRPr="004F3EEA">
        <w:rPr>
          <w:noProof w:val="0"/>
        </w:rPr>
        <w:t>9</w:t>
      </w:r>
      <w:r w:rsidR="007A1DE5" w:rsidRPr="004F3EEA">
        <w:rPr>
          <w:noProof w:val="0"/>
        </w:rPr>
        <w:t>, motiveringen)</w:t>
      </w:r>
      <w:bookmarkEnd w:id="217"/>
    </w:p>
    <w:p w:rsidR="007A1DE5" w:rsidRPr="004F3EEA" w:rsidRDefault="007A1DE5" w:rsidP="007A1DE5">
      <w:pPr>
        <w:pStyle w:val="Reservanter"/>
      </w:pPr>
      <w:r w:rsidRPr="004F3EEA">
        <w:t>av Ingegerd Saarinen (mp).</w:t>
      </w:r>
    </w:p>
    <w:p w:rsidR="007A1DE5" w:rsidRPr="004F3EEA" w:rsidRDefault="007A1DE5" w:rsidP="007A1DE5">
      <w:pPr>
        <w:pStyle w:val="R4"/>
      </w:pPr>
      <w:r w:rsidRPr="004F3EEA">
        <w:t>Ställningstagande</w:t>
      </w:r>
    </w:p>
    <w:p w:rsidR="007A1DE5" w:rsidRPr="004F3EEA" w:rsidRDefault="007A1DE5" w:rsidP="007A1DE5">
      <w:r w:rsidRPr="004F3EEA">
        <w:t>Jag anser att det är ett steg i rätt riktning att införa en obligatorisk månadsvis mätning av el. En sådan reform borde dock genomföras snabbare än vad regeringen tidigare meddelat. Enligt min uppfattning borde en sådan reform även innefatta en tydlig inriktning mot realtidsmätning. Vidare borde det ställas krav på att de mätare som installeras även klarar av minst timvis mä</w:t>
      </w:r>
      <w:r w:rsidRPr="004F3EEA">
        <w:t>t</w:t>
      </w:r>
      <w:r w:rsidRPr="004F3EEA">
        <w:t>ning eller att de på ett enkelt sätt kan uppgraderas för detta ändamål. Risken är annars att man för en lång tid framöver binder sig vid ett system för m</w:t>
      </w:r>
      <w:r w:rsidRPr="004F3EEA">
        <w:t>å</w:t>
      </w:r>
      <w:r w:rsidRPr="004F3EEA">
        <w:t>nadsvis mä</w:t>
      </w:r>
      <w:r w:rsidRPr="004F3EEA">
        <w:t>t</w:t>
      </w:r>
      <w:r w:rsidRPr="004F3EEA">
        <w:t xml:space="preserve">ning. </w:t>
      </w:r>
    </w:p>
    <w:p w:rsidR="007A1DE5" w:rsidRPr="004F3EEA" w:rsidRDefault="007A1DE5" w:rsidP="007A1DE5">
      <w:pPr>
        <w:pStyle w:val="Normaltindrag"/>
      </w:pPr>
      <w:r w:rsidRPr="004F3EEA">
        <w:t xml:space="preserve">Med det anförda avstyrks samtliga här aktuella motioner i berörda delar. </w:t>
      </w:r>
    </w:p>
    <w:p w:rsidR="007A1DE5" w:rsidRPr="004F3EEA" w:rsidRDefault="007A1DE5" w:rsidP="007A1DE5">
      <w:pPr>
        <w:pStyle w:val="Reservationspunkt"/>
        <w:rPr>
          <w:noProof w:val="0"/>
        </w:rPr>
      </w:pPr>
      <w:bookmarkStart w:id="218" w:name="_Toc104129563"/>
      <w:r w:rsidRPr="004F3EEA">
        <w:rPr>
          <w:noProof w:val="0"/>
        </w:rPr>
        <w:t>14.</w:t>
      </w:r>
      <w:r w:rsidRPr="004F3EEA">
        <w:rPr>
          <w:noProof w:val="0"/>
        </w:rPr>
        <w:tab/>
        <w:t>Angivande av elens ursprung (punkt 11)</w:t>
      </w:r>
      <w:bookmarkEnd w:id="218"/>
    </w:p>
    <w:p w:rsidR="00C20700" w:rsidRPr="004F3EEA" w:rsidRDefault="007A1DE5" w:rsidP="007A1DE5">
      <w:pPr>
        <w:pStyle w:val="Reservanter"/>
      </w:pPr>
      <w:r w:rsidRPr="004F3EEA">
        <w:t>av Per Bill (m), Yvonne Ångström (fp), Anne-Marie Pålsson (m), Kri</w:t>
      </w:r>
      <w:r w:rsidRPr="004F3EEA">
        <w:t>s</w:t>
      </w:r>
      <w:r w:rsidRPr="004F3EEA">
        <w:t>ter Hammarbergh (m), Nyamko Sabuni (fp) och Lars Lindén (kd).</w:t>
      </w:r>
    </w:p>
    <w:p w:rsidR="007A1DE5" w:rsidRPr="004F3EEA" w:rsidRDefault="007A1DE5" w:rsidP="007A1DE5">
      <w:pPr>
        <w:pStyle w:val="R4"/>
      </w:pPr>
      <w:r w:rsidRPr="004F3EEA">
        <w:t>Förslag till riksdagsbeslut</w:t>
      </w:r>
    </w:p>
    <w:p w:rsidR="00CF6AB2" w:rsidRPr="004F3EEA" w:rsidRDefault="007A1DE5" w:rsidP="00CF6AB2">
      <w:r w:rsidRPr="004F3EEA">
        <w:t>Vi anser att utskottets förslag under punk</w:t>
      </w:r>
      <w:r w:rsidR="00CF6AB2" w:rsidRPr="004F3EEA">
        <w:t>t 11 borde ha följande lydelse:</w:t>
      </w:r>
    </w:p>
    <w:p w:rsidR="007A1DE5" w:rsidRPr="004F3EEA" w:rsidRDefault="00CF6AB2" w:rsidP="00CF6AB2">
      <w:r w:rsidRPr="004F3EEA">
        <w:t xml:space="preserve">11. </w:t>
      </w:r>
      <w:r w:rsidR="007A1DE5" w:rsidRPr="004F3EEA">
        <w:t xml:space="preserve">Riksdagen </w:t>
      </w:r>
      <w:r w:rsidR="001B55DC" w:rsidRPr="004F3EEA">
        <w:t>antar regeringens förslag till lag om ändring i ellagen (1997:857) såvitt avser 8 kap. 12 och 13 §§ och tillkännager för regeringen som sin m</w:t>
      </w:r>
      <w:r w:rsidR="001B55DC" w:rsidRPr="004F3EEA">
        <w:t>e</w:t>
      </w:r>
      <w:r w:rsidR="001B55DC" w:rsidRPr="004F3EEA">
        <w:t xml:space="preserve">ning vad som anförs i reservation </w:t>
      </w:r>
      <w:r w:rsidR="00EF301C" w:rsidRPr="004F3EEA">
        <w:t>14</w:t>
      </w:r>
      <w:r w:rsidR="001B55DC" w:rsidRPr="004F3EEA">
        <w:t xml:space="preserve">. Därmed bifaller riksdagen proposition 2004/05:62 punkt 2 i denna del och motionerna 2004/05:N13 yrkande 2 och 2004/05:N18 yrkande 7 och avslår motionerna 2004/05:N13 yrkande 1, 2004/05:N14 yrkande 6 och 2004/05:N15 yrkande 1.   </w:t>
      </w:r>
    </w:p>
    <w:p w:rsidR="007A1DE5" w:rsidRPr="004F3EEA" w:rsidRDefault="007A1DE5" w:rsidP="007A1DE5">
      <w:pPr>
        <w:pStyle w:val="R4"/>
      </w:pPr>
      <w:r w:rsidRPr="004F3EEA">
        <w:t>Ställningstagande</w:t>
      </w:r>
    </w:p>
    <w:p w:rsidR="001B55DC" w:rsidRPr="004F3EEA" w:rsidRDefault="001B55DC" w:rsidP="001B55DC">
      <w:r w:rsidRPr="004F3EEA">
        <w:t>Regeringen har föreslagit att det i ellagen, för att infria elmarknadsdirektivets påbud, skall införas bestämmelser som ålägger elleverantörerna att redovisa vilka energikällor som använts för att producera den försålda elen samt vilken miljöpåverkan i form av utsläpp av koldioxid och kärnbränsleavfall som elframställningen orsakat. Enligt vår mening står detta i överensstämmelse med vad som stadgas i elmarknadsdirektivet. Vi vill dock samtidigt framföra kritik mot det faktum att inget tydliggörande har gjorts i propositi</w:t>
      </w:r>
      <w:r w:rsidRPr="004F3EEA">
        <w:t>o</w:t>
      </w:r>
      <w:r w:rsidRPr="004F3EEA">
        <w:t>nen när det gäller den svenska språkversionen av elmarknadsdirektivet och att det däri stadgas ”radioaktivt utsläpp” och inte ”radioaktivt avfall”. Ett rättelseförf</w:t>
      </w:r>
      <w:r w:rsidRPr="004F3EEA">
        <w:t>a</w:t>
      </w:r>
      <w:r w:rsidRPr="004F3EEA">
        <w:t xml:space="preserve">rande borde enligt vår mening ha genomförts innan regeringen framlade sina förslag till riksdagen. </w:t>
      </w:r>
    </w:p>
    <w:p w:rsidR="001B55DC" w:rsidRPr="004F3EEA" w:rsidRDefault="001B55DC" w:rsidP="001B55DC">
      <w:pPr>
        <w:pStyle w:val="Normaltindrag"/>
      </w:pPr>
      <w:r w:rsidRPr="004F3EEA">
        <w:t>I likhet med vad som framhålls i motion 2004/05:N18 (kd) är det emelle</w:t>
      </w:r>
      <w:r w:rsidRPr="004F3EEA">
        <w:t>r</w:t>
      </w:r>
      <w:r w:rsidRPr="004F3EEA">
        <w:t>tid viktigt att systemet för ursprungsmärkning av el blir administrativt lättha</w:t>
      </w:r>
      <w:r w:rsidRPr="004F3EEA">
        <w:t>n</w:t>
      </w:r>
      <w:r w:rsidRPr="004F3EEA">
        <w:t>terligt för elbolagen så att införandet av det inte blir alltför ekonomiskt b</w:t>
      </w:r>
      <w:r w:rsidRPr="004F3EEA">
        <w:t>e</w:t>
      </w:r>
      <w:r w:rsidRPr="004F3EEA">
        <w:t xml:space="preserve">tungande för dem som i slutändan skall betala, nämligen elkunderna. Vi ser det även som anmärkningsvärt att regeringen inte till riksdagen föreslagit någon beräkningsmodell för hur ursprungsberäkningen skall göras. Detta borde ha gjorts. Riksdagen bör därför begära att regeringen återkommer till riksdagen med ett sådant förslag. </w:t>
      </w:r>
    </w:p>
    <w:p w:rsidR="001B55DC" w:rsidRPr="004F3EEA" w:rsidRDefault="001B55DC" w:rsidP="001B55DC">
      <w:pPr>
        <w:pStyle w:val="Normaltindrag"/>
      </w:pPr>
      <w:r w:rsidRPr="004F3EEA">
        <w:t>Vidare anser vi att riksdagen i detta sammanhang bör begära att regerin</w:t>
      </w:r>
      <w:r w:rsidRPr="004F3EEA">
        <w:t>g</w:t>
      </w:r>
      <w:r w:rsidRPr="004F3EEA">
        <w:t>en tillsätter en utredning för att klargöra övriga former av allvarlig miljöpåve</w:t>
      </w:r>
      <w:r w:rsidRPr="004F3EEA">
        <w:t>r</w:t>
      </w:r>
      <w:r w:rsidRPr="004F3EEA">
        <w:t>kan av elproduktion. Det finns, som anförs i motion 2004/05:N13 (fp), flera andra typer av allvarlig miljöpåverkan av elproduktion, t.ex. utsläpp av kv</w:t>
      </w:r>
      <w:r w:rsidRPr="004F3EEA">
        <w:t>ä</w:t>
      </w:r>
      <w:r w:rsidRPr="004F3EEA">
        <w:t>veox</w:t>
      </w:r>
      <w:r w:rsidRPr="004F3EEA">
        <w:t>i</w:t>
      </w:r>
      <w:r w:rsidRPr="004F3EEA">
        <w:t>der, svavel, kolväten, partiklar och tungmetaller. Enligt vår mening går det inte att hävda att radi</w:t>
      </w:r>
      <w:r w:rsidRPr="004F3EEA">
        <w:t>o</w:t>
      </w:r>
      <w:r w:rsidRPr="004F3EEA">
        <w:t xml:space="preserve">aktivt avfall skulle vara ett allvarligare problem än dessa. </w:t>
      </w:r>
    </w:p>
    <w:p w:rsidR="001B55DC" w:rsidRPr="004F3EEA" w:rsidRDefault="001B55DC" w:rsidP="001B55DC">
      <w:pPr>
        <w:pStyle w:val="Normaltindrag"/>
      </w:pPr>
      <w:r w:rsidRPr="004F3EEA">
        <w:t>Med det anförda tillstyrks propositionen i här aktuell del och motionerna 2004/05:N13 (fp) och 2004/05:N18 (kd) i berörda delar. Övriga här aktuella motionsyrkanden a</w:t>
      </w:r>
      <w:r w:rsidRPr="004F3EEA">
        <w:t>v</w:t>
      </w:r>
      <w:r w:rsidRPr="004F3EEA">
        <w:t xml:space="preserve">styrks. </w:t>
      </w:r>
    </w:p>
    <w:p w:rsidR="001B55DC" w:rsidRPr="004F3EEA" w:rsidRDefault="001B55DC" w:rsidP="001B55DC">
      <w:pPr>
        <w:pStyle w:val="Reservationspunkt"/>
        <w:rPr>
          <w:noProof w:val="0"/>
        </w:rPr>
      </w:pPr>
      <w:bookmarkStart w:id="219" w:name="_Toc104129564"/>
      <w:r w:rsidRPr="004F3EEA">
        <w:rPr>
          <w:noProof w:val="0"/>
        </w:rPr>
        <w:t>15.</w:t>
      </w:r>
      <w:r w:rsidRPr="004F3EEA">
        <w:rPr>
          <w:noProof w:val="0"/>
        </w:rPr>
        <w:tab/>
        <w:t>Upprättande av övervakningsplaner (punkt 13)</w:t>
      </w:r>
      <w:bookmarkEnd w:id="219"/>
    </w:p>
    <w:p w:rsidR="001B55DC" w:rsidRPr="004F3EEA" w:rsidRDefault="001B55DC" w:rsidP="001B55DC">
      <w:pPr>
        <w:pStyle w:val="Reservanter"/>
      </w:pPr>
      <w:r w:rsidRPr="004F3EEA">
        <w:t>av Lars Lindén (kd).</w:t>
      </w:r>
    </w:p>
    <w:p w:rsidR="001B55DC" w:rsidRPr="004F3EEA" w:rsidRDefault="001B55DC" w:rsidP="001B55DC">
      <w:pPr>
        <w:pStyle w:val="R4"/>
      </w:pPr>
      <w:r w:rsidRPr="004F3EEA">
        <w:t>Förslag till riksdagsbeslut</w:t>
      </w:r>
    </w:p>
    <w:p w:rsidR="00CF6AB2" w:rsidRPr="004F3EEA" w:rsidRDefault="001B55DC" w:rsidP="00CF6AB2">
      <w:r w:rsidRPr="004F3EEA">
        <w:t>Jag anser att utskottets förslag under punkt 1</w:t>
      </w:r>
      <w:r w:rsidR="00C80A9D" w:rsidRPr="004F3EEA">
        <w:t>3</w:t>
      </w:r>
      <w:r w:rsidR="00CF6AB2" w:rsidRPr="004F3EEA">
        <w:t xml:space="preserve"> borde ha följande lydelse:</w:t>
      </w:r>
    </w:p>
    <w:p w:rsidR="001B55DC" w:rsidRPr="004F3EEA" w:rsidRDefault="00CF6AB2" w:rsidP="00CF6AB2">
      <w:r w:rsidRPr="004F3EEA">
        <w:t xml:space="preserve">13. </w:t>
      </w:r>
      <w:r w:rsidR="001B55DC" w:rsidRPr="004F3EEA">
        <w:t xml:space="preserve">Riksdagen avslår regeringens förslag till lag om ändring i ellagen (1997:857) såvitt avser 3 kap. 17 § och tillkännager för regeringen som sin mening vad som anförs i reservation </w:t>
      </w:r>
      <w:r w:rsidR="00EF301C" w:rsidRPr="004F3EEA">
        <w:t>15</w:t>
      </w:r>
      <w:r w:rsidR="001B55DC" w:rsidRPr="004F3EEA">
        <w:t xml:space="preserve">. Därmed bifaller riksdagen motion 2004/05:N18 yrkande 4 och avslår proposition 2004/05:62 punkt 2 i denna del.        </w:t>
      </w:r>
    </w:p>
    <w:p w:rsidR="001B55DC" w:rsidRPr="004F3EEA" w:rsidRDefault="001B55DC" w:rsidP="001B55DC">
      <w:pPr>
        <w:pStyle w:val="R4"/>
      </w:pPr>
      <w:r w:rsidRPr="004F3EEA">
        <w:t>Ställningstagande</w:t>
      </w:r>
    </w:p>
    <w:p w:rsidR="001B55DC" w:rsidRPr="004F3EEA" w:rsidRDefault="001B55DC" w:rsidP="001B55DC">
      <w:r w:rsidRPr="004F3EEA">
        <w:t>Regeringen har föreslagit att den som bedriver nätverksamhet skall upprätta en övervakningsplan i vilken det skall anges vilka åtgärder som skall vidtas för att motverka diskriminerande beteende gentemot övriga aktörer på e</w:t>
      </w:r>
      <w:r w:rsidRPr="004F3EEA">
        <w:t>l</w:t>
      </w:r>
      <w:r w:rsidRPr="004F3EEA">
        <w:t>markn</w:t>
      </w:r>
      <w:r w:rsidRPr="004F3EEA">
        <w:t>a</w:t>
      </w:r>
      <w:r w:rsidRPr="004F3EEA">
        <w:t>den. Enligt elmarknadsdirektivet är det möjligt att undanta nätföretag med färre än 100 000 anslutna kunder från tvånget att upprätta en överva</w:t>
      </w:r>
      <w:r w:rsidRPr="004F3EEA">
        <w:t>k</w:t>
      </w:r>
      <w:r w:rsidRPr="004F3EEA">
        <w:t xml:space="preserve">ningsplan. Tvärtemot vad </w:t>
      </w:r>
      <w:r w:rsidR="00CF6AB2" w:rsidRPr="004F3EEA">
        <w:t>El- och gasmarknads</w:t>
      </w:r>
      <w:r w:rsidRPr="004F3EEA">
        <w:t>utredningen förordat har rege</w:t>
      </w:r>
      <w:r w:rsidRPr="004F3EEA">
        <w:t>r</w:t>
      </w:r>
      <w:r w:rsidRPr="004F3EEA">
        <w:t>ingen för</w:t>
      </w:r>
      <w:r w:rsidRPr="004F3EEA">
        <w:t>e</w:t>
      </w:r>
      <w:r w:rsidRPr="004F3EEA">
        <w:t>slagit att denna möjlighet inte skall utnyttjas. Detta motsätter jag mig. Enligt min mening skulle upprättandet av övervakningsplaner skapa en administrativ börda som är orimlig för de små företagen. Vad övervakning</w:t>
      </w:r>
      <w:r w:rsidRPr="004F3EEA">
        <w:t>s</w:t>
      </w:r>
      <w:r w:rsidRPr="004F3EEA">
        <w:t>planerna mer konkret skall innehålla har regeringen heller inte angett närm</w:t>
      </w:r>
      <w:r w:rsidRPr="004F3EEA">
        <w:t>a</w:t>
      </w:r>
      <w:r w:rsidRPr="004F3EEA">
        <w:t>re. Enligt min uppfattning bör emellertid tvingande lagstiftning beskr</w:t>
      </w:r>
      <w:r w:rsidRPr="004F3EEA">
        <w:t>i</w:t>
      </w:r>
      <w:r w:rsidRPr="004F3EEA">
        <w:t xml:space="preserve">vas tydligare i själva lagen. </w:t>
      </w:r>
    </w:p>
    <w:p w:rsidR="001B55DC" w:rsidRPr="004F3EEA" w:rsidRDefault="001B55DC" w:rsidP="001B55DC">
      <w:pPr>
        <w:pStyle w:val="Normaltindrag"/>
      </w:pPr>
      <w:r w:rsidRPr="004F3EEA">
        <w:t>Riksdagen bör därför avslå regeringens förslag när det gäller upprättande av övervakningsplaner och begära att regeringen återkommer med ett nytt fö</w:t>
      </w:r>
      <w:r w:rsidRPr="004F3EEA">
        <w:t>r</w:t>
      </w:r>
      <w:r w:rsidRPr="004F3EEA">
        <w:t>slag som innebär dels att direktivets möjlighet till undantag nyttjas, dels att det i lagtexten tydliggörs vad en överva</w:t>
      </w:r>
      <w:r w:rsidRPr="004F3EEA">
        <w:t>k</w:t>
      </w:r>
      <w:r w:rsidRPr="004F3EEA">
        <w:t>ningsplan skall innehålla.</w:t>
      </w:r>
    </w:p>
    <w:p w:rsidR="001B55DC" w:rsidRPr="004F3EEA" w:rsidRDefault="001B55DC" w:rsidP="001B55DC">
      <w:pPr>
        <w:pStyle w:val="Normaltindrag"/>
      </w:pPr>
      <w:r w:rsidRPr="004F3EEA">
        <w:t>Med det anförda tillstyrks motion 2004/05:N18 (kd) i berörd del. Propos</w:t>
      </w:r>
      <w:r w:rsidRPr="004F3EEA">
        <w:t>i</w:t>
      </w:r>
      <w:r w:rsidRPr="004F3EEA">
        <w:t xml:space="preserve">tionen avstyrks i motsvarande del. </w:t>
      </w:r>
    </w:p>
    <w:p w:rsidR="00A222E1" w:rsidRPr="004F3EEA" w:rsidRDefault="00A222E1" w:rsidP="00A222E1">
      <w:pPr>
        <w:pStyle w:val="Reservationspunkt"/>
        <w:rPr>
          <w:noProof w:val="0"/>
        </w:rPr>
      </w:pPr>
      <w:bookmarkStart w:id="220" w:name="_Toc104129565"/>
      <w:r w:rsidRPr="004F3EEA">
        <w:rPr>
          <w:noProof w:val="0"/>
        </w:rPr>
        <w:t>16.</w:t>
      </w:r>
      <w:r w:rsidRPr="004F3EEA">
        <w:rPr>
          <w:noProof w:val="0"/>
        </w:rPr>
        <w:tab/>
        <w:t>Tariffer för överföring av el (punkt 14)</w:t>
      </w:r>
      <w:bookmarkEnd w:id="220"/>
    </w:p>
    <w:p w:rsidR="00A222E1" w:rsidRPr="004F3EEA" w:rsidRDefault="00A222E1" w:rsidP="00A222E1">
      <w:pPr>
        <w:pStyle w:val="Reservanter"/>
      </w:pPr>
      <w:r w:rsidRPr="004F3EEA">
        <w:t>av Per Bill (m), Yvonne Ångström (fp), Anne-Marie Pålsson (m), Kri</w:t>
      </w:r>
      <w:r w:rsidRPr="004F3EEA">
        <w:t>s</w:t>
      </w:r>
      <w:r w:rsidRPr="004F3EEA">
        <w:t>ter Hammarbergh (m), Nyamko Sabuni (fp) och Lars Lindén (kd).</w:t>
      </w:r>
    </w:p>
    <w:p w:rsidR="00A222E1" w:rsidRPr="004F3EEA" w:rsidRDefault="00A222E1" w:rsidP="00A222E1">
      <w:pPr>
        <w:pStyle w:val="R4"/>
      </w:pPr>
      <w:r w:rsidRPr="004F3EEA">
        <w:t>Förslag till riksdagsbeslut</w:t>
      </w:r>
    </w:p>
    <w:p w:rsidR="006913D1" w:rsidRPr="004F3EEA" w:rsidRDefault="00A222E1" w:rsidP="006913D1">
      <w:r w:rsidRPr="004F3EEA">
        <w:t>Vi anser att utskottets förslag under punk</w:t>
      </w:r>
      <w:r w:rsidR="006913D1" w:rsidRPr="004F3EEA">
        <w:t>t 14 borde ha följande lydelse:</w:t>
      </w:r>
    </w:p>
    <w:p w:rsidR="00A222E1" w:rsidRPr="004F3EEA" w:rsidRDefault="006913D1" w:rsidP="006913D1">
      <w:r w:rsidRPr="004F3EEA">
        <w:t xml:space="preserve">14. </w:t>
      </w:r>
      <w:r w:rsidR="00A222E1" w:rsidRPr="004F3EEA">
        <w:t xml:space="preserve">Riksdagen antar regeringens förslag till lag om ändring i ellagen (1997:857) såvitt avser 4 kap. 1 § och tillkännager för regeringen som sin mening vad som anförs i reservation </w:t>
      </w:r>
      <w:r w:rsidR="00EF301C" w:rsidRPr="004F3EEA">
        <w:t>16</w:t>
      </w:r>
      <w:r w:rsidR="00A222E1" w:rsidRPr="004F3EEA">
        <w:t>. Därmed bifaller riksdagen propos</w:t>
      </w:r>
      <w:r w:rsidR="00A222E1" w:rsidRPr="004F3EEA">
        <w:t>i</w:t>
      </w:r>
      <w:r w:rsidR="00A222E1" w:rsidRPr="004F3EEA">
        <w:t>tion 2004/05:62 punkt 2 i denna del och motionerna 2004/05:N16 och 2004/05:N18 yrka</w:t>
      </w:r>
      <w:r w:rsidR="00A222E1" w:rsidRPr="004F3EEA">
        <w:t>n</w:t>
      </w:r>
      <w:r w:rsidR="00A222E1" w:rsidRPr="004F3EEA">
        <w:t xml:space="preserve">de 5.        </w:t>
      </w:r>
    </w:p>
    <w:p w:rsidR="00A222E1" w:rsidRPr="004F3EEA" w:rsidRDefault="00A222E1" w:rsidP="00A222E1">
      <w:pPr>
        <w:pStyle w:val="R4"/>
      </w:pPr>
      <w:r w:rsidRPr="004F3EEA">
        <w:t>Ställningstagande</w:t>
      </w:r>
    </w:p>
    <w:p w:rsidR="00062581" w:rsidRPr="004F3EEA" w:rsidRDefault="00A222E1" w:rsidP="00062581">
      <w:r w:rsidRPr="004F3EEA">
        <w:t xml:space="preserve"> </w:t>
      </w:r>
      <w:r w:rsidR="00062581" w:rsidRPr="004F3EEA">
        <w:t>Enligt vår uppfattning måste ellagen bli tydligare när det gäller vad som skall beaktas när tarifferna för överföring av el fastställs. Regeringens förslag är enligt vår mening inte tillräckligt. Vi anser att ytterligare kriterier för skäli</w:t>
      </w:r>
      <w:r w:rsidR="00062581" w:rsidRPr="004F3EEA">
        <w:t>g</w:t>
      </w:r>
      <w:r w:rsidR="00062581" w:rsidRPr="004F3EEA">
        <w:t>hetsbedömningen av nättariffer bör anges i lag. Såväl nätets geografiska läge som klimatförhållandena på den plats där nätet är beläget måste kunna tas i beaktande. Dessutom bör nätföretagens rätt att få ut en rimlig avkas</w:t>
      </w:r>
      <w:r w:rsidR="00062581" w:rsidRPr="004F3EEA">
        <w:t>t</w:t>
      </w:r>
      <w:r w:rsidR="00062581" w:rsidRPr="004F3EEA">
        <w:t>ning på investerat kapital framgå av lagtexten. Vi anser därför att det bör göras ett tillägg till den av regeringen förslagna bestämmelsen i ellagen (4 kap. 1 §), vari tydliggörs att tarifferna även måste utformas så att nödvändiga investe</w:t>
      </w:r>
      <w:r w:rsidR="00062581" w:rsidRPr="004F3EEA">
        <w:t>r</w:t>
      </w:r>
      <w:r w:rsidR="00062581" w:rsidRPr="004F3EEA">
        <w:t xml:space="preserve">ingar kan göras på ett sätt som gör det möjligt att långsiktigt säkra nätens funktion speciellt avseende önskvärd leveranssäkerhet. </w:t>
      </w:r>
    </w:p>
    <w:p w:rsidR="00062581" w:rsidRPr="004F3EEA" w:rsidRDefault="00062581" w:rsidP="00062581">
      <w:pPr>
        <w:pStyle w:val="Normaltindrag"/>
      </w:pPr>
      <w:r w:rsidRPr="004F3EEA">
        <w:t>Riksdagen bör begära att regeringen återkommer med ett förslag till prec</w:t>
      </w:r>
      <w:r w:rsidRPr="004F3EEA">
        <w:t>i</w:t>
      </w:r>
      <w:r w:rsidRPr="004F3EEA">
        <w:t xml:space="preserve">sering av den aktuella bestämmelsen i ellagen i enlighet med ovanstående. </w:t>
      </w:r>
    </w:p>
    <w:p w:rsidR="00062581" w:rsidRPr="004F3EEA" w:rsidRDefault="00062581" w:rsidP="00062581">
      <w:pPr>
        <w:pStyle w:val="Normaltindrag"/>
      </w:pPr>
      <w:r w:rsidRPr="004F3EEA">
        <w:t>Med det anförda til</w:t>
      </w:r>
      <w:r w:rsidR="006913D1" w:rsidRPr="004F3EEA">
        <w:t>lstyrks propositionen och</w:t>
      </w:r>
      <w:r w:rsidRPr="004F3EEA">
        <w:t xml:space="preserve"> motion 2004/05:N18 (kd) i här aktuella delar. Det sagda innebär även att motion 2004/05:N16 (kd) kan anses tillg</w:t>
      </w:r>
      <w:r w:rsidRPr="004F3EEA">
        <w:t>o</w:t>
      </w:r>
      <w:r w:rsidRPr="004F3EEA">
        <w:t xml:space="preserve">dosedd, och den tillstyrks. </w:t>
      </w:r>
    </w:p>
    <w:p w:rsidR="00062581" w:rsidRPr="004F3EEA" w:rsidRDefault="00C80A9D" w:rsidP="00062581">
      <w:pPr>
        <w:pStyle w:val="Reservationspunkt"/>
        <w:rPr>
          <w:noProof w:val="0"/>
        </w:rPr>
      </w:pPr>
      <w:bookmarkStart w:id="221" w:name="_Toc104129566"/>
      <w:r w:rsidRPr="004F3EEA">
        <w:rPr>
          <w:noProof w:val="0"/>
        </w:rPr>
        <w:t>17</w:t>
      </w:r>
      <w:r w:rsidR="00062581" w:rsidRPr="004F3EEA">
        <w:rPr>
          <w:noProof w:val="0"/>
        </w:rPr>
        <w:t>.</w:t>
      </w:r>
      <w:r w:rsidR="00062581" w:rsidRPr="004F3EEA">
        <w:rPr>
          <w:noProof w:val="0"/>
        </w:rPr>
        <w:tab/>
      </w:r>
      <w:r w:rsidR="00E97AE9" w:rsidRPr="004F3EEA">
        <w:rPr>
          <w:noProof w:val="0"/>
        </w:rPr>
        <w:t>Leveranssäkerhet</w:t>
      </w:r>
      <w:r w:rsidR="00062581" w:rsidRPr="004F3EEA">
        <w:rPr>
          <w:noProof w:val="0"/>
        </w:rPr>
        <w:t xml:space="preserve"> (punkt 16)</w:t>
      </w:r>
      <w:bookmarkEnd w:id="221"/>
    </w:p>
    <w:p w:rsidR="00062581" w:rsidRPr="004F3EEA" w:rsidRDefault="00062581" w:rsidP="00062581">
      <w:pPr>
        <w:pStyle w:val="Reservanter"/>
      </w:pPr>
      <w:r w:rsidRPr="004F3EEA">
        <w:t>av Per Bill (m), Yvonne Ångström (fp), Anne-Marie Pålsson (m), Krister Hammarbergh (m), Nyamko Sabuni (fp) och Lars Lindén (kd).</w:t>
      </w:r>
    </w:p>
    <w:p w:rsidR="00062581" w:rsidRPr="004F3EEA" w:rsidRDefault="00062581" w:rsidP="00062581">
      <w:pPr>
        <w:pStyle w:val="R4"/>
      </w:pPr>
      <w:r w:rsidRPr="004F3EEA">
        <w:t>Förslag till riksdagsbeslut</w:t>
      </w:r>
    </w:p>
    <w:p w:rsidR="006913D1" w:rsidRPr="004F3EEA" w:rsidRDefault="00062581" w:rsidP="006913D1">
      <w:r w:rsidRPr="004F3EEA">
        <w:t xml:space="preserve">Vi anser att utskottets förslag under punkt </w:t>
      </w:r>
      <w:r w:rsidR="006913D1" w:rsidRPr="004F3EEA">
        <w:t>16 borde ha följande lydelse:</w:t>
      </w:r>
    </w:p>
    <w:p w:rsidR="00AB2B97" w:rsidRPr="004F3EEA" w:rsidRDefault="006913D1" w:rsidP="006913D1">
      <w:r w:rsidRPr="004F3EEA">
        <w:t xml:space="preserve">16. </w:t>
      </w:r>
      <w:r w:rsidR="00062581" w:rsidRPr="004F3EEA">
        <w:t xml:space="preserve">Riksdagen </w:t>
      </w:r>
      <w:r w:rsidR="00AB2B97" w:rsidRPr="004F3EEA">
        <w:t xml:space="preserve">tillkännager för regeringen som sin mening vad som anförs i reservation </w:t>
      </w:r>
      <w:r w:rsidR="00EF301C" w:rsidRPr="004F3EEA">
        <w:t>17</w:t>
      </w:r>
      <w:r w:rsidR="00AB2B97" w:rsidRPr="004F3EEA">
        <w:t>. Därmed bifaller riksdagen motionerna 2004/05:MJ5 yrkand</w:t>
      </w:r>
      <w:r w:rsidR="00AB2B97" w:rsidRPr="004F3EEA">
        <w:t>e</w:t>
      </w:r>
      <w:r w:rsidR="00AB2B97" w:rsidRPr="004F3EEA">
        <w:t>na 5, 6 och 8, 2004/05:MJ6 yrkandena 21 och 22, 2004/05:MJ7 yrkande 1 och 2004/05:N410 yrkande 18</w:t>
      </w:r>
      <w:r w:rsidRPr="004F3EEA">
        <w:t xml:space="preserve"> och avslår motionerna 2004/05:</w:t>
      </w:r>
      <w:r w:rsidR="00AB2B97" w:rsidRPr="004F3EEA">
        <w:t>MJ9 yrkandena 6 och 7, 2004/05:N12 yrkandena 1 och 2, 2004/05:N237 yrkandena 1 och 2, 2004/05:N266 yrkandena 1–3, 2004/05:N286, 2004/05:N382 och 2004/05:</w:t>
      </w:r>
      <w:r w:rsidRPr="004F3EEA">
        <w:t xml:space="preserve"> </w:t>
      </w:r>
      <w:r w:rsidR="00AB2B97" w:rsidRPr="004F3EEA">
        <w:t xml:space="preserve">N414 yrkande 12.       </w:t>
      </w:r>
    </w:p>
    <w:p w:rsidR="00062581" w:rsidRPr="004F3EEA" w:rsidRDefault="00062581" w:rsidP="00062581">
      <w:pPr>
        <w:pStyle w:val="R4"/>
      </w:pPr>
      <w:r w:rsidRPr="004F3EEA">
        <w:t>Ställningstagande</w:t>
      </w:r>
    </w:p>
    <w:p w:rsidR="00AB2B97" w:rsidRPr="004F3EEA" w:rsidRDefault="00AB2B97" w:rsidP="00AB2B97">
      <w:r w:rsidRPr="004F3EEA">
        <w:t>Sverige har ånyo drabbats av ett mycket omfattande elavbrott. Denna gång orsakat av det oväder som med förödande kraft drabbade Sv</w:t>
      </w:r>
      <w:r w:rsidRPr="004F3EEA">
        <w:t>e</w:t>
      </w:r>
      <w:r w:rsidRPr="004F3EEA">
        <w:t>rige i början av januari 2005. Såväl enskilda personer som företag, inte minst skog</w:t>
      </w:r>
      <w:r w:rsidRPr="004F3EEA">
        <w:t>s</w:t>
      </w:r>
      <w:r w:rsidRPr="004F3EEA">
        <w:t>bruk, har orsakats avsevärda ekonomiska förlu</w:t>
      </w:r>
      <w:r w:rsidRPr="004F3EEA">
        <w:t>s</w:t>
      </w:r>
      <w:r w:rsidRPr="004F3EEA">
        <w:t>ter till följd av stormen och de därpå följande elavbrotten. Det inträffade visar återigen att regeringen inte vidtagit de åtgärder som vore önskvärda för att förbättra leveranssäkerheten på e</w:t>
      </w:r>
      <w:r w:rsidRPr="004F3EEA">
        <w:t>l</w:t>
      </w:r>
      <w:r w:rsidRPr="004F3EEA">
        <w:t xml:space="preserve">marknaden. </w:t>
      </w:r>
    </w:p>
    <w:p w:rsidR="00AB2B97" w:rsidRPr="004F3EEA" w:rsidRDefault="00AB2B97" w:rsidP="00AB2B97">
      <w:pPr>
        <w:pStyle w:val="Normaltindrag"/>
      </w:pPr>
      <w:r w:rsidRPr="004F3EEA">
        <w:t>Vi anser att det är oacceptabelt att människor, lantbruk och industrier i Sverige riskerar att vara utan ström i flera dygn. Enligt vår mening måste regeringen ta ett b</w:t>
      </w:r>
      <w:r w:rsidRPr="004F3EEA">
        <w:t>e</w:t>
      </w:r>
      <w:r w:rsidRPr="004F3EEA">
        <w:t>tydligt större ansvar för de strömavbrott som inträffat än vad den hittills har gjort. Även på en avreglerad elmarknad är det ytterst staten som ansvarar för en fungerande infrastruktur. Trots att ett antal omfa</w:t>
      </w:r>
      <w:r w:rsidRPr="004F3EEA">
        <w:t>t</w:t>
      </w:r>
      <w:r w:rsidRPr="004F3EEA">
        <w:t>tande elavbrott inträffat under de senaste åren har regeringen misslyckats med att fo</w:t>
      </w:r>
      <w:r w:rsidRPr="004F3EEA">
        <w:t>r</w:t>
      </w:r>
      <w:r w:rsidRPr="004F3EEA">
        <w:t xml:space="preserve">mulera en politik som bidrar till säkrare elleveranser. Vi kräver därför att omedelbara åtgärder vidtas. </w:t>
      </w:r>
    </w:p>
    <w:p w:rsidR="00AB2B97" w:rsidRPr="004F3EEA" w:rsidRDefault="00AB2B97" w:rsidP="00AB2B97">
      <w:pPr>
        <w:pStyle w:val="Normaltindrag"/>
      </w:pPr>
      <w:r w:rsidRPr="004F3EEA">
        <w:t>Som framhålls i motionerna 2004/05:MJ5 (fp) och 2004/05:MJ6 (kd) är de skadestånd som bolagen i dag utbetalar vid elavbrott otillräckliga. För att skapa incitament för elbolagen att höja leveranssäkerheten bör skadestånd</w:t>
      </w:r>
      <w:r w:rsidRPr="004F3EEA">
        <w:t>s</w:t>
      </w:r>
      <w:r w:rsidRPr="004F3EEA">
        <w:t>plikten utökas. I jämförelse med vad som i dag gäller bör kunderna dels vara berättigade till skadestånd även vid kortare avbrott, dels i större utsträc</w:t>
      </w:r>
      <w:r w:rsidRPr="004F3EEA">
        <w:t>k</w:t>
      </w:r>
      <w:r w:rsidRPr="004F3EEA">
        <w:t>ning erhålla ersättning för de faktiska kostnaderna som avbrottet inneburit. Ersät</w:t>
      </w:r>
      <w:r w:rsidRPr="004F3EEA">
        <w:t>t</w:t>
      </w:r>
      <w:r w:rsidRPr="004F3EEA">
        <w:t>ning bör enligt vår mening utgå såväl till enskilda hushåll som till näringsi</w:t>
      </w:r>
      <w:r w:rsidRPr="004F3EEA">
        <w:t>d</w:t>
      </w:r>
      <w:r w:rsidRPr="004F3EEA">
        <w:t>kare. Vidare anser vi – i likhet med vad som förordas i motion 2004/05:MJ7 (m) – att en översyn av reglerna för leveranssäkerhet av elström och telefoni bör genomföras. Regeringen bör även, som framförs i motion 2004/05:N410 (kd), mer genomgripande utreda driftsäkerheten i elsystemet och återkomma till riksdagen med förslag om hur den kan förbättras. Regeringen måste oc</w:t>
      </w:r>
      <w:r w:rsidRPr="004F3EEA">
        <w:t>k</w:t>
      </w:r>
      <w:r w:rsidRPr="004F3EEA">
        <w:t>så genom dialog med elbolagen förvissa sig om att dessa framgent har til</w:t>
      </w:r>
      <w:r w:rsidRPr="004F3EEA">
        <w:t>l</w:t>
      </w:r>
      <w:r w:rsidRPr="004F3EEA">
        <w:t>räcklig kapacitet för att snabbt åtgärda elavbrott. Det handlar bl.a. om att det finns tillräckligt med personella resurser att sätta in vid framtida liknande hände</w:t>
      </w:r>
      <w:r w:rsidRPr="004F3EEA">
        <w:t>l</w:t>
      </w:r>
      <w:r w:rsidRPr="004F3EEA">
        <w:t>ser. Därtill bör en avreglering beträffande eldistribution för särskilda och avgörande ändamål övervägas. Genom att använda tele- och fibernätsk</w:t>
      </w:r>
      <w:r w:rsidRPr="004F3EEA">
        <w:t>a</w:t>
      </w:r>
      <w:r w:rsidRPr="004F3EEA">
        <w:t>naler för eldistribution kan en från det vanliga elnätet separat väg skapas som ökar tillgängligheten påtagligt. Därtill anser vi att den s.k. nätnyttomodellen inte förefaller vara helt tillfyllest när det gäller att frambringa de robusta elnät som Sver</w:t>
      </w:r>
      <w:r w:rsidRPr="004F3EEA">
        <w:t>i</w:t>
      </w:r>
      <w:r w:rsidRPr="004F3EEA">
        <w:t>ges lands- och glesbygd kräver. Insatser för att korrigera detta behöver därför vidtas. Riksdagen bör enligt vår mening begära att regeringen vidtar å</w:t>
      </w:r>
      <w:r w:rsidRPr="004F3EEA">
        <w:t>t</w:t>
      </w:r>
      <w:r w:rsidRPr="004F3EEA">
        <w:t xml:space="preserve">gärder i enlighet med vad vi här anför. </w:t>
      </w:r>
    </w:p>
    <w:p w:rsidR="000250B2" w:rsidRPr="004F3EEA" w:rsidRDefault="00AB2B97" w:rsidP="00AB2B97">
      <w:pPr>
        <w:pStyle w:val="Normaltindrag"/>
      </w:pPr>
      <w:r w:rsidRPr="004F3EEA">
        <w:t>Med det anförda tillstyrks nämnda motioner i berörda delar. Övriga här a</w:t>
      </w:r>
      <w:r w:rsidRPr="004F3EEA">
        <w:t>k</w:t>
      </w:r>
      <w:r w:rsidRPr="004F3EEA">
        <w:t>tuella motioner a</w:t>
      </w:r>
      <w:r w:rsidRPr="004F3EEA">
        <w:t>v</w:t>
      </w:r>
      <w:r w:rsidRPr="004F3EEA">
        <w:t xml:space="preserve">styrks i motsvarande delar. </w:t>
      </w:r>
    </w:p>
    <w:p w:rsidR="00AB2B97" w:rsidRPr="004F3EEA" w:rsidRDefault="00C80A9D" w:rsidP="00AB2B97">
      <w:pPr>
        <w:pStyle w:val="Reservationspunkt"/>
        <w:rPr>
          <w:noProof w:val="0"/>
        </w:rPr>
      </w:pPr>
      <w:bookmarkStart w:id="222" w:name="_Toc104129567"/>
      <w:r w:rsidRPr="004F3EEA">
        <w:rPr>
          <w:noProof w:val="0"/>
        </w:rPr>
        <w:t>18</w:t>
      </w:r>
      <w:r w:rsidR="00AB2B97" w:rsidRPr="004F3EEA">
        <w:rPr>
          <w:noProof w:val="0"/>
        </w:rPr>
        <w:t>.</w:t>
      </w:r>
      <w:r w:rsidR="00AB2B97" w:rsidRPr="004F3EEA">
        <w:rPr>
          <w:noProof w:val="0"/>
        </w:rPr>
        <w:tab/>
      </w:r>
      <w:r w:rsidR="00E97AE9" w:rsidRPr="004F3EEA">
        <w:rPr>
          <w:noProof w:val="0"/>
        </w:rPr>
        <w:t>Leveranssäkerhet</w:t>
      </w:r>
      <w:r w:rsidR="00AB2B97" w:rsidRPr="004F3EEA">
        <w:rPr>
          <w:noProof w:val="0"/>
        </w:rPr>
        <w:t xml:space="preserve"> (punkt 16)</w:t>
      </w:r>
      <w:bookmarkEnd w:id="222"/>
    </w:p>
    <w:p w:rsidR="00AB2B97" w:rsidRPr="004F3EEA" w:rsidRDefault="00AB2B97" w:rsidP="00AB2B97">
      <w:pPr>
        <w:pStyle w:val="Reservanter"/>
      </w:pPr>
      <w:r w:rsidRPr="004F3EEA">
        <w:t>av Ingegerd Saarinen (mp).</w:t>
      </w:r>
    </w:p>
    <w:p w:rsidR="00AB2B97" w:rsidRPr="004F3EEA" w:rsidRDefault="00AB2B97" w:rsidP="00AB2B97">
      <w:pPr>
        <w:pStyle w:val="R4"/>
      </w:pPr>
      <w:r w:rsidRPr="004F3EEA">
        <w:t>Förslag till riksdagsbeslut</w:t>
      </w:r>
    </w:p>
    <w:p w:rsidR="006913D1" w:rsidRPr="004F3EEA" w:rsidRDefault="00AB2B97" w:rsidP="006913D1">
      <w:r w:rsidRPr="004F3EEA">
        <w:t>Jag anser att utskottets förslag under punk</w:t>
      </w:r>
      <w:r w:rsidR="006913D1" w:rsidRPr="004F3EEA">
        <w:t>t 16 borde ha följande lydelse:</w:t>
      </w:r>
    </w:p>
    <w:p w:rsidR="00AB2B97" w:rsidRPr="004F3EEA" w:rsidRDefault="006913D1" w:rsidP="006913D1">
      <w:r w:rsidRPr="004F3EEA">
        <w:t xml:space="preserve">16. </w:t>
      </w:r>
      <w:r w:rsidR="00AB2B97" w:rsidRPr="004F3EEA">
        <w:t xml:space="preserve">Riksdagen tillkännager för regeringen som sin mening vad som anförs i reservation </w:t>
      </w:r>
      <w:r w:rsidR="00EF301C" w:rsidRPr="004F3EEA">
        <w:t>18</w:t>
      </w:r>
      <w:r w:rsidR="00AB2B97" w:rsidRPr="004F3EEA">
        <w:t>. Därmed bifaller riksdagen motionerna 2004/05:MJ9 yrkand</w:t>
      </w:r>
      <w:r w:rsidR="00AB2B97" w:rsidRPr="004F3EEA">
        <w:t>e</w:t>
      </w:r>
      <w:r w:rsidR="00AB2B97" w:rsidRPr="004F3EEA">
        <w:t>na 6 och 7 och 2004/05:N12 yrkandena 1 och 2 och avslår moti</w:t>
      </w:r>
      <w:r w:rsidR="00AB2B97" w:rsidRPr="004F3EEA">
        <w:t>o</w:t>
      </w:r>
      <w:r w:rsidR="00AB2B97" w:rsidRPr="004F3EEA">
        <w:t>nerna 2004/05:MJ5 yrkandena 5, 6 och 8, 2004/05:MJ6 yrkandena 21 och 22, 2004/05:MJ7 yrkande 1, 2004/05:N237 yrkandena 1 och 2, 2004/05:N266 yrkandena 1–3, 2004/</w:t>
      </w:r>
      <w:r w:rsidRPr="004F3EEA">
        <w:t>05:N286, 2004/05:N382, 2004/05:</w:t>
      </w:r>
      <w:r w:rsidR="00AB2B97" w:rsidRPr="004F3EEA">
        <w:t xml:space="preserve">N410 yrkande 18 och 2004/05:N414 yrkande 12.    </w:t>
      </w:r>
    </w:p>
    <w:p w:rsidR="00AB2B97" w:rsidRPr="004F3EEA" w:rsidRDefault="00AB2B97" w:rsidP="00AB2B97">
      <w:pPr>
        <w:pStyle w:val="R4"/>
      </w:pPr>
      <w:r w:rsidRPr="004F3EEA">
        <w:t>Ställningstagande</w:t>
      </w:r>
    </w:p>
    <w:p w:rsidR="00AB2B97" w:rsidRPr="004F3EEA" w:rsidRDefault="00AB2B97" w:rsidP="00AB2B97">
      <w:r w:rsidRPr="004F3EEA">
        <w:t>De stormar som drog in över södra Sverige i början av januari 2005 och som lämnade hundratusentals medborgare och företag ströml</w:t>
      </w:r>
      <w:r w:rsidRPr="004F3EEA">
        <w:t>ö</w:t>
      </w:r>
      <w:r w:rsidRPr="004F3EEA">
        <w:t>sa visar att landets infrastruktur är alltmer hotad av de konsekvenser som den globala uppvär</w:t>
      </w:r>
      <w:r w:rsidRPr="004F3EEA">
        <w:t>m</w:t>
      </w:r>
      <w:r w:rsidRPr="004F3EEA">
        <w:t>ningen bär med sig. Jag anser att vi måste ta lärdom av denna omfattande naturkatastrof och låta den få konsekvenser i praktisk politik, bl.a. när det gäller att förbättra försörjningstryggheten för el och telefoni. Det är inte ri</w:t>
      </w:r>
      <w:r w:rsidRPr="004F3EEA">
        <w:t>m</w:t>
      </w:r>
      <w:r w:rsidRPr="004F3EEA">
        <w:t>ligt att Sverige har ett så sårbart elförsörjningssystem, och det krävs förän</w:t>
      </w:r>
      <w:r w:rsidRPr="004F3EEA">
        <w:t>d</w:t>
      </w:r>
      <w:r w:rsidRPr="004F3EEA">
        <w:t>ringar i lagstiftningen som förbättrar leveranssäke</w:t>
      </w:r>
      <w:r w:rsidRPr="004F3EEA">
        <w:t>r</w:t>
      </w:r>
      <w:r w:rsidRPr="004F3EEA">
        <w:t>heten, vilket innefattar att incitamenten för nätbolagen måste bli större när det gäller att investera i ökad leveranssäkerhet. Detta kan ske genom att konsumenternas rättigheter och skydd gentemot nätbolagen förbättras. I likhet med vad som anförs i motion 2004/05:MJ9 (mp) anser jag att det behövs lagändringar när det gäller nätb</w:t>
      </w:r>
      <w:r w:rsidRPr="004F3EEA">
        <w:t>o</w:t>
      </w:r>
      <w:r w:rsidRPr="004F3EEA">
        <w:t>lagens ansvar och skadeståndsskyldighet. Möjligheten för kunder att få sk</w:t>
      </w:r>
      <w:r w:rsidRPr="004F3EEA">
        <w:t>a</w:t>
      </w:r>
      <w:r w:rsidRPr="004F3EEA">
        <w:t>destånd bör förbättras genom att ett strikt ansvar skall gälla för nätbolagen. Sa</w:t>
      </w:r>
      <w:r w:rsidRPr="004F3EEA">
        <w:t>m</w:t>
      </w:r>
      <w:r w:rsidRPr="004F3EEA">
        <w:t xml:space="preserve">tidigt bör kraven skärpas så att försummelse från ett nätbolags sida kan leda till att bolaget mister koncessionsrätten för nätet. </w:t>
      </w:r>
    </w:p>
    <w:p w:rsidR="00AB2B97" w:rsidRPr="004F3EEA" w:rsidRDefault="00AB2B97" w:rsidP="00AB2B97">
      <w:pPr>
        <w:pStyle w:val="Normaltindrag"/>
      </w:pPr>
      <w:r w:rsidRPr="004F3EEA">
        <w:t>För att stärka konsumentskyddet på elmarknaden bör en ny lag införas. Detta kan ske genom att ellagens nuvarande bestämmelser om konsumen</w:t>
      </w:r>
      <w:r w:rsidRPr="004F3EEA">
        <w:t>t</w:t>
      </w:r>
      <w:r w:rsidRPr="004F3EEA">
        <w:t>skydd i 11 kap. lyfts ur och, efter vissa kompletteringar, bildar en egen lag. Som anförs i motion 2004/05:N12 (mp) innefattar dessa kompletteringar bl.a. att skadeståndsansvaret skärps till ett strikt ansvar med undantag för force majeure. I den nya lagen bör även stadgas att skadeståndansvaret också skall omfatta välfärdsförluster. Det kan t.ex. vara nyttan av uppvärmning, nyttan av ett kylskåp eller nyttan av belysning. Därtill bör jämkningsregeln i ellagen, som används till att skydda företagen från stora skadeståndsbelopp, avskaffas till förmån för bestämmelserna i sk</w:t>
      </w:r>
      <w:r w:rsidRPr="004F3EEA">
        <w:t>a</w:t>
      </w:r>
      <w:r w:rsidRPr="004F3EEA">
        <w:t xml:space="preserve">deståndslagen (6 kap. 2 §). Detta skulle öka de ekonomiska incitamenten för nätbolagen att sköta sina åtaganden gentemot kunderna. </w:t>
      </w:r>
    </w:p>
    <w:p w:rsidR="00AB2B97" w:rsidRPr="004F3EEA" w:rsidRDefault="00AB2B97" w:rsidP="00AB2B97">
      <w:pPr>
        <w:pStyle w:val="Normaltindrag"/>
      </w:pPr>
      <w:r w:rsidRPr="004F3EEA">
        <w:t>Vidare anser jag att en lag om sista datum för nätförstärkande åtgärder bör införas. Denna skall innebära att olika åtgärder såsom exempelvis kablifi</w:t>
      </w:r>
      <w:r w:rsidRPr="004F3EEA">
        <w:t>e</w:t>
      </w:r>
      <w:r w:rsidRPr="004F3EEA">
        <w:t>ring</w:t>
      </w:r>
      <w:r w:rsidR="00434004" w:rsidRPr="004F3EEA">
        <w:t xml:space="preserve"> och</w:t>
      </w:r>
      <w:r w:rsidRPr="004F3EEA">
        <w:t xml:space="preserve"> isolering </w:t>
      </w:r>
      <w:r w:rsidR="00434004" w:rsidRPr="004F3EEA">
        <w:t xml:space="preserve">av ledningar </w:t>
      </w:r>
      <w:r w:rsidRPr="004F3EEA">
        <w:t>skall vara genomförda före utgången av ett fas</w:t>
      </w:r>
      <w:r w:rsidRPr="004F3EEA">
        <w:t>t</w:t>
      </w:r>
      <w:r w:rsidRPr="004F3EEA">
        <w:t>ställt datum.</w:t>
      </w:r>
      <w:r w:rsidR="00434004" w:rsidRPr="004F3EEA">
        <w:t xml:space="preserve"> På vissa platser kan i</w:t>
      </w:r>
      <w:r w:rsidR="00120DD0" w:rsidRPr="004F3EEA">
        <w:t xml:space="preserve"> </w:t>
      </w:r>
      <w:r w:rsidR="00434004" w:rsidRPr="004F3EEA">
        <w:t>stället installation av småskalig el- och värmeförsörjning vara ett alternativ.</w:t>
      </w:r>
      <w:r w:rsidRPr="004F3EEA">
        <w:t xml:space="preserve"> Vilka åtgärder som är lämpliga bör up</w:t>
      </w:r>
      <w:r w:rsidRPr="004F3EEA">
        <w:t>p</w:t>
      </w:r>
      <w:r w:rsidRPr="004F3EEA">
        <w:t>dras åt Energimyndigheten att närmare specificera. Enligt min mening bör dessa åtgärder vara genomförda före utgången av år 2010. De nätbolag som inte följer lagen skall kunna påläggas vite. Riksdagen bör genom ett uttalande begära att regeringen agerar i överen</w:t>
      </w:r>
      <w:r w:rsidRPr="004F3EEA">
        <w:t>s</w:t>
      </w:r>
      <w:r w:rsidRPr="004F3EEA">
        <w:t xml:space="preserve">stämmelse med det ovan sagda och återkommer med förslag till riksdagen. </w:t>
      </w:r>
    </w:p>
    <w:p w:rsidR="00AB2B97" w:rsidRPr="004F3EEA" w:rsidRDefault="00AB2B97" w:rsidP="00AB2B97">
      <w:pPr>
        <w:pStyle w:val="Normaltindrag"/>
      </w:pPr>
      <w:r w:rsidRPr="004F3EEA">
        <w:t xml:space="preserve">Med det anförda tillstyrks nämnda motioner i berörda delar. Övriga här behandlade motioner avstyrks i aktuella delar. </w:t>
      </w:r>
    </w:p>
    <w:p w:rsidR="00C443C0" w:rsidRPr="004F3EEA" w:rsidRDefault="00C80A9D" w:rsidP="00C443C0">
      <w:pPr>
        <w:pStyle w:val="Reservationspunkt"/>
        <w:rPr>
          <w:noProof w:val="0"/>
        </w:rPr>
      </w:pPr>
      <w:bookmarkStart w:id="223" w:name="_Toc104129568"/>
      <w:r w:rsidRPr="004F3EEA">
        <w:rPr>
          <w:noProof w:val="0"/>
        </w:rPr>
        <w:t>19</w:t>
      </w:r>
      <w:r w:rsidR="00C443C0" w:rsidRPr="004F3EEA">
        <w:rPr>
          <w:noProof w:val="0"/>
        </w:rPr>
        <w:t>.</w:t>
      </w:r>
      <w:r w:rsidR="00C443C0" w:rsidRPr="004F3EEA">
        <w:rPr>
          <w:noProof w:val="0"/>
        </w:rPr>
        <w:tab/>
      </w:r>
      <w:r w:rsidR="00E97AE9" w:rsidRPr="004F3EEA">
        <w:rPr>
          <w:noProof w:val="0"/>
        </w:rPr>
        <w:t>Reformerad elmarknad</w:t>
      </w:r>
      <w:r w:rsidR="00C443C0" w:rsidRPr="004F3EEA">
        <w:rPr>
          <w:noProof w:val="0"/>
        </w:rPr>
        <w:t xml:space="preserve"> (punkt 17)</w:t>
      </w:r>
      <w:bookmarkEnd w:id="223"/>
    </w:p>
    <w:p w:rsidR="00C443C0" w:rsidRPr="004F3EEA" w:rsidRDefault="00C443C0" w:rsidP="00C443C0">
      <w:pPr>
        <w:pStyle w:val="Reservanter"/>
      </w:pPr>
      <w:r w:rsidRPr="004F3EEA">
        <w:t>av Ingegerd Saarinen (mp).</w:t>
      </w:r>
    </w:p>
    <w:p w:rsidR="00C443C0" w:rsidRPr="004F3EEA" w:rsidRDefault="00C443C0" w:rsidP="00C443C0">
      <w:pPr>
        <w:pStyle w:val="R4"/>
      </w:pPr>
      <w:r w:rsidRPr="004F3EEA">
        <w:t>Förslag till riksdagsbeslut</w:t>
      </w:r>
    </w:p>
    <w:p w:rsidR="006913D1" w:rsidRPr="004F3EEA" w:rsidRDefault="00C443C0" w:rsidP="006913D1">
      <w:r w:rsidRPr="004F3EEA">
        <w:t>Jag anser att utskottets förslag under punk</w:t>
      </w:r>
      <w:r w:rsidR="006913D1" w:rsidRPr="004F3EEA">
        <w:t>t 17 borde ha följande lydelse:</w:t>
      </w:r>
    </w:p>
    <w:p w:rsidR="00C443C0" w:rsidRPr="004F3EEA" w:rsidRDefault="006913D1" w:rsidP="006913D1">
      <w:r w:rsidRPr="004F3EEA">
        <w:t xml:space="preserve">17. </w:t>
      </w:r>
      <w:r w:rsidR="00C443C0" w:rsidRPr="004F3EEA">
        <w:t xml:space="preserve">Riksdagen tillkännager för regeringen som sin mening vad som anförs i reservation </w:t>
      </w:r>
      <w:r w:rsidR="00EF301C" w:rsidRPr="004F3EEA">
        <w:t>19</w:t>
      </w:r>
      <w:r w:rsidR="00C443C0" w:rsidRPr="004F3EEA">
        <w:t>. Därmed bifaller riksdagen motionerna 2004/05:N17 y</w:t>
      </w:r>
      <w:r w:rsidR="00C443C0" w:rsidRPr="004F3EEA">
        <w:t>r</w:t>
      </w:r>
      <w:r w:rsidR="00C443C0" w:rsidRPr="004F3EEA">
        <w:t xml:space="preserve">kande 7, 2004/05:N295 och 2004/05:N307 yrkande 18.        </w:t>
      </w:r>
    </w:p>
    <w:p w:rsidR="00C443C0" w:rsidRPr="004F3EEA" w:rsidRDefault="00C443C0" w:rsidP="00C443C0">
      <w:pPr>
        <w:pStyle w:val="R4"/>
      </w:pPr>
      <w:r w:rsidRPr="004F3EEA">
        <w:t>Ställningstagande</w:t>
      </w:r>
    </w:p>
    <w:p w:rsidR="00C443C0" w:rsidRPr="004F3EEA" w:rsidRDefault="00C443C0" w:rsidP="00C443C0">
      <w:r w:rsidRPr="004F3EEA">
        <w:t>Dagens svenska elmarknad karakteriseras av en stark dominans av ett fåtal aktörer och svaga prissignaler till hushållskunderna under höglasttid. Den svaga konkurrensen på marknaden och tvånget att teckna elavtal har gjort att många elkunder betalar ett överpris för den el som de förbrukar. Syftet med dagens regelverk är att skapa konkurrens genom att konsumenterna skall byta mellan olika leverantörer av fysisk el. Detta är naturligtvis i realiteten en omöjlighet, i och med att el inte kan lagras och det därför inte kan finnas mellanhänder. Den nuvarande marknaden med leverantörer och leverantör</w:t>
      </w:r>
      <w:r w:rsidRPr="004F3EEA">
        <w:t>s</w:t>
      </w:r>
      <w:r w:rsidRPr="004F3EEA">
        <w:t>byten är inget annat än en administrativt skapad kuliss. Vid sidan av de</w:t>
      </w:r>
      <w:r w:rsidRPr="004F3EEA">
        <w:t>n</w:t>
      </w:r>
      <w:r w:rsidRPr="004F3EEA">
        <w:t>na kulis</w:t>
      </w:r>
      <w:r w:rsidRPr="004F3EEA">
        <w:t>s</w:t>
      </w:r>
      <w:r w:rsidRPr="004F3EEA">
        <w:t>marknad har även en spotmarknad upprättats för handel med fysisk el. Det är på spotmarknaden som den faktiska konkurrensen uppstår på elmar</w:t>
      </w:r>
      <w:r w:rsidRPr="004F3EEA">
        <w:t>k</w:t>
      </w:r>
      <w:r w:rsidRPr="004F3EEA">
        <w:t>naden, inte i den handel som förekommer enligt rege</w:t>
      </w:r>
      <w:r w:rsidRPr="004F3EEA">
        <w:t>l</w:t>
      </w:r>
      <w:r w:rsidRPr="004F3EEA">
        <w:t xml:space="preserve">verket. </w:t>
      </w:r>
    </w:p>
    <w:p w:rsidR="00C443C0" w:rsidRPr="004F3EEA" w:rsidRDefault="00C443C0" w:rsidP="00C443C0">
      <w:pPr>
        <w:pStyle w:val="Normaltindrag"/>
      </w:pPr>
      <w:r w:rsidRPr="004F3EEA">
        <w:t>Mot bakgrund av ovanstående anser jag att elmarknaden behöver reform</w:t>
      </w:r>
      <w:r w:rsidRPr="004F3EEA">
        <w:t>e</w:t>
      </w:r>
      <w:r w:rsidRPr="004F3EEA">
        <w:t>ras. Ett grundläggande problem med dagens marknad är att konsumenterna kan teckna avtal med fast pris på leverans av el, oavsett vad priset är på effekt vid ett visst tillfälle. Detta innebär i praktiken att konsumenterna har möjli</w:t>
      </w:r>
      <w:r w:rsidRPr="004F3EEA">
        <w:t>g</w:t>
      </w:r>
      <w:r w:rsidRPr="004F3EEA">
        <w:t>het att handla effekt gratis. Jag anser att marknaden måste utformas så att konsumenterna handlar el momentant eftersom el är en momentan vara. Sjä</w:t>
      </w:r>
      <w:r w:rsidRPr="004F3EEA">
        <w:t>l</w:t>
      </w:r>
      <w:r w:rsidRPr="004F3EEA">
        <w:t>va konstruktionen med elhandelsbolag är ett onödigt mellanled mellan e</w:t>
      </w:r>
      <w:r w:rsidRPr="004F3EEA">
        <w:t>l</w:t>
      </w:r>
      <w:r w:rsidRPr="004F3EEA">
        <w:t>marknaden och konsumenten. Genom att avskaffa denna kulissmarknad öp</w:t>
      </w:r>
      <w:r w:rsidRPr="004F3EEA">
        <w:t>p</w:t>
      </w:r>
      <w:r w:rsidRPr="004F3EEA">
        <w:t>nas elmarknaden för handel och prisbil</w:t>
      </w:r>
      <w:r w:rsidRPr="004F3EEA">
        <w:t>d</w:t>
      </w:r>
      <w:r w:rsidRPr="004F3EEA">
        <w:t xml:space="preserve">ning på effekt i stället för energi. </w:t>
      </w:r>
    </w:p>
    <w:p w:rsidR="00C443C0" w:rsidRPr="004F3EEA" w:rsidRDefault="00C443C0" w:rsidP="00C443C0">
      <w:pPr>
        <w:pStyle w:val="Normaltindrag"/>
      </w:pPr>
      <w:r w:rsidRPr="004F3EEA">
        <w:t>Sammanfattningsvis kan sägas att den modell jag förordar innebär att e</w:t>
      </w:r>
      <w:r w:rsidRPr="004F3EEA">
        <w:t>l</w:t>
      </w:r>
      <w:r w:rsidRPr="004F3EEA">
        <w:t>marknaden omformas till en effektmarknad, mot bakgrund av att el defin</w:t>
      </w:r>
      <w:r w:rsidRPr="004F3EEA">
        <w:t>i</w:t>
      </w:r>
      <w:r w:rsidRPr="004F3EEA">
        <w:t>tionsmässigt är effekt. Elhandelsbolagen bör avskaffas och regelverket utfo</w:t>
      </w:r>
      <w:r w:rsidRPr="004F3EEA">
        <w:t>r</w:t>
      </w:r>
      <w:r w:rsidRPr="004F3EEA">
        <w:t>mas så att nätbolagen debiteras spotpris för inmatad el och debiterar kons</w:t>
      </w:r>
      <w:r w:rsidRPr="004F3EEA">
        <w:t>u</w:t>
      </w:r>
      <w:r w:rsidRPr="004F3EEA">
        <w:t>menterna spotpris för den el de själva köper inklusive nätförluster till spotpris, med tillägg för nätavgiften. Nätbolagen får inte samordna sin verksamhet med verksamheter som har med prisförsäkringar att göra. Handel med och försäl</w:t>
      </w:r>
      <w:r w:rsidRPr="004F3EEA">
        <w:t>j</w:t>
      </w:r>
      <w:r w:rsidRPr="004F3EEA">
        <w:t>ning av prisförsäkringar bör regleras av värdepapperslagstiftnin</w:t>
      </w:r>
      <w:r w:rsidRPr="004F3EEA">
        <w:t>g</w:t>
      </w:r>
      <w:r w:rsidRPr="004F3EEA">
        <w:t xml:space="preserve">en. </w:t>
      </w:r>
    </w:p>
    <w:p w:rsidR="00C443C0" w:rsidRPr="004F3EEA" w:rsidRDefault="00C443C0" w:rsidP="00C443C0">
      <w:pPr>
        <w:pStyle w:val="Normaltindrag"/>
      </w:pPr>
      <w:r w:rsidRPr="004F3EEA">
        <w:t>Som tidigare redogjorts för har den av regeringen tillsatta El- och ga</w:t>
      </w:r>
      <w:r w:rsidRPr="004F3EEA">
        <w:t>s</w:t>
      </w:r>
      <w:r w:rsidRPr="004F3EEA">
        <w:t>marknadsutredningen berört den modell för reformering av elmarknaden som jag här förordar. Utredningens avfärdande av modellen utan en mer djupg</w:t>
      </w:r>
      <w:r w:rsidRPr="004F3EEA">
        <w:t>å</w:t>
      </w:r>
      <w:r w:rsidRPr="004F3EEA">
        <w:t>ende analys anser jag dock vara klandervärd. Jag ställer mig även frågande till de slutsatser som utredningen presenterat rörande modellen. Enligt min m</w:t>
      </w:r>
      <w:r w:rsidRPr="004F3EEA">
        <w:t>e</w:t>
      </w:r>
      <w:r w:rsidRPr="004F3EEA">
        <w:t xml:space="preserve">ning kan utredningens hantering av denna fråga näppeligen betraktas som seriös och opartisk. </w:t>
      </w:r>
    </w:p>
    <w:p w:rsidR="00C443C0" w:rsidRPr="004F3EEA" w:rsidRDefault="00C443C0" w:rsidP="00EF301C">
      <w:pPr>
        <w:pStyle w:val="Normaltindrag"/>
      </w:pPr>
      <w:r w:rsidRPr="004F3EEA">
        <w:t>Riksdagen bör genom ett tillkännagivande anmoda regeringen att tillsätta en utredning med uppdrag att utforma ett regelverk i enlighet med vad som här angivits. Med det anförda tillstyrks samtliga i detta avsnitt aktuella moti</w:t>
      </w:r>
      <w:r w:rsidRPr="004F3EEA">
        <w:t>o</w:t>
      </w:r>
      <w:r w:rsidRPr="004F3EEA">
        <w:t xml:space="preserve">ner i berörda delar. </w:t>
      </w:r>
    </w:p>
    <w:p w:rsidR="00577FB4" w:rsidRPr="004F3EEA" w:rsidRDefault="00C80A9D" w:rsidP="00577FB4">
      <w:pPr>
        <w:pStyle w:val="Reservationspunkt"/>
        <w:rPr>
          <w:noProof w:val="0"/>
        </w:rPr>
      </w:pPr>
      <w:bookmarkStart w:id="224" w:name="_Toc104129569"/>
      <w:r w:rsidRPr="004F3EEA">
        <w:rPr>
          <w:noProof w:val="0"/>
        </w:rPr>
        <w:t>20</w:t>
      </w:r>
      <w:r w:rsidR="00577FB4" w:rsidRPr="004F3EEA">
        <w:rPr>
          <w:noProof w:val="0"/>
        </w:rPr>
        <w:t>.</w:t>
      </w:r>
      <w:r w:rsidR="00577FB4" w:rsidRPr="004F3EEA">
        <w:rPr>
          <w:noProof w:val="0"/>
        </w:rPr>
        <w:tab/>
      </w:r>
      <w:r w:rsidR="00E97AE9" w:rsidRPr="004F3EEA">
        <w:rPr>
          <w:noProof w:val="0"/>
        </w:rPr>
        <w:t>Elcertifikat</w:t>
      </w:r>
      <w:r w:rsidR="00577FB4" w:rsidRPr="004F3EEA">
        <w:rPr>
          <w:noProof w:val="0"/>
        </w:rPr>
        <w:t xml:space="preserve"> (punkt </w:t>
      </w:r>
      <w:r w:rsidR="00B95B4B" w:rsidRPr="004F3EEA">
        <w:rPr>
          <w:noProof w:val="0"/>
        </w:rPr>
        <w:t>18</w:t>
      </w:r>
      <w:r w:rsidR="00577FB4" w:rsidRPr="004F3EEA">
        <w:rPr>
          <w:noProof w:val="0"/>
        </w:rPr>
        <w:t>)</w:t>
      </w:r>
      <w:bookmarkEnd w:id="224"/>
    </w:p>
    <w:p w:rsidR="00577FB4" w:rsidRPr="004F3EEA" w:rsidRDefault="00577FB4" w:rsidP="00577FB4">
      <w:pPr>
        <w:pStyle w:val="Reservanter"/>
      </w:pPr>
      <w:r w:rsidRPr="004F3EEA">
        <w:t>av Per Bill (m), Yvonne Ångström (fp), Anne-Marie Pålsson (m), Krister Hammarbergh (m) och Nyamko Sabuni (fp).</w:t>
      </w:r>
    </w:p>
    <w:p w:rsidR="00577FB4" w:rsidRPr="004F3EEA" w:rsidRDefault="00577FB4" w:rsidP="00577FB4">
      <w:pPr>
        <w:pStyle w:val="R4"/>
      </w:pPr>
      <w:r w:rsidRPr="004F3EEA">
        <w:t>Förslag till riksdagsbeslut</w:t>
      </w:r>
    </w:p>
    <w:p w:rsidR="006913D1" w:rsidRPr="004F3EEA" w:rsidRDefault="00577FB4" w:rsidP="006913D1">
      <w:r w:rsidRPr="004F3EEA">
        <w:t xml:space="preserve">Vi anser att utskottets förslag under punkt </w:t>
      </w:r>
      <w:r w:rsidR="00B95B4B" w:rsidRPr="004F3EEA">
        <w:t>18</w:t>
      </w:r>
      <w:r w:rsidR="006913D1" w:rsidRPr="004F3EEA">
        <w:t xml:space="preserve"> borde ha följande lydelse:</w:t>
      </w:r>
    </w:p>
    <w:p w:rsidR="00577FB4" w:rsidRPr="004F3EEA" w:rsidRDefault="006913D1" w:rsidP="006913D1">
      <w:r w:rsidRPr="004F3EEA">
        <w:t xml:space="preserve">18. </w:t>
      </w:r>
      <w:r w:rsidR="00577FB4" w:rsidRPr="004F3EEA">
        <w:t>Riksdagen tillkännager för regeringen som sin mening vad som anförs i r</w:t>
      </w:r>
      <w:r w:rsidR="00577FB4" w:rsidRPr="004F3EEA">
        <w:t>e</w:t>
      </w:r>
      <w:r w:rsidR="00577FB4" w:rsidRPr="004F3EEA">
        <w:t xml:space="preserve">servation </w:t>
      </w:r>
      <w:r w:rsidR="00EF301C" w:rsidRPr="004F3EEA">
        <w:t>20</w:t>
      </w:r>
      <w:r w:rsidR="00577FB4" w:rsidRPr="004F3EEA">
        <w:t>. Därmed bifaller riksdagen motion 2004/05:N405 yrkande 17 och avslår motionerna 2004/05:Sk455 yrkande 3, 2004/05:N228 och 2004/05:</w:t>
      </w:r>
      <w:r w:rsidRPr="004F3EEA">
        <w:t xml:space="preserve"> </w:t>
      </w:r>
      <w:r w:rsidR="00577FB4" w:rsidRPr="004F3EEA">
        <w:t xml:space="preserve">N379.    </w:t>
      </w:r>
    </w:p>
    <w:p w:rsidR="00577FB4" w:rsidRPr="004F3EEA" w:rsidRDefault="00577FB4" w:rsidP="00577FB4">
      <w:pPr>
        <w:pStyle w:val="R4"/>
      </w:pPr>
      <w:r w:rsidRPr="004F3EEA">
        <w:t>Ställningstagande</w:t>
      </w:r>
    </w:p>
    <w:p w:rsidR="00577FB4" w:rsidRPr="004F3EEA" w:rsidRDefault="00577FB4" w:rsidP="00577FB4">
      <w:r w:rsidRPr="004F3EEA">
        <w:t>Enligt vår mening bör systemet med elcertifikat – i likhet med vad som anförs i motion 2004/05:N405 (m) – avvecklas. Vi anser att energiförsörjningen bäst främjas genom en fri energiproduktion inom ramen för givna miljö- och s</w:t>
      </w:r>
      <w:r w:rsidRPr="004F3EEA">
        <w:t>ä</w:t>
      </w:r>
      <w:r w:rsidRPr="004F3EEA">
        <w:t>kerhetskrav. Det innebär att de olika energislagen måste klara konkurrensen på elmarknaden utan subventioner. Varken statliga bidrag eller tvinga</w:t>
      </w:r>
      <w:r w:rsidRPr="004F3EEA">
        <w:t>n</w:t>
      </w:r>
      <w:r w:rsidRPr="004F3EEA">
        <w:t>de certifikats</w:t>
      </w:r>
      <w:r w:rsidRPr="004F3EEA">
        <w:t>y</w:t>
      </w:r>
      <w:r w:rsidRPr="004F3EEA">
        <w:t>stem bör vara styrande för elproduktionen. Ansatsen bör i stället vara att inkorporera energiproduktionens externa kostnader. Riksd</w:t>
      </w:r>
      <w:r w:rsidRPr="004F3EEA">
        <w:t>a</w:t>
      </w:r>
      <w:r w:rsidRPr="004F3EEA">
        <w:t>gen bör genom ett tillkännagivande anmoda regeringen att vidta behövliga åtgä</w:t>
      </w:r>
      <w:r w:rsidRPr="004F3EEA">
        <w:t>r</w:t>
      </w:r>
      <w:r w:rsidRPr="004F3EEA">
        <w:t>der för att avveckla elcertifikatss</w:t>
      </w:r>
      <w:r w:rsidRPr="004F3EEA">
        <w:t>y</w:t>
      </w:r>
      <w:r w:rsidRPr="004F3EEA">
        <w:t xml:space="preserve">stemet. Ett avskaffande av systemet skulle även lösa de problem som lyfts fram i motion 2004/05:Sk455 (kd) beträffande växthusnäringens kvotplikt, varför motionen genom det ovan sagda kan anses tillgodosedd varmed den avstyrks. </w:t>
      </w:r>
    </w:p>
    <w:p w:rsidR="00577FB4" w:rsidRPr="004F3EEA" w:rsidRDefault="00577FB4" w:rsidP="00577FB4">
      <w:pPr>
        <w:pStyle w:val="Normaltindrag"/>
      </w:pPr>
      <w:r w:rsidRPr="004F3EEA">
        <w:t xml:space="preserve">Med det anförda tillstyrks motion 2004/05:N405 (m) i berörd del. Övriga här aktuella motioner avstyrks i motsvarande delar. </w:t>
      </w:r>
    </w:p>
    <w:p w:rsidR="00577FB4" w:rsidRPr="004F3EEA" w:rsidRDefault="00C80A9D" w:rsidP="00577FB4">
      <w:pPr>
        <w:pStyle w:val="Reservationspunkt"/>
        <w:rPr>
          <w:noProof w:val="0"/>
        </w:rPr>
      </w:pPr>
      <w:bookmarkStart w:id="225" w:name="_Toc104129570"/>
      <w:r w:rsidRPr="004F3EEA">
        <w:rPr>
          <w:noProof w:val="0"/>
        </w:rPr>
        <w:t>21</w:t>
      </w:r>
      <w:r w:rsidR="00577FB4" w:rsidRPr="004F3EEA">
        <w:rPr>
          <w:noProof w:val="0"/>
        </w:rPr>
        <w:t>.</w:t>
      </w:r>
      <w:r w:rsidR="00577FB4" w:rsidRPr="004F3EEA">
        <w:rPr>
          <w:noProof w:val="0"/>
        </w:rPr>
        <w:tab/>
      </w:r>
      <w:r w:rsidR="00E97AE9" w:rsidRPr="004F3EEA">
        <w:rPr>
          <w:noProof w:val="0"/>
        </w:rPr>
        <w:t>Elcertifikat</w:t>
      </w:r>
      <w:r w:rsidR="00577FB4" w:rsidRPr="004F3EEA">
        <w:rPr>
          <w:noProof w:val="0"/>
        </w:rPr>
        <w:t xml:space="preserve"> (punkt </w:t>
      </w:r>
      <w:r w:rsidR="00B95B4B" w:rsidRPr="004F3EEA">
        <w:rPr>
          <w:noProof w:val="0"/>
        </w:rPr>
        <w:t>18</w:t>
      </w:r>
      <w:r w:rsidR="00577FB4" w:rsidRPr="004F3EEA">
        <w:rPr>
          <w:noProof w:val="0"/>
        </w:rPr>
        <w:t>)</w:t>
      </w:r>
      <w:bookmarkEnd w:id="225"/>
    </w:p>
    <w:p w:rsidR="00577FB4" w:rsidRPr="004F3EEA" w:rsidRDefault="00577FB4" w:rsidP="00577FB4">
      <w:pPr>
        <w:pStyle w:val="Reservanter"/>
      </w:pPr>
      <w:r w:rsidRPr="004F3EEA">
        <w:t>av Lars Lindén (kd).</w:t>
      </w:r>
    </w:p>
    <w:p w:rsidR="00577FB4" w:rsidRPr="004F3EEA" w:rsidRDefault="00577FB4" w:rsidP="00577FB4">
      <w:pPr>
        <w:pStyle w:val="R4"/>
      </w:pPr>
      <w:r w:rsidRPr="004F3EEA">
        <w:t>Förslag till riksdagsbeslut</w:t>
      </w:r>
    </w:p>
    <w:p w:rsidR="006362B9" w:rsidRPr="004F3EEA" w:rsidRDefault="00577FB4" w:rsidP="006362B9">
      <w:r w:rsidRPr="004F3EEA">
        <w:t xml:space="preserve">Jag anser att utskottets förslag under punkt </w:t>
      </w:r>
      <w:r w:rsidR="00B95B4B" w:rsidRPr="004F3EEA">
        <w:t>18</w:t>
      </w:r>
      <w:r w:rsidR="006362B9" w:rsidRPr="004F3EEA">
        <w:t xml:space="preserve"> borde ha följande lydelse:</w:t>
      </w:r>
    </w:p>
    <w:p w:rsidR="00B95B4B" w:rsidRPr="004F3EEA" w:rsidRDefault="006362B9" w:rsidP="006362B9">
      <w:r w:rsidRPr="004F3EEA">
        <w:t xml:space="preserve">18. </w:t>
      </w:r>
      <w:r w:rsidR="00577FB4" w:rsidRPr="004F3EEA">
        <w:t xml:space="preserve">Riksdagen </w:t>
      </w:r>
      <w:r w:rsidR="00B95B4B" w:rsidRPr="004F3EEA">
        <w:t>tillkännager för regeringen som sin mening vad som anförs i r</w:t>
      </w:r>
      <w:r w:rsidR="00B95B4B" w:rsidRPr="004F3EEA">
        <w:t>e</w:t>
      </w:r>
      <w:r w:rsidR="00B95B4B" w:rsidRPr="004F3EEA">
        <w:t xml:space="preserve">servation </w:t>
      </w:r>
      <w:r w:rsidR="00EF301C" w:rsidRPr="004F3EEA">
        <w:t>21</w:t>
      </w:r>
      <w:r w:rsidR="00B95B4B" w:rsidRPr="004F3EEA">
        <w:t>. Därmed bifaller riksd</w:t>
      </w:r>
      <w:r w:rsidRPr="004F3EEA">
        <w:t>agen delvis motionerna 2004/05:</w:t>
      </w:r>
      <w:r w:rsidR="00B95B4B" w:rsidRPr="004F3EEA">
        <w:t>Sk455 yrkande 3 och 2004/05:N405 yrkande 17 och avslår motionerna 2004/05:</w:t>
      </w:r>
      <w:r w:rsidRPr="004F3EEA">
        <w:t xml:space="preserve"> </w:t>
      </w:r>
      <w:r w:rsidR="00B95B4B" w:rsidRPr="004F3EEA">
        <w:t xml:space="preserve">N228 och 2004/05:N379.     </w:t>
      </w:r>
    </w:p>
    <w:p w:rsidR="00577FB4" w:rsidRPr="004F3EEA" w:rsidRDefault="00577FB4" w:rsidP="00577FB4">
      <w:pPr>
        <w:pStyle w:val="R4"/>
      </w:pPr>
      <w:r w:rsidRPr="004F3EEA">
        <w:t>Ställningstagande</w:t>
      </w:r>
    </w:p>
    <w:p w:rsidR="00577FB4" w:rsidRPr="004F3EEA" w:rsidRDefault="00577FB4" w:rsidP="00577FB4">
      <w:r w:rsidRPr="004F3EEA">
        <w:t>Jag är kritisk till det system med elcertifi</w:t>
      </w:r>
      <w:r w:rsidR="006362B9" w:rsidRPr="004F3EEA">
        <w:t>kat som regeringen och dess sama</w:t>
      </w:r>
      <w:r w:rsidR="006362B9" w:rsidRPr="004F3EEA">
        <w:t>r</w:t>
      </w:r>
      <w:r w:rsidR="006362B9" w:rsidRPr="004F3EEA">
        <w:t>bets</w:t>
      </w:r>
      <w:r w:rsidRPr="004F3EEA">
        <w:t>partier infört. Enligt min uppfattning främjas energiförsörjningen bäst genom en fri energiproduktion inom ramen för givna miljö- och säkerhet</w:t>
      </w:r>
      <w:r w:rsidRPr="004F3EEA">
        <w:t>s</w:t>
      </w:r>
      <w:r w:rsidRPr="004F3EEA">
        <w:t>krav. Det innebär att de olika energislagen måste klara konkurrensen på e</w:t>
      </w:r>
      <w:r w:rsidRPr="004F3EEA">
        <w:t>l</w:t>
      </w:r>
      <w:r w:rsidRPr="004F3EEA">
        <w:t>marknaden utan omfattande subventioner. Jag delar därför den kritiska up</w:t>
      </w:r>
      <w:r w:rsidRPr="004F3EEA">
        <w:t>p</w:t>
      </w:r>
      <w:r w:rsidRPr="004F3EEA">
        <w:t>fattning som framförs i motion 2004/05:N405 (m). Vidare kan jag konst</w:t>
      </w:r>
      <w:r w:rsidRPr="004F3EEA">
        <w:t>a</w:t>
      </w:r>
      <w:r w:rsidRPr="004F3EEA">
        <w:t>tera att systemet med elcertifikat leder till att vissa branscher, på grund utav kvo</w:t>
      </w:r>
      <w:r w:rsidRPr="004F3EEA">
        <w:t>t</w:t>
      </w:r>
      <w:r w:rsidRPr="004F3EEA">
        <w:t>plikten, risk</w:t>
      </w:r>
      <w:r w:rsidRPr="004F3EEA">
        <w:t>e</w:t>
      </w:r>
      <w:r w:rsidRPr="004F3EEA">
        <w:t>rar att slås ut. Detta uppmärksammas bl.a. i motion 2004/05:Sk455 (kd) vari väx</w:t>
      </w:r>
      <w:r w:rsidRPr="004F3EEA">
        <w:t>t</w:t>
      </w:r>
      <w:r w:rsidRPr="004F3EEA">
        <w:t>husnäringen lyfts fram, men exemplen är flera. Problemet baserar sig på att den definition som i dag används för att gruppera företagen som elintensiva eller inte är bristfällig. Detta har även uppmär</w:t>
      </w:r>
      <w:r w:rsidRPr="004F3EEA">
        <w:t>k</w:t>
      </w:r>
      <w:r w:rsidRPr="004F3EEA">
        <w:t>sammats av Energimyndi</w:t>
      </w:r>
      <w:r w:rsidRPr="004F3EEA">
        <w:t>g</w:t>
      </w:r>
      <w:r w:rsidRPr="004F3EEA">
        <w:t>heten som, vilket redogjorts för i det föregående, förordat en annan defin</w:t>
      </w:r>
      <w:r w:rsidRPr="004F3EEA">
        <w:t>i</w:t>
      </w:r>
      <w:r w:rsidRPr="004F3EEA">
        <w:t>tion för att klassa företagen som energiintensiva eller inte. Jag anser att problemet är allvarsamt för många av de företag som rätt</w:t>
      </w:r>
      <w:r w:rsidRPr="004F3EEA">
        <w:t>e</w:t>
      </w:r>
      <w:r w:rsidRPr="004F3EEA">
        <w:t>ligen borde undantas från kvotplikten. Riksdagen bör därför genom ett til</w:t>
      </w:r>
      <w:r w:rsidRPr="004F3EEA">
        <w:t>l</w:t>
      </w:r>
      <w:r w:rsidRPr="004F3EEA">
        <w:t>kännagivande anmoda rege</w:t>
      </w:r>
      <w:r w:rsidRPr="004F3EEA">
        <w:t>r</w:t>
      </w:r>
      <w:r w:rsidRPr="004F3EEA">
        <w:t>ingen att å det snaraste vidta åtgärder för att lösa detta problem.</w:t>
      </w:r>
    </w:p>
    <w:p w:rsidR="00577FB4" w:rsidRPr="004F3EEA" w:rsidRDefault="00577FB4" w:rsidP="00B95B4B">
      <w:pPr>
        <w:pStyle w:val="Normaltindrag"/>
      </w:pPr>
      <w:r w:rsidRPr="004F3EEA">
        <w:t>Det ovan sagda ligger delvis i linje med vad som anförs i nämnda moti</w:t>
      </w:r>
      <w:r w:rsidRPr="004F3EEA">
        <w:t>o</w:t>
      </w:r>
      <w:r w:rsidRPr="004F3EEA">
        <w:t>ner, varför de tillstyrks i berörda delar. Övriga här aktuella motioner</w:t>
      </w:r>
      <w:r w:rsidR="00B95B4B" w:rsidRPr="004F3EEA">
        <w:t xml:space="preserve"> avstyrks i motsvarande delar. </w:t>
      </w:r>
    </w:p>
    <w:p w:rsidR="00B95B4B" w:rsidRPr="004F3EEA" w:rsidRDefault="00C80A9D" w:rsidP="00B95B4B">
      <w:pPr>
        <w:pStyle w:val="Reservationspunkt"/>
        <w:rPr>
          <w:noProof w:val="0"/>
        </w:rPr>
      </w:pPr>
      <w:bookmarkStart w:id="226" w:name="_Toc104129571"/>
      <w:r w:rsidRPr="004F3EEA">
        <w:rPr>
          <w:noProof w:val="0"/>
        </w:rPr>
        <w:t>22</w:t>
      </w:r>
      <w:r w:rsidR="00B95B4B" w:rsidRPr="004F3EEA">
        <w:rPr>
          <w:noProof w:val="0"/>
        </w:rPr>
        <w:t>.</w:t>
      </w:r>
      <w:r w:rsidR="00B95B4B" w:rsidRPr="004F3EEA">
        <w:rPr>
          <w:noProof w:val="0"/>
        </w:rPr>
        <w:tab/>
      </w:r>
      <w:r w:rsidR="00E97AE9" w:rsidRPr="004F3EEA">
        <w:rPr>
          <w:noProof w:val="0"/>
        </w:rPr>
        <w:t>Elcertifikat</w:t>
      </w:r>
      <w:r w:rsidR="00B95B4B" w:rsidRPr="004F3EEA">
        <w:rPr>
          <w:noProof w:val="0"/>
        </w:rPr>
        <w:t xml:space="preserve"> (punkt 18)</w:t>
      </w:r>
      <w:bookmarkEnd w:id="226"/>
    </w:p>
    <w:p w:rsidR="00B95B4B" w:rsidRPr="004F3EEA" w:rsidRDefault="00B95B4B" w:rsidP="00B95B4B">
      <w:pPr>
        <w:pStyle w:val="Reservanter"/>
      </w:pPr>
      <w:r w:rsidRPr="004F3EEA">
        <w:t>av Ingegerd Saarinen (mp).</w:t>
      </w:r>
    </w:p>
    <w:p w:rsidR="00B95B4B" w:rsidRPr="004F3EEA" w:rsidRDefault="00B95B4B" w:rsidP="00B95B4B">
      <w:pPr>
        <w:pStyle w:val="R4"/>
      </w:pPr>
      <w:r w:rsidRPr="004F3EEA">
        <w:t>Förslag till riksdagsbeslut</w:t>
      </w:r>
    </w:p>
    <w:p w:rsidR="006362B9" w:rsidRPr="004F3EEA" w:rsidRDefault="00B95B4B" w:rsidP="006362B9">
      <w:r w:rsidRPr="004F3EEA">
        <w:t>Jag anser att utskottets förslag under punk</w:t>
      </w:r>
      <w:r w:rsidR="006362B9" w:rsidRPr="004F3EEA">
        <w:t>t 18 borde ha följande lydelse:</w:t>
      </w:r>
    </w:p>
    <w:p w:rsidR="00B95B4B" w:rsidRPr="004F3EEA" w:rsidRDefault="006362B9" w:rsidP="006362B9">
      <w:r w:rsidRPr="004F3EEA">
        <w:t xml:space="preserve">18. </w:t>
      </w:r>
      <w:r w:rsidR="00B95B4B" w:rsidRPr="004F3EEA">
        <w:t>Riksdagen tillkännager för regeringen som sin mening vad som anförs i r</w:t>
      </w:r>
      <w:r w:rsidR="00B95B4B" w:rsidRPr="004F3EEA">
        <w:t>e</w:t>
      </w:r>
      <w:r w:rsidR="00B95B4B" w:rsidRPr="004F3EEA">
        <w:t xml:space="preserve">servation </w:t>
      </w:r>
      <w:r w:rsidR="00EF301C" w:rsidRPr="004F3EEA">
        <w:t>22</w:t>
      </w:r>
      <w:r w:rsidR="00B95B4B" w:rsidRPr="004F3EEA">
        <w:t>. Därmed bifaller riksdagen motion 2004/05:N228 och avslår motionerna 2004/05:Sk455 yrkande 3, 2004/05:N379 och</w:t>
      </w:r>
      <w:r w:rsidRPr="004F3EEA">
        <w:t xml:space="preserve"> 2004/05:</w:t>
      </w:r>
      <w:r w:rsidR="00B95B4B" w:rsidRPr="004F3EEA">
        <w:t xml:space="preserve">N405 yrkande 17.     </w:t>
      </w:r>
    </w:p>
    <w:p w:rsidR="00B95B4B" w:rsidRPr="004F3EEA" w:rsidRDefault="00B95B4B" w:rsidP="00B95B4B">
      <w:pPr>
        <w:pStyle w:val="R4"/>
      </w:pPr>
      <w:r w:rsidRPr="004F3EEA">
        <w:t>Ställningstagande</w:t>
      </w:r>
    </w:p>
    <w:p w:rsidR="00B95B4B" w:rsidRPr="004F3EEA" w:rsidRDefault="00B95B4B" w:rsidP="00B95B4B">
      <w:r w:rsidRPr="004F3EEA">
        <w:t>Med anledning av den kritik som från olika håll framförts när det gäller s</w:t>
      </w:r>
      <w:r w:rsidRPr="004F3EEA">
        <w:t>y</w:t>
      </w:r>
      <w:r w:rsidRPr="004F3EEA">
        <w:t>stemet med elcertifikat anser jag att det är angeläget att en genomgripande öve</w:t>
      </w:r>
      <w:r w:rsidRPr="004F3EEA">
        <w:t>r</w:t>
      </w:r>
      <w:r w:rsidRPr="004F3EEA">
        <w:t>syn genomförs. Systemet kan bl.a. kritiseras för att det är alltför lätt för elleverantörerna att låta bli att redovisa elcertifikat och i stället betala kvo</w:t>
      </w:r>
      <w:r w:rsidRPr="004F3EEA">
        <w:t>t</w:t>
      </w:r>
      <w:r w:rsidRPr="004F3EEA">
        <w:t>plikt</w:t>
      </w:r>
      <w:r w:rsidRPr="004F3EEA">
        <w:t>s</w:t>
      </w:r>
      <w:r w:rsidRPr="004F3EEA">
        <w:t>avgiften. Vidare läggs en allt för liten del av det som konsumenterna betalar för certifikaten på investeringar i nya anläggningar. Därtill är tidspe</w:t>
      </w:r>
      <w:r w:rsidRPr="004F3EEA">
        <w:t>r</w:t>
      </w:r>
      <w:r w:rsidRPr="004F3EEA">
        <w:t>spektivet – fram till år 2010 – för kort för att skapa en grund för långsiktiga investe</w:t>
      </w:r>
      <w:r w:rsidRPr="004F3EEA">
        <w:t>r</w:t>
      </w:r>
      <w:r w:rsidRPr="004F3EEA">
        <w:t>ingar i nya kraftverk. Enligt min mening bör regeringen tillse att dessa problem blir lösta för att inte förtroendet för systemet skall haverera. Riksd</w:t>
      </w:r>
      <w:r w:rsidRPr="004F3EEA">
        <w:t>a</w:t>
      </w:r>
      <w:r w:rsidRPr="004F3EEA">
        <w:t xml:space="preserve">gen bör göra ett uttalande därom. Därmed tillgodoses motion 2004/05:N228 (mp), vilken tillstyrks. Övriga här aktuella motioner avstyrks i berörda delar. </w:t>
      </w:r>
    </w:p>
    <w:p w:rsidR="00B95B4B" w:rsidRPr="004F3EEA" w:rsidRDefault="00C80A9D" w:rsidP="00B95B4B">
      <w:pPr>
        <w:pStyle w:val="Reservationspunkt"/>
        <w:rPr>
          <w:noProof w:val="0"/>
        </w:rPr>
      </w:pPr>
      <w:bookmarkStart w:id="227" w:name="_Toc104129572"/>
      <w:r w:rsidRPr="004F3EEA">
        <w:rPr>
          <w:noProof w:val="0"/>
        </w:rPr>
        <w:t>23</w:t>
      </w:r>
      <w:r w:rsidR="00B95B4B" w:rsidRPr="004F3EEA">
        <w:rPr>
          <w:noProof w:val="0"/>
        </w:rPr>
        <w:t>.</w:t>
      </w:r>
      <w:r w:rsidR="00B95B4B" w:rsidRPr="004F3EEA">
        <w:rPr>
          <w:noProof w:val="0"/>
        </w:rPr>
        <w:tab/>
      </w:r>
      <w:r w:rsidR="00E97AE9" w:rsidRPr="004F3EEA">
        <w:rPr>
          <w:noProof w:val="0"/>
        </w:rPr>
        <w:t>Byte av elleverantör</w:t>
      </w:r>
      <w:r w:rsidR="00B95B4B" w:rsidRPr="004F3EEA">
        <w:rPr>
          <w:noProof w:val="0"/>
        </w:rPr>
        <w:t xml:space="preserve"> (punkt 19)</w:t>
      </w:r>
      <w:bookmarkEnd w:id="227"/>
    </w:p>
    <w:p w:rsidR="00B95B4B" w:rsidRPr="004F3EEA" w:rsidRDefault="00B95B4B" w:rsidP="00B95B4B">
      <w:pPr>
        <w:pStyle w:val="Reservanter"/>
      </w:pPr>
      <w:r w:rsidRPr="004F3EEA">
        <w:t>av Per Bill (m), Yvonne Ångström (fp), Anne-Marie Pålsson (m), Krister Hammarbergh (m), Nyamko Sabuni (fp) och Lars Lindén (kd).</w:t>
      </w:r>
    </w:p>
    <w:p w:rsidR="00B95B4B" w:rsidRPr="004F3EEA" w:rsidRDefault="00B95B4B" w:rsidP="00B95B4B">
      <w:pPr>
        <w:pStyle w:val="R4"/>
      </w:pPr>
      <w:r w:rsidRPr="004F3EEA">
        <w:t>Förslag till riksdagsbeslut</w:t>
      </w:r>
    </w:p>
    <w:p w:rsidR="006362B9" w:rsidRPr="004F3EEA" w:rsidRDefault="00B95B4B" w:rsidP="006362B9">
      <w:r w:rsidRPr="004F3EEA">
        <w:t>Vi anser att utskottets förslag under punk</w:t>
      </w:r>
      <w:r w:rsidR="006362B9" w:rsidRPr="004F3EEA">
        <w:t>t 19 borde ha följande lydelse:</w:t>
      </w:r>
    </w:p>
    <w:p w:rsidR="00B95B4B" w:rsidRPr="004F3EEA" w:rsidRDefault="006362B9" w:rsidP="006362B9">
      <w:r w:rsidRPr="004F3EEA">
        <w:t xml:space="preserve">19. </w:t>
      </w:r>
      <w:r w:rsidR="00B95B4B" w:rsidRPr="004F3EEA">
        <w:t>Riksdagen tillkännager för regeringen som sin mening vad som anförs i r</w:t>
      </w:r>
      <w:r w:rsidR="00B95B4B" w:rsidRPr="004F3EEA">
        <w:t>e</w:t>
      </w:r>
      <w:r w:rsidR="00B95B4B" w:rsidRPr="004F3EEA">
        <w:t xml:space="preserve">servation </w:t>
      </w:r>
      <w:r w:rsidR="00EF301C" w:rsidRPr="004F3EEA">
        <w:t>23</w:t>
      </w:r>
      <w:r w:rsidR="00B95B4B" w:rsidRPr="004F3EEA">
        <w:t xml:space="preserve">. Därmed bifaller riksdagen motionerna 2004/05:N309 yrkande 11, 2004/05:N405 yrkande 8 i denna del och 2004/05:N410 yrkande 8.       </w:t>
      </w:r>
    </w:p>
    <w:p w:rsidR="00B95B4B" w:rsidRPr="004F3EEA" w:rsidRDefault="00B95B4B" w:rsidP="00B95B4B">
      <w:pPr>
        <w:pStyle w:val="R4"/>
      </w:pPr>
      <w:r w:rsidRPr="004F3EEA">
        <w:t>Ställningstagande</w:t>
      </w:r>
    </w:p>
    <w:p w:rsidR="00B95B4B" w:rsidRPr="004F3EEA" w:rsidRDefault="00B95B4B" w:rsidP="00B95B4B">
      <w:r w:rsidRPr="004F3EEA">
        <w:t>För att konkurrensen på elmarknaden skall fungera måste det bli lättare för konsumenterna att byta elleverantör. Av denna anledning har riksdagen vid upprepade tillfällen begärt att regeringen skall återkomma med ett förslag rörande ett sanktionssystem gentemot de nätägare som inte uppfyller rege</w:t>
      </w:r>
      <w:r w:rsidRPr="004F3EEA">
        <w:t>l</w:t>
      </w:r>
      <w:r w:rsidRPr="004F3EEA">
        <w:t>verkets krav vid byte av elleverantör. Som vi vid tidigare tillfällen gett uttryck för är det ytterst otillfredsställande att regeringen ännu inte verkställt riksd</w:t>
      </w:r>
      <w:r w:rsidRPr="004F3EEA">
        <w:t>a</w:t>
      </w:r>
      <w:r w:rsidRPr="004F3EEA">
        <w:t>gens beslut. Det har nu förlupit fyra år sedan riksdagen uppmanade regerin</w:t>
      </w:r>
      <w:r w:rsidRPr="004F3EEA">
        <w:t>g</w:t>
      </w:r>
      <w:r w:rsidRPr="004F3EEA">
        <w:t xml:space="preserve">en att </w:t>
      </w:r>
      <w:r w:rsidRPr="004F3EEA">
        <w:rPr>
          <w:i/>
        </w:rPr>
        <w:t>skyndsamt</w:t>
      </w:r>
      <w:r w:rsidRPr="004F3EEA">
        <w:t xml:space="preserve"> utreda förutsättningarna för ett effektivt sanktionssystem och lägga fram erforderliga förslag till de lagändringar som krävs för ett snabbt införande. Regeringens hantering av ärendet, att bolla frågan från utredning till utredning, kan väl knappast beskrivas på något annat sätt än som obstru</w:t>
      </w:r>
      <w:r w:rsidRPr="004F3EEA">
        <w:t>k</w:t>
      </w:r>
      <w:r w:rsidRPr="004F3EEA">
        <w:t>tion. Som vi påtalade våren 2004 (bet. 2003/04:NU11), då utskottet senast hanter</w:t>
      </w:r>
      <w:r w:rsidRPr="004F3EEA">
        <w:t>a</w:t>
      </w:r>
      <w:r w:rsidRPr="004F3EEA">
        <w:t>de denna fråga, har den senaste i raden av utredningar enligt sina direktiv endast haft att utreda behovet av att införa ett sanktionssystem. Detta kan knappast ses vara i linje med de uttalanden riksdagen gjort om att rege</w:t>
      </w:r>
      <w:r w:rsidRPr="004F3EEA">
        <w:t>r</w:t>
      </w:r>
      <w:r w:rsidRPr="004F3EEA">
        <w:t>ingen skall återkomma med förslag till ett sådant system. Som red</w:t>
      </w:r>
      <w:r w:rsidRPr="004F3EEA">
        <w:t>o</w:t>
      </w:r>
      <w:r w:rsidRPr="004F3EEA">
        <w:t>gjorts för i det föregående har utredningen kommit till slutsatsen att det inte län</w:t>
      </w:r>
      <w:r w:rsidRPr="004F3EEA">
        <w:t>g</w:t>
      </w:r>
      <w:r w:rsidRPr="004F3EEA">
        <w:t>re finns något behov av ett sådant system. Möjligen ligger detta i linje med regerin</w:t>
      </w:r>
      <w:r w:rsidRPr="004F3EEA">
        <w:t>g</w:t>
      </w:r>
      <w:r w:rsidRPr="004F3EEA">
        <w:t>ens önskan att ytterligare förhala verkställigheten av riksdagens b</w:t>
      </w:r>
      <w:r w:rsidRPr="004F3EEA">
        <w:t>e</w:t>
      </w:r>
      <w:r w:rsidRPr="004F3EEA">
        <w:t>slut, men det bidrar knappast till att lösa de problem som vi anser föreligger på elmar</w:t>
      </w:r>
      <w:r w:rsidRPr="004F3EEA">
        <w:t>k</w:t>
      </w:r>
      <w:r w:rsidRPr="004F3EEA">
        <w:t>naden och den anmodan riksdagen gjort. Vi anser därför att riksd</w:t>
      </w:r>
      <w:r w:rsidRPr="004F3EEA">
        <w:t>a</w:t>
      </w:r>
      <w:r w:rsidRPr="004F3EEA">
        <w:t>gen ånyo genom ett uttalande bör anmoda regeringen att omgående tillse att frågan om leverantörsbyten får en lösning genom att å det snaraste återkomma till rik</w:t>
      </w:r>
      <w:r w:rsidRPr="004F3EEA">
        <w:t>s</w:t>
      </w:r>
      <w:r w:rsidRPr="004F3EEA">
        <w:t xml:space="preserve">dagen med förslag i enlighet med vad den beställt. </w:t>
      </w:r>
    </w:p>
    <w:p w:rsidR="00AB2B97" w:rsidRPr="004F3EEA" w:rsidRDefault="00B95B4B" w:rsidP="00022171">
      <w:pPr>
        <w:pStyle w:val="Normaltindrag"/>
      </w:pPr>
      <w:r w:rsidRPr="004F3EEA">
        <w:t xml:space="preserve">Med det anförda tillstyrks motionerna 2004/05:N309 (fp), 2004/05:N405 (m) och 2004/05:N410 </w:t>
      </w:r>
      <w:r w:rsidR="00022171" w:rsidRPr="004F3EEA">
        <w:t xml:space="preserve">(kd) i här aktuella delar. </w:t>
      </w:r>
    </w:p>
    <w:p w:rsidR="00B95B4B" w:rsidRPr="004F3EEA" w:rsidRDefault="00C80A9D" w:rsidP="00B95B4B">
      <w:pPr>
        <w:pStyle w:val="Reservationspunkt"/>
        <w:rPr>
          <w:noProof w:val="0"/>
        </w:rPr>
      </w:pPr>
      <w:bookmarkStart w:id="228" w:name="_Toc104129573"/>
      <w:r w:rsidRPr="004F3EEA">
        <w:rPr>
          <w:noProof w:val="0"/>
        </w:rPr>
        <w:t>24</w:t>
      </w:r>
      <w:r w:rsidR="00B95B4B" w:rsidRPr="004F3EEA">
        <w:rPr>
          <w:noProof w:val="0"/>
        </w:rPr>
        <w:t>.</w:t>
      </w:r>
      <w:r w:rsidR="00B95B4B" w:rsidRPr="004F3EEA">
        <w:rPr>
          <w:noProof w:val="0"/>
        </w:rPr>
        <w:tab/>
      </w:r>
      <w:r w:rsidR="00E97AE9" w:rsidRPr="004F3EEA">
        <w:rPr>
          <w:noProof w:val="0"/>
        </w:rPr>
        <w:t>Byte av elleverantör</w:t>
      </w:r>
      <w:r w:rsidR="00B95B4B" w:rsidRPr="004F3EEA">
        <w:rPr>
          <w:noProof w:val="0"/>
        </w:rPr>
        <w:t xml:space="preserve"> (punkt 19, motiveringen)</w:t>
      </w:r>
      <w:bookmarkEnd w:id="228"/>
    </w:p>
    <w:p w:rsidR="00B95B4B" w:rsidRPr="004F3EEA" w:rsidRDefault="00B95B4B" w:rsidP="00B95B4B">
      <w:pPr>
        <w:pStyle w:val="Reservanter"/>
      </w:pPr>
      <w:r w:rsidRPr="004F3EEA">
        <w:t>av Ingegerd Saarinen (mp).</w:t>
      </w:r>
    </w:p>
    <w:p w:rsidR="00B95B4B" w:rsidRPr="004F3EEA" w:rsidRDefault="00B95B4B" w:rsidP="00B95B4B">
      <w:pPr>
        <w:pStyle w:val="R4"/>
      </w:pPr>
      <w:r w:rsidRPr="004F3EEA">
        <w:t>Ställningstagande</w:t>
      </w:r>
    </w:p>
    <w:p w:rsidR="00B95B4B" w:rsidRPr="004F3EEA" w:rsidRDefault="00B95B4B" w:rsidP="00B95B4B">
      <w:r w:rsidRPr="004F3EEA">
        <w:t>Enligt min mening är den kritik som framförs i motionerna 2004/05:N309 (fp), 2004/05:N405 (m) och 2004/05:N410 (kd) välgrundad när det gäller regeringens hantering av riksdagens beställning av ett sanktionssystem gen</w:t>
      </w:r>
      <w:r w:rsidRPr="004F3EEA">
        <w:t>t</w:t>
      </w:r>
      <w:r w:rsidRPr="004F3EEA">
        <w:t>emot nätägare som inte uppfyller regelverkets krav vid byte av elleverantör. Riksdagen begärde redan våren 2001, på förslag från ett enhälligt u</w:t>
      </w:r>
      <w:r w:rsidRPr="004F3EEA">
        <w:t>t</w:t>
      </w:r>
      <w:r w:rsidRPr="004F3EEA">
        <w:t xml:space="preserve">skott, att regeringen </w:t>
      </w:r>
      <w:r w:rsidRPr="004F3EEA">
        <w:rPr>
          <w:i/>
        </w:rPr>
        <w:t>skyndsamt</w:t>
      </w:r>
      <w:r w:rsidRPr="004F3EEA">
        <w:t xml:space="preserve"> skulle utreda förutsättningarna och formerna för inf</w:t>
      </w:r>
      <w:r w:rsidRPr="004F3EEA">
        <w:t>ö</w:t>
      </w:r>
      <w:r w:rsidRPr="004F3EEA">
        <w:t xml:space="preserve">randet av ett effektivt sanktionssystem. </w:t>
      </w:r>
    </w:p>
    <w:p w:rsidR="00B95B4B" w:rsidRPr="004F3EEA" w:rsidRDefault="00B95B4B" w:rsidP="00B95B4B">
      <w:pPr>
        <w:pStyle w:val="Normaltindrag"/>
      </w:pPr>
      <w:r w:rsidRPr="004F3EEA">
        <w:t>Samtidigt är det min uppfattning, vilken jag tidigare redogjort för, att e</w:t>
      </w:r>
      <w:r w:rsidRPr="004F3EEA">
        <w:t>l</w:t>
      </w:r>
      <w:r w:rsidRPr="004F3EEA">
        <w:t>marknaden behöver reformeras. Som jag framfört förordar jag en modell som innebär att leverantörsbyten överhuvudtaget inte behövs, vilket skulle medf</w:t>
      </w:r>
      <w:r w:rsidRPr="004F3EEA">
        <w:t>ö</w:t>
      </w:r>
      <w:r w:rsidRPr="004F3EEA">
        <w:t>ra att de problem som i dag finns när det gäller leverantörsbyten med autom</w:t>
      </w:r>
      <w:r w:rsidRPr="004F3EEA">
        <w:t>a</w:t>
      </w:r>
      <w:r w:rsidRPr="004F3EEA">
        <w:t>tik skulle försvi</w:t>
      </w:r>
      <w:r w:rsidRPr="004F3EEA">
        <w:t>n</w:t>
      </w:r>
      <w:r w:rsidRPr="004F3EEA">
        <w:t xml:space="preserve">na. </w:t>
      </w:r>
    </w:p>
    <w:p w:rsidR="00B95B4B" w:rsidRPr="004F3EEA" w:rsidRDefault="00B95B4B" w:rsidP="00B95B4B">
      <w:pPr>
        <w:pStyle w:val="Normaltindrag"/>
      </w:pPr>
      <w:r w:rsidRPr="004F3EEA">
        <w:t xml:space="preserve">Mot denna bakgrund avstyrks här nämnda motioner i berörda delar. </w:t>
      </w:r>
    </w:p>
    <w:p w:rsidR="00022171" w:rsidRPr="004F3EEA" w:rsidRDefault="00C80A9D" w:rsidP="00022171">
      <w:pPr>
        <w:pStyle w:val="Reservationspunkt"/>
        <w:rPr>
          <w:noProof w:val="0"/>
        </w:rPr>
      </w:pPr>
      <w:bookmarkStart w:id="229" w:name="_Toc104129574"/>
      <w:r w:rsidRPr="004F3EEA">
        <w:rPr>
          <w:noProof w:val="0"/>
        </w:rPr>
        <w:t>25</w:t>
      </w:r>
      <w:r w:rsidR="00022171" w:rsidRPr="004F3EEA">
        <w:rPr>
          <w:noProof w:val="0"/>
        </w:rPr>
        <w:t>.</w:t>
      </w:r>
      <w:r w:rsidR="00022171" w:rsidRPr="004F3EEA">
        <w:rPr>
          <w:noProof w:val="0"/>
        </w:rPr>
        <w:tab/>
      </w:r>
      <w:r w:rsidR="00E97AE9" w:rsidRPr="004F3EEA">
        <w:rPr>
          <w:noProof w:val="0"/>
        </w:rPr>
        <w:t>Mellanstatlig samverkan</w:t>
      </w:r>
      <w:r w:rsidR="00022171" w:rsidRPr="004F3EEA">
        <w:rPr>
          <w:noProof w:val="0"/>
        </w:rPr>
        <w:t xml:space="preserve"> (punkt 20)</w:t>
      </w:r>
      <w:bookmarkEnd w:id="229"/>
    </w:p>
    <w:p w:rsidR="00022171" w:rsidRPr="004F3EEA" w:rsidRDefault="00022171" w:rsidP="00022171">
      <w:pPr>
        <w:pStyle w:val="Reservanter"/>
      </w:pPr>
      <w:r w:rsidRPr="004F3EEA">
        <w:t>av Per Bill (m), Yvonne Ångström (fp), Anne-Marie Pålsson (m), Krister Hammarbergh (m), Nyamko Sabuni (fp) och Lars Lindén (kd).</w:t>
      </w:r>
    </w:p>
    <w:p w:rsidR="00022171" w:rsidRPr="004F3EEA" w:rsidRDefault="00022171" w:rsidP="00022171">
      <w:pPr>
        <w:pStyle w:val="R4"/>
      </w:pPr>
      <w:r w:rsidRPr="004F3EEA">
        <w:t>Förslag till riksdagsbeslut</w:t>
      </w:r>
    </w:p>
    <w:p w:rsidR="006362B9" w:rsidRPr="004F3EEA" w:rsidRDefault="00022171" w:rsidP="006362B9">
      <w:r w:rsidRPr="004F3EEA">
        <w:t>Vi anser att utskottets förslag under punk</w:t>
      </w:r>
      <w:r w:rsidR="006362B9" w:rsidRPr="004F3EEA">
        <w:t>t 20 borde ha följande lydelse:</w:t>
      </w:r>
    </w:p>
    <w:p w:rsidR="00022171" w:rsidRPr="004F3EEA" w:rsidRDefault="006362B9" w:rsidP="006362B9">
      <w:r w:rsidRPr="004F3EEA">
        <w:t xml:space="preserve">20. </w:t>
      </w:r>
      <w:r w:rsidR="00022171" w:rsidRPr="004F3EEA">
        <w:t xml:space="preserve">Riksdagen tillkännager för regeringen </w:t>
      </w:r>
      <w:r w:rsidRPr="004F3EEA">
        <w:t xml:space="preserve">som sin mening </w:t>
      </w:r>
      <w:r w:rsidR="00022171" w:rsidRPr="004F3EEA">
        <w:t xml:space="preserve">vad som anförs i reservation </w:t>
      </w:r>
      <w:r w:rsidR="00EF301C" w:rsidRPr="004F3EEA">
        <w:t>25</w:t>
      </w:r>
      <w:r w:rsidR="00022171" w:rsidRPr="004F3EEA">
        <w:t>. Dä</w:t>
      </w:r>
      <w:r w:rsidR="00022171" w:rsidRPr="004F3EEA">
        <w:t>r</w:t>
      </w:r>
      <w:r w:rsidR="00022171" w:rsidRPr="004F3EEA">
        <w:t xml:space="preserve">med bifaller riksdagen motionerna 2004/05:N18 yrkande 1 och 2004/05:N309 yrkande 10 och avslår motion 2004/05:N264 yrkandena 1–3.        </w:t>
      </w:r>
    </w:p>
    <w:p w:rsidR="00022171" w:rsidRPr="004F3EEA" w:rsidRDefault="00022171" w:rsidP="00022171">
      <w:pPr>
        <w:pStyle w:val="R4"/>
      </w:pPr>
      <w:r w:rsidRPr="004F3EEA">
        <w:t>Ställningstagande</w:t>
      </w:r>
    </w:p>
    <w:p w:rsidR="00022171" w:rsidRPr="004F3EEA" w:rsidRDefault="00022171" w:rsidP="00022171">
      <w:r w:rsidRPr="004F3EEA">
        <w:t>Enlig vår mening ägnas för lite uppmärksamhet åt att den svenska elmarkn</w:t>
      </w:r>
      <w:r w:rsidRPr="004F3EEA">
        <w:t>a</w:t>
      </w:r>
      <w:r w:rsidRPr="004F3EEA">
        <w:t>den alltmer integreras med den europeiska. Vikten av att detta arbete fortskr</w:t>
      </w:r>
      <w:r w:rsidRPr="004F3EEA">
        <w:t>i</w:t>
      </w:r>
      <w:r w:rsidRPr="004F3EEA">
        <w:t xml:space="preserve">der borde tydliggöras av riksdagen genom ett uttalande. </w:t>
      </w:r>
    </w:p>
    <w:p w:rsidR="00022171" w:rsidRPr="004F3EEA" w:rsidRDefault="00022171" w:rsidP="00022171">
      <w:pPr>
        <w:pStyle w:val="Normaltindrag"/>
      </w:pPr>
      <w:r w:rsidRPr="004F3EEA">
        <w:t xml:space="preserve">Vidare anser vi att det är ett problem att de koldioxidutsläpp som genereras vid elproduktion i utländska kolkraftverk inte kommer med i den officiella statistiken när elen importeras till Sverige. Regeringen borde därför ändra beräkningsmetoderna så att koldioxidutsläpp för importerad el synliggörs i den svenska statistiken. </w:t>
      </w:r>
    </w:p>
    <w:p w:rsidR="00022171" w:rsidRPr="004F3EEA" w:rsidRDefault="00022171" w:rsidP="00022171">
      <w:pPr>
        <w:pStyle w:val="Normaltindrag"/>
      </w:pPr>
      <w:r w:rsidRPr="004F3EEA">
        <w:t xml:space="preserve">Med hänvisning till det anförda tillstyrks motionerna 2004/05:N18 (kd) och 2004/05:N309 (fp) i berörda delar. Motion 2004/05:N264 (s) avstyrks. </w:t>
      </w:r>
    </w:p>
    <w:p w:rsidR="00022171" w:rsidRPr="004F3EEA" w:rsidRDefault="00C80A9D" w:rsidP="00022171">
      <w:pPr>
        <w:pStyle w:val="Reservationspunkt"/>
        <w:rPr>
          <w:noProof w:val="0"/>
        </w:rPr>
      </w:pPr>
      <w:bookmarkStart w:id="230" w:name="_Toc104129575"/>
      <w:r w:rsidRPr="004F3EEA">
        <w:rPr>
          <w:noProof w:val="0"/>
        </w:rPr>
        <w:t>26</w:t>
      </w:r>
      <w:r w:rsidR="00022171" w:rsidRPr="004F3EEA">
        <w:rPr>
          <w:noProof w:val="0"/>
        </w:rPr>
        <w:t>.</w:t>
      </w:r>
      <w:r w:rsidR="00022171" w:rsidRPr="004F3EEA">
        <w:rPr>
          <w:noProof w:val="0"/>
        </w:rPr>
        <w:tab/>
      </w:r>
      <w:r w:rsidR="00E97AE9" w:rsidRPr="004F3EEA">
        <w:rPr>
          <w:noProof w:val="0"/>
        </w:rPr>
        <w:t>Euratom</w:t>
      </w:r>
      <w:r w:rsidR="00022171" w:rsidRPr="004F3EEA">
        <w:rPr>
          <w:noProof w:val="0"/>
        </w:rPr>
        <w:t xml:space="preserve"> (punkt </w:t>
      </w:r>
      <w:r w:rsidR="001E5E5C" w:rsidRPr="004F3EEA">
        <w:rPr>
          <w:noProof w:val="0"/>
        </w:rPr>
        <w:t>21</w:t>
      </w:r>
      <w:r w:rsidR="00022171" w:rsidRPr="004F3EEA">
        <w:rPr>
          <w:noProof w:val="0"/>
        </w:rPr>
        <w:t>)</w:t>
      </w:r>
      <w:bookmarkEnd w:id="230"/>
    </w:p>
    <w:p w:rsidR="00022171" w:rsidRPr="004F3EEA" w:rsidRDefault="00022171" w:rsidP="00022171">
      <w:pPr>
        <w:pStyle w:val="Reservanter"/>
      </w:pPr>
      <w:r w:rsidRPr="004F3EEA">
        <w:t>av Ingegerd Saarinen (mp) och Gunilla Wahlén (v).</w:t>
      </w:r>
    </w:p>
    <w:p w:rsidR="00022171" w:rsidRPr="004F3EEA" w:rsidRDefault="00022171" w:rsidP="00022171">
      <w:pPr>
        <w:pStyle w:val="R4"/>
      </w:pPr>
      <w:r w:rsidRPr="004F3EEA">
        <w:t>Förslag till riksdagsbeslut</w:t>
      </w:r>
    </w:p>
    <w:p w:rsidR="006362B9" w:rsidRPr="004F3EEA" w:rsidRDefault="00022171" w:rsidP="006362B9">
      <w:r w:rsidRPr="004F3EEA">
        <w:t xml:space="preserve">Vi anser att utskottets förslag under punkt </w:t>
      </w:r>
      <w:r w:rsidR="006362B9" w:rsidRPr="004F3EEA">
        <w:t>21 borde ha följande lydelse:</w:t>
      </w:r>
    </w:p>
    <w:p w:rsidR="00022171" w:rsidRPr="004F3EEA" w:rsidRDefault="006362B9" w:rsidP="006362B9">
      <w:r w:rsidRPr="004F3EEA">
        <w:t xml:space="preserve">21. </w:t>
      </w:r>
      <w:r w:rsidR="00022171" w:rsidRPr="004F3EEA">
        <w:t xml:space="preserve">Riksdagen tillkännager för regeringen som sin mening vad som anförs i reservation </w:t>
      </w:r>
      <w:r w:rsidR="00EF301C" w:rsidRPr="004F3EEA">
        <w:t>26</w:t>
      </w:r>
      <w:r w:rsidR="00022171" w:rsidRPr="004F3EEA">
        <w:t>. Därmed bifaller riksdagen motion 2004/05:Fi248 y</w:t>
      </w:r>
      <w:r w:rsidR="00022171" w:rsidRPr="004F3EEA">
        <w:t>r</w:t>
      </w:r>
      <w:r w:rsidR="00022171" w:rsidRPr="004F3EEA">
        <w:t xml:space="preserve">kande 4.     </w:t>
      </w:r>
    </w:p>
    <w:p w:rsidR="00022171" w:rsidRPr="004F3EEA" w:rsidRDefault="00022171" w:rsidP="00022171">
      <w:pPr>
        <w:pStyle w:val="R4"/>
      </w:pPr>
      <w:r w:rsidRPr="004F3EEA">
        <w:t>Ställningstagande</w:t>
      </w:r>
    </w:p>
    <w:p w:rsidR="00022171" w:rsidRPr="004F3EEA" w:rsidRDefault="00022171" w:rsidP="00022171">
      <w:r w:rsidRPr="004F3EEA">
        <w:t>Euratomfördraget fogas till EU:s nya konstitutionella fördrag som en prot</w:t>
      </w:r>
      <w:r w:rsidRPr="004F3EEA">
        <w:t>o</w:t>
      </w:r>
      <w:r w:rsidRPr="004F3EEA">
        <w:t>kollsbilaga och föreslås behålla sin status som juridisk person. Förslaget att behålla Euratomfördraget har kritiserats från många håll, inte minst för att det strider mot principen att inte prioritera eller stödja ett energislag – kärnkra</w:t>
      </w:r>
      <w:r w:rsidRPr="004F3EEA">
        <w:t>f</w:t>
      </w:r>
      <w:r w:rsidRPr="004F3EEA">
        <w:t>ten, framför övriga. Som konstateras i motion 2004/05:Fi248 (v) är Eurato</w:t>
      </w:r>
      <w:r w:rsidRPr="004F3EEA">
        <w:t>m</w:t>
      </w:r>
      <w:r w:rsidRPr="004F3EEA">
        <w:t>fördraget inte juridiskt bindande, men det innehåller politiska markeringar som är såväl omoderna som oförenliga med den svenska energipolitiken. Att fördraget behöver en översyn har flera länder insett och ett initiativ i denna riktning har tagits i syfte att få till stånd en konferens mellan medlemsstaterna som skall leda fram till en uppdatering av Euratomfördraget. Som tidigare redovisat</w:t>
      </w:r>
      <w:r w:rsidR="006362B9" w:rsidRPr="004F3EEA">
        <w:t>s</w:t>
      </w:r>
      <w:r w:rsidRPr="004F3EEA">
        <w:t xml:space="preserve"> stöder den svenska regeringen detta initiativ. Enligt vår m</w:t>
      </w:r>
      <w:r w:rsidRPr="004F3EEA">
        <w:t>e</w:t>
      </w:r>
      <w:r w:rsidRPr="004F3EEA">
        <w:t>ning bör riksdagen dock markera sin inställning i denna fråga och framhålla att rege</w:t>
      </w:r>
      <w:r w:rsidRPr="004F3EEA">
        <w:t>r</w:t>
      </w:r>
      <w:r w:rsidRPr="004F3EEA">
        <w:t xml:space="preserve">ingen med kraft skall driva denna fråga. </w:t>
      </w:r>
    </w:p>
    <w:p w:rsidR="00022171" w:rsidRPr="004F3EEA" w:rsidRDefault="00022171" w:rsidP="00022171">
      <w:pPr>
        <w:pStyle w:val="Normaltindrag"/>
      </w:pPr>
      <w:r w:rsidRPr="004F3EEA">
        <w:t xml:space="preserve">Med det anförda tillstyrks nämnda motion i berörd del. </w:t>
      </w:r>
    </w:p>
    <w:p w:rsidR="00022171" w:rsidRPr="004F3EEA" w:rsidRDefault="00C80A9D" w:rsidP="00022171">
      <w:pPr>
        <w:pStyle w:val="Reservationspunkt"/>
        <w:rPr>
          <w:noProof w:val="0"/>
        </w:rPr>
      </w:pPr>
      <w:bookmarkStart w:id="231" w:name="_Toc104129576"/>
      <w:r w:rsidRPr="004F3EEA">
        <w:rPr>
          <w:noProof w:val="0"/>
        </w:rPr>
        <w:t>27</w:t>
      </w:r>
      <w:r w:rsidR="00022171" w:rsidRPr="004F3EEA">
        <w:rPr>
          <w:noProof w:val="0"/>
        </w:rPr>
        <w:t>.</w:t>
      </w:r>
      <w:r w:rsidR="00022171" w:rsidRPr="004F3EEA">
        <w:rPr>
          <w:noProof w:val="0"/>
        </w:rPr>
        <w:tab/>
      </w:r>
      <w:r w:rsidR="00E97AE9" w:rsidRPr="004F3EEA">
        <w:rPr>
          <w:noProof w:val="0"/>
        </w:rPr>
        <w:t>Vissa övriga frågor</w:t>
      </w:r>
      <w:r w:rsidR="00022171" w:rsidRPr="004F3EEA">
        <w:rPr>
          <w:noProof w:val="0"/>
        </w:rPr>
        <w:t xml:space="preserve"> (punkt 22)</w:t>
      </w:r>
      <w:bookmarkEnd w:id="231"/>
    </w:p>
    <w:p w:rsidR="00022171" w:rsidRPr="004F3EEA" w:rsidRDefault="00022171" w:rsidP="00022171">
      <w:pPr>
        <w:pStyle w:val="Reservanter"/>
      </w:pPr>
      <w:r w:rsidRPr="004F3EEA">
        <w:t>av Ingegerd Saarinen (mp), Yvonne Ångström (fp) och Nyamko Sabuni (fp).</w:t>
      </w:r>
    </w:p>
    <w:p w:rsidR="00022171" w:rsidRPr="004F3EEA" w:rsidRDefault="00022171" w:rsidP="00022171">
      <w:pPr>
        <w:pStyle w:val="R4"/>
      </w:pPr>
      <w:r w:rsidRPr="004F3EEA">
        <w:t>Förslag till riksdagsbeslut</w:t>
      </w:r>
    </w:p>
    <w:p w:rsidR="0083024F" w:rsidRPr="004F3EEA" w:rsidRDefault="00022171" w:rsidP="0083024F">
      <w:r w:rsidRPr="004F3EEA">
        <w:t>Vi anser att utskottets förslag under punkt 22 borde ha följande lyd</w:t>
      </w:r>
      <w:r w:rsidR="0083024F" w:rsidRPr="004F3EEA">
        <w:t>else:</w:t>
      </w:r>
    </w:p>
    <w:p w:rsidR="00671AED" w:rsidRPr="004F3EEA" w:rsidRDefault="0083024F" w:rsidP="0083024F">
      <w:r w:rsidRPr="004F3EEA">
        <w:t xml:space="preserve">22. </w:t>
      </w:r>
      <w:r w:rsidR="00022171" w:rsidRPr="004F3EEA">
        <w:t xml:space="preserve">Riksdagen </w:t>
      </w:r>
      <w:r w:rsidR="00671AED" w:rsidRPr="004F3EEA">
        <w:t>tillkännager för regeringen som sin mening vad som anförs i r</w:t>
      </w:r>
      <w:r w:rsidR="00671AED" w:rsidRPr="004F3EEA">
        <w:t>e</w:t>
      </w:r>
      <w:r w:rsidR="00671AED" w:rsidRPr="004F3EEA">
        <w:t xml:space="preserve">servation </w:t>
      </w:r>
      <w:r w:rsidR="00EF301C" w:rsidRPr="004F3EEA">
        <w:t>27</w:t>
      </w:r>
      <w:r w:rsidR="00671AED" w:rsidRPr="004F3EEA">
        <w:t xml:space="preserve">. Därmed bifaller riksdagen motion 2004/05:N378 och avslår motionerna 2004/05:N215, 2004/05:N248 och 2004/05:N298 yrkandena 5–7.   </w:t>
      </w:r>
    </w:p>
    <w:p w:rsidR="00022171" w:rsidRPr="004F3EEA" w:rsidRDefault="00022171" w:rsidP="00022171">
      <w:pPr>
        <w:pStyle w:val="R4"/>
      </w:pPr>
      <w:r w:rsidRPr="004F3EEA">
        <w:t>Ställningstagande</w:t>
      </w:r>
    </w:p>
    <w:p w:rsidR="00671AED" w:rsidRPr="004F3EEA" w:rsidRDefault="00671AED" w:rsidP="00671AED">
      <w:r w:rsidRPr="004F3EEA">
        <w:t>Antalet värmepumpar i det svenska energisystemet har under flera år ökat markant. Denna strukturella förändring kan, som vi ser det, få konsekvenser för effektförbrukningen vid elförbrukningstoppar i samband med mycket kallt väder. Värmepumparna dimensioneras för att klara husets värmebehov under större delen av eldningssäsongen, men de klarar inte att täcka hela värmeb</w:t>
      </w:r>
      <w:r w:rsidRPr="004F3EEA">
        <w:t>e</w:t>
      </w:r>
      <w:r w:rsidRPr="004F3EEA">
        <w:t>hovet under de kallaste dygnen. Värmebehovet måste då täckas av tillsat</w:t>
      </w:r>
      <w:r w:rsidRPr="004F3EEA">
        <w:t>s</w:t>
      </w:r>
      <w:r w:rsidRPr="004F3EEA">
        <w:t xml:space="preserve">energi, vanligen genom en elpatron som finns installerad i systemet. </w:t>
      </w:r>
    </w:p>
    <w:p w:rsidR="00671AED" w:rsidRPr="004F3EEA" w:rsidRDefault="00671AED" w:rsidP="00671AED">
      <w:pPr>
        <w:pStyle w:val="Normaltindrag"/>
      </w:pPr>
      <w:r w:rsidRPr="004F3EEA">
        <w:t>Nettoeffekten på den totala energianvändningen vid kall väderlek av den ökande användningen av värmepumpar är inte klarlagd. Detta ser vi som ett problem. Riksdagen bör därför genom ett tillkännagivande anmoda regerin</w:t>
      </w:r>
      <w:r w:rsidRPr="004F3EEA">
        <w:t>g</w:t>
      </w:r>
      <w:r w:rsidRPr="004F3EEA">
        <w:t>en att genomföra en samlad analys av den nuvarande utvecklingen på mar</w:t>
      </w:r>
      <w:r w:rsidRPr="004F3EEA">
        <w:t>k</w:t>
      </w:r>
      <w:r w:rsidRPr="004F3EEA">
        <w:t xml:space="preserve">naden för småhusuppvärmning, särskilt med avseende på effektbalansen och miljön. </w:t>
      </w:r>
    </w:p>
    <w:p w:rsidR="00671AED" w:rsidRPr="004F3EEA" w:rsidRDefault="00671AED" w:rsidP="00671AED">
      <w:pPr>
        <w:pStyle w:val="Normaltindrag"/>
      </w:pPr>
      <w:r w:rsidRPr="004F3EEA">
        <w:t xml:space="preserve">Med det anförda tillstyrks motion 2004/05:N378 (c). Övriga här aktuella motionsyrkanden avstyrks. </w:t>
      </w:r>
    </w:p>
    <w:p w:rsidR="00671AED" w:rsidRPr="004F3EEA" w:rsidRDefault="00C80A9D" w:rsidP="00671AED">
      <w:pPr>
        <w:pStyle w:val="Reservationspunkt"/>
        <w:rPr>
          <w:noProof w:val="0"/>
        </w:rPr>
      </w:pPr>
      <w:bookmarkStart w:id="232" w:name="_Toc104129577"/>
      <w:r w:rsidRPr="004F3EEA">
        <w:rPr>
          <w:noProof w:val="0"/>
        </w:rPr>
        <w:t>28</w:t>
      </w:r>
      <w:r w:rsidR="00671AED" w:rsidRPr="004F3EEA">
        <w:rPr>
          <w:noProof w:val="0"/>
        </w:rPr>
        <w:t>.</w:t>
      </w:r>
      <w:r w:rsidR="00671AED" w:rsidRPr="004F3EEA">
        <w:rPr>
          <w:noProof w:val="0"/>
        </w:rPr>
        <w:tab/>
      </w:r>
      <w:r w:rsidR="00E97AE9" w:rsidRPr="004F3EEA">
        <w:rPr>
          <w:noProof w:val="0"/>
        </w:rPr>
        <w:t>Vissa övriga frågor</w:t>
      </w:r>
      <w:r w:rsidR="00671AED" w:rsidRPr="004F3EEA">
        <w:rPr>
          <w:noProof w:val="0"/>
        </w:rPr>
        <w:t xml:space="preserve"> (punkt 22</w:t>
      </w:r>
      <w:r w:rsidR="0083024F" w:rsidRPr="004F3EEA">
        <w:rPr>
          <w:noProof w:val="0"/>
        </w:rPr>
        <w:t>)</w:t>
      </w:r>
      <w:bookmarkEnd w:id="232"/>
    </w:p>
    <w:p w:rsidR="00671AED" w:rsidRPr="004F3EEA" w:rsidRDefault="00671AED" w:rsidP="00671AED">
      <w:pPr>
        <w:pStyle w:val="Reservanter"/>
      </w:pPr>
      <w:r w:rsidRPr="004F3EEA">
        <w:t>av Lars Lindén (kd).</w:t>
      </w:r>
    </w:p>
    <w:p w:rsidR="0083024F" w:rsidRPr="004F3EEA" w:rsidRDefault="0083024F" w:rsidP="00671AED">
      <w:pPr>
        <w:pStyle w:val="R4"/>
      </w:pPr>
      <w:r w:rsidRPr="004F3EEA">
        <w:t>Förslag till riksdagsbeslut</w:t>
      </w:r>
    </w:p>
    <w:p w:rsidR="0083024F" w:rsidRPr="004F3EEA" w:rsidRDefault="0083024F" w:rsidP="0083024F">
      <w:r w:rsidRPr="004F3EEA">
        <w:t>Jag anser att utskottets förslag under punkt 22 borde ha följande lydelse:</w:t>
      </w:r>
    </w:p>
    <w:p w:rsidR="0083024F" w:rsidRPr="004F3EEA" w:rsidRDefault="0083024F" w:rsidP="0083024F">
      <w:r w:rsidRPr="004F3EEA">
        <w:t>22. Riksdagen tillkännager för regeringen som sin mening vad som anförs i r</w:t>
      </w:r>
      <w:r w:rsidRPr="004F3EEA">
        <w:t>e</w:t>
      </w:r>
      <w:r w:rsidRPr="004F3EEA">
        <w:t>servation 28. Därmed bifaller riksdagen motion 2004/05:N215 och avsl</w:t>
      </w:r>
      <w:r w:rsidR="00006283" w:rsidRPr="004F3EEA">
        <w:t>år motionerna 2004/05:N248, 2004/05</w:t>
      </w:r>
      <w:r w:rsidRPr="004F3EEA">
        <w:t>:N298 yrkandena 5–7</w:t>
      </w:r>
      <w:r w:rsidR="00006283" w:rsidRPr="004F3EEA">
        <w:t xml:space="preserve"> och 2004/05:N378.</w:t>
      </w:r>
    </w:p>
    <w:p w:rsidR="00671AED" w:rsidRPr="004F3EEA" w:rsidRDefault="00671AED" w:rsidP="00671AED">
      <w:pPr>
        <w:pStyle w:val="R4"/>
      </w:pPr>
      <w:r w:rsidRPr="004F3EEA">
        <w:t>Ställningstagande</w:t>
      </w:r>
    </w:p>
    <w:p w:rsidR="00274F04" w:rsidRPr="004F3EEA" w:rsidRDefault="00274F04" w:rsidP="00274F04">
      <w:r w:rsidRPr="004F3EEA">
        <w:t>När det gäller risken för effektbrist anser jag – i likhet med vad som anförs i motion 2004/05:N215 (kd) – att laststyrning är ett bra alternativ och kompl</w:t>
      </w:r>
      <w:r w:rsidRPr="004F3EEA">
        <w:t>e</w:t>
      </w:r>
      <w:r w:rsidRPr="004F3EEA">
        <w:t>ment till att by</w:t>
      </w:r>
      <w:r w:rsidRPr="004F3EEA">
        <w:t>g</w:t>
      </w:r>
      <w:r w:rsidRPr="004F3EEA">
        <w:t>ga nya kraftverk eller förstärka ledningsnätet. Med moderna elmätare skulle det under den korta tid då effektbrist är nära förestående gå att med automatik koppla ur elvärme och varmvattenberedare hos ett antal ko</w:t>
      </w:r>
      <w:r w:rsidRPr="004F3EEA">
        <w:t>n</w:t>
      </w:r>
      <w:r w:rsidRPr="004F3EEA">
        <w:t>sumenter, som i förväg gett sitt samtycke till detta och som då erhåller ek</w:t>
      </w:r>
      <w:r w:rsidRPr="004F3EEA">
        <w:t>o</w:t>
      </w:r>
      <w:r w:rsidRPr="004F3EEA">
        <w:t>nomisk kompensation. Laststyrning kan ses som ett effektivare sätt att anvä</w:t>
      </w:r>
      <w:r w:rsidRPr="004F3EEA">
        <w:t>n</w:t>
      </w:r>
      <w:r w:rsidRPr="004F3EEA">
        <w:t>da energi, eftersom det är väldigt ineffektivt att överbelasta elnätet med vä</w:t>
      </w:r>
      <w:r w:rsidRPr="004F3EEA">
        <w:t>r</w:t>
      </w:r>
      <w:r w:rsidRPr="004F3EEA">
        <w:t xml:space="preserve">melaster. </w:t>
      </w:r>
    </w:p>
    <w:p w:rsidR="00274F04" w:rsidRPr="004F3EEA" w:rsidRDefault="00274F04" w:rsidP="00274F04">
      <w:pPr>
        <w:pStyle w:val="Normaltindrag"/>
      </w:pPr>
      <w:r w:rsidRPr="004F3EEA">
        <w:t>Jag anser att riksdagen bör tydliggöra sin ståndpunkt i denna fråga. Mö</w:t>
      </w:r>
      <w:r w:rsidRPr="004F3EEA">
        <w:t>j</w:t>
      </w:r>
      <w:r w:rsidRPr="004F3EEA">
        <w:t xml:space="preserve">ligheten att initiera eller stimulera en ökad laststyrning av elnätet bör ses över. Lämpligen bör ett större försöksprojekt inledas. Riksdagen </w:t>
      </w:r>
      <w:r w:rsidR="00006283" w:rsidRPr="004F3EEA">
        <w:t xml:space="preserve">bör </w:t>
      </w:r>
      <w:r w:rsidRPr="004F3EEA">
        <w:t>anmoda rege</w:t>
      </w:r>
      <w:r w:rsidRPr="004F3EEA">
        <w:t>r</w:t>
      </w:r>
      <w:r w:rsidRPr="004F3EEA">
        <w:t xml:space="preserve">ingen att vidta åtgärder i enlighet med vad som här anförs. </w:t>
      </w:r>
    </w:p>
    <w:p w:rsidR="00274F04" w:rsidRPr="004F3EEA" w:rsidRDefault="00274F04" w:rsidP="00274F04">
      <w:pPr>
        <w:pStyle w:val="Normaltindrag"/>
      </w:pPr>
      <w:r w:rsidRPr="004F3EEA">
        <w:t>Med det ovan sagda tillstyrks nämnda motion. Övriga här aktuella moti</w:t>
      </w:r>
      <w:r w:rsidRPr="004F3EEA">
        <w:t>o</w:t>
      </w:r>
      <w:r w:rsidRPr="004F3EEA">
        <w:t xml:space="preserve">ner avstyrks i berörda delar.  </w:t>
      </w:r>
    </w:p>
    <w:p w:rsidR="00671AED" w:rsidRPr="004F3EEA" w:rsidRDefault="00C80A9D" w:rsidP="00671AED">
      <w:pPr>
        <w:pStyle w:val="Reservationspunkt"/>
        <w:rPr>
          <w:noProof w:val="0"/>
        </w:rPr>
      </w:pPr>
      <w:bookmarkStart w:id="233" w:name="_Toc104129578"/>
      <w:r w:rsidRPr="004F3EEA">
        <w:rPr>
          <w:noProof w:val="0"/>
        </w:rPr>
        <w:t>29</w:t>
      </w:r>
      <w:r w:rsidR="00671AED" w:rsidRPr="004F3EEA">
        <w:rPr>
          <w:noProof w:val="0"/>
        </w:rPr>
        <w:t>.</w:t>
      </w:r>
      <w:r w:rsidR="00671AED" w:rsidRPr="004F3EEA">
        <w:rPr>
          <w:noProof w:val="0"/>
        </w:rPr>
        <w:tab/>
      </w:r>
      <w:r w:rsidR="00E97AE9" w:rsidRPr="004F3EEA">
        <w:rPr>
          <w:noProof w:val="0"/>
        </w:rPr>
        <w:t>Den fortsatta avvecklingen av kärnkraften</w:t>
      </w:r>
      <w:r w:rsidR="00671AED" w:rsidRPr="004F3EEA">
        <w:rPr>
          <w:noProof w:val="0"/>
        </w:rPr>
        <w:t xml:space="preserve"> (punkt 23)</w:t>
      </w:r>
      <w:bookmarkEnd w:id="233"/>
    </w:p>
    <w:p w:rsidR="00671AED" w:rsidRPr="004F3EEA" w:rsidRDefault="00671AED" w:rsidP="00671AED">
      <w:pPr>
        <w:pStyle w:val="Reservanter"/>
      </w:pPr>
      <w:r w:rsidRPr="004F3EEA">
        <w:t>av Per Bill (m), Yvonne Ångström (fp), Anne-Marie Pålsson (m), Krister Hammarbergh (m), Nyamko Sabuni (fp) och Lars Lindén (kd).</w:t>
      </w:r>
    </w:p>
    <w:p w:rsidR="00671AED" w:rsidRPr="004F3EEA" w:rsidRDefault="00671AED" w:rsidP="00671AED">
      <w:pPr>
        <w:pStyle w:val="R4"/>
      </w:pPr>
      <w:r w:rsidRPr="004F3EEA">
        <w:t>Förslag till riksdagsbeslut</w:t>
      </w:r>
    </w:p>
    <w:p w:rsidR="00006283" w:rsidRPr="004F3EEA" w:rsidRDefault="00671AED" w:rsidP="00006283">
      <w:r w:rsidRPr="004F3EEA">
        <w:t>Vi anser att utskottets förslag under punk</w:t>
      </w:r>
      <w:r w:rsidR="00006283" w:rsidRPr="004F3EEA">
        <w:t>t 23 borde ha följande lydelse:</w:t>
      </w:r>
    </w:p>
    <w:p w:rsidR="00274F04" w:rsidRPr="004F3EEA" w:rsidRDefault="00006283" w:rsidP="00006283">
      <w:r w:rsidRPr="004F3EEA">
        <w:t xml:space="preserve">23. </w:t>
      </w:r>
      <w:r w:rsidR="00671AED" w:rsidRPr="004F3EEA">
        <w:t xml:space="preserve">Riksdagen </w:t>
      </w:r>
      <w:r w:rsidR="00274F04" w:rsidRPr="004F3EEA">
        <w:t>tillkännager för regeringen som sin mening vad som anförs i r</w:t>
      </w:r>
      <w:r w:rsidR="00274F04" w:rsidRPr="004F3EEA">
        <w:t>e</w:t>
      </w:r>
      <w:r w:rsidR="00274F04" w:rsidRPr="004F3EEA">
        <w:t xml:space="preserve">servation </w:t>
      </w:r>
      <w:r w:rsidR="00EF301C" w:rsidRPr="004F3EEA">
        <w:t>29</w:t>
      </w:r>
      <w:r w:rsidR="00274F04" w:rsidRPr="004F3EEA">
        <w:t>. Därmed bifaller riksdagen motionerna 2004/05:MJ5 yrkande 10, 2004/05:N13 yrkande 5, 2004/05:N14 yrkandena 1, 2 och 5 och 2004/05:</w:t>
      </w:r>
      <w:r w:rsidR="00C7699B" w:rsidRPr="004F3EEA">
        <w:t xml:space="preserve"> </w:t>
      </w:r>
      <w:r w:rsidR="00274F04" w:rsidRPr="004F3EEA">
        <w:t xml:space="preserve">N18 yrkande 2 och avslår motion 2004/05:N14 yrkandena 3, 4 och 7.        </w:t>
      </w:r>
    </w:p>
    <w:p w:rsidR="00671AED" w:rsidRPr="004F3EEA" w:rsidRDefault="00671AED" w:rsidP="00671AED">
      <w:pPr>
        <w:pStyle w:val="R4"/>
      </w:pPr>
      <w:r w:rsidRPr="004F3EEA">
        <w:t>Ställningstagande</w:t>
      </w:r>
    </w:p>
    <w:p w:rsidR="00671AED" w:rsidRPr="004F3EEA" w:rsidRDefault="00671AED" w:rsidP="00671AED">
      <w:r w:rsidRPr="004F3EEA">
        <w:t>Det är vår bestämda uppfattning att beslutet om en förtida avveckling av kärnkraften måste omprövas. Vi vill därför framhålla att vi motsätter oss den strategi för den fortsatta avvecklingen av kärnkraften som redovisats i prop</w:t>
      </w:r>
      <w:r w:rsidRPr="004F3EEA">
        <w:t>o</w:t>
      </w:r>
      <w:r w:rsidRPr="004F3EEA">
        <w:t>sitionen. Det sagda innebär att vi delar de uppfattningar som förs fram i m</w:t>
      </w:r>
      <w:r w:rsidRPr="004F3EEA">
        <w:t>o</w:t>
      </w:r>
      <w:r w:rsidRPr="004F3EEA">
        <w:t xml:space="preserve">tionerna 2004/05:MJ5 (fp), 2004/05:N13 (fp), 2004/05:N14 (m) och 2004/05: N18 (kd). </w:t>
      </w:r>
    </w:p>
    <w:p w:rsidR="00671AED" w:rsidRPr="004F3EEA" w:rsidRDefault="00671AED" w:rsidP="00671AED">
      <w:pPr>
        <w:pStyle w:val="Normaltindrag"/>
      </w:pPr>
      <w:r w:rsidRPr="004F3EEA">
        <w:t>Stängningen av Barsebäcks första reaktor har medfört omfattande kostn</w:t>
      </w:r>
      <w:r w:rsidRPr="004F3EEA">
        <w:t>a</w:t>
      </w:r>
      <w:r w:rsidRPr="004F3EEA">
        <w:t>der för skattebetalarna, har försämrat miljön och försvagat den svenska fö</w:t>
      </w:r>
      <w:r w:rsidRPr="004F3EEA">
        <w:t>r</w:t>
      </w:r>
      <w:r w:rsidRPr="004F3EEA">
        <w:t>sörjningstryggheten. Regeringens avvecklingsplaner har även skapat en bet</w:t>
      </w:r>
      <w:r w:rsidRPr="004F3EEA">
        <w:t>y</w:t>
      </w:r>
      <w:r w:rsidRPr="004F3EEA">
        <w:t>da</w:t>
      </w:r>
      <w:r w:rsidRPr="004F3EEA">
        <w:t>n</w:t>
      </w:r>
      <w:r w:rsidRPr="004F3EEA">
        <w:t>de osäkerhet inom industrin beträffande den framtida tillgången på el, vilket bl.a. har stor negativ inverkan när det gäller industrins investeringspl</w:t>
      </w:r>
      <w:r w:rsidRPr="004F3EEA">
        <w:t>a</w:t>
      </w:r>
      <w:r w:rsidRPr="004F3EEA">
        <w:t xml:space="preserve">ner. Vidare bidrar kärnkraftsavvecklingen till att öka det svenska behovet av el producerad av fossila bränslen. Kol- och oljebaserad elproduktion både i och utanför Sverige kommer att vara det som kompenserar bortfallet av el när kärnkraften avvecklas. </w:t>
      </w:r>
    </w:p>
    <w:p w:rsidR="00671AED" w:rsidRPr="004F3EEA" w:rsidRDefault="00671AED" w:rsidP="00671AED">
      <w:pPr>
        <w:pStyle w:val="Normaltindrag"/>
      </w:pPr>
      <w:r w:rsidRPr="004F3EEA">
        <w:t>Regeringen har nu beslutat, med samtycke från</w:t>
      </w:r>
      <w:r w:rsidR="00006283" w:rsidRPr="004F3EEA">
        <w:t xml:space="preserve"> sina samarbets</w:t>
      </w:r>
      <w:r w:rsidRPr="004F3EEA">
        <w:t>partier, att Barsebäcks andra reaktor skall stängas före utgången av maj månad innev</w:t>
      </w:r>
      <w:r w:rsidRPr="004F3EEA">
        <w:t>a</w:t>
      </w:r>
      <w:r w:rsidRPr="004F3EEA">
        <w:t>rande år. Vi motsätter oss denna stängning vilken, utöver redan redovisade arg</w:t>
      </w:r>
      <w:r w:rsidRPr="004F3EEA">
        <w:t>u</w:t>
      </w:r>
      <w:r w:rsidR="00434004" w:rsidRPr="004F3EEA">
        <w:t xml:space="preserve">ment, </w:t>
      </w:r>
      <w:r w:rsidRPr="004F3EEA">
        <w:t>kommer att äventyra effektbalansen och bidra till att priset på el kommer att öka för såväl hushållen som industrin. Ett rimligt krav vore att regeringen åtminstone för riksdagen redovisar konsekvenserna av en stän</w:t>
      </w:r>
      <w:r w:rsidRPr="004F3EEA">
        <w:t>g</w:t>
      </w:r>
      <w:r w:rsidRPr="004F3EEA">
        <w:t>ning av Bars</w:t>
      </w:r>
      <w:r w:rsidRPr="004F3EEA">
        <w:t>e</w:t>
      </w:r>
      <w:r w:rsidRPr="004F3EEA">
        <w:t>bäcks andra reaktor innan någon avställning genomförs. En sådan redovisning bör i synnerhet omfatta de samhällsekonomiska kostnade</w:t>
      </w:r>
      <w:r w:rsidRPr="004F3EEA">
        <w:t>r</w:t>
      </w:r>
      <w:r w:rsidRPr="004F3EEA">
        <w:t>na i form av minskad sysselsättning och negativa miljöeffekter som en stän</w:t>
      </w:r>
      <w:r w:rsidRPr="004F3EEA">
        <w:t>g</w:t>
      </w:r>
      <w:r w:rsidRPr="004F3EEA">
        <w:t xml:space="preserve">ning skulle leda till.  </w:t>
      </w:r>
    </w:p>
    <w:p w:rsidR="00B95B4B" w:rsidRPr="004F3EEA" w:rsidRDefault="00671AED" w:rsidP="00671AED">
      <w:pPr>
        <w:pStyle w:val="Normaltindrag"/>
      </w:pPr>
      <w:r w:rsidRPr="004F3EEA">
        <w:t xml:space="preserve">Riksdagen bör genom ett uttalande till regeringen ställa sig bakom vad vi här anför. Därmed blir nämnda motioner tillgodosedda i berörda delar, vilka tillstyrks. </w:t>
      </w:r>
    </w:p>
    <w:p w:rsidR="00274F04" w:rsidRPr="004F3EEA" w:rsidRDefault="00C80A9D" w:rsidP="00274F04">
      <w:pPr>
        <w:pStyle w:val="Reservationspunkt"/>
        <w:rPr>
          <w:noProof w:val="0"/>
        </w:rPr>
      </w:pPr>
      <w:bookmarkStart w:id="234" w:name="_Toc104129579"/>
      <w:r w:rsidRPr="004F3EEA">
        <w:rPr>
          <w:noProof w:val="0"/>
        </w:rPr>
        <w:t>30</w:t>
      </w:r>
      <w:r w:rsidR="00274F04" w:rsidRPr="004F3EEA">
        <w:rPr>
          <w:noProof w:val="0"/>
        </w:rPr>
        <w:t>.</w:t>
      </w:r>
      <w:r w:rsidR="00274F04" w:rsidRPr="004F3EEA">
        <w:rPr>
          <w:noProof w:val="0"/>
        </w:rPr>
        <w:tab/>
      </w:r>
      <w:r w:rsidR="00E97AE9" w:rsidRPr="004F3EEA">
        <w:rPr>
          <w:noProof w:val="0"/>
        </w:rPr>
        <w:t>Den fortsatta avvecklingen av kärnkraften</w:t>
      </w:r>
      <w:r w:rsidR="00274F04" w:rsidRPr="004F3EEA">
        <w:rPr>
          <w:noProof w:val="0"/>
        </w:rPr>
        <w:t xml:space="preserve"> (punkt </w:t>
      </w:r>
      <w:r w:rsidRPr="004F3EEA">
        <w:rPr>
          <w:noProof w:val="0"/>
        </w:rPr>
        <w:t>22</w:t>
      </w:r>
      <w:r w:rsidR="00274F04" w:rsidRPr="004F3EEA">
        <w:rPr>
          <w:noProof w:val="0"/>
        </w:rPr>
        <w:t>, motiveringen)</w:t>
      </w:r>
      <w:bookmarkEnd w:id="234"/>
    </w:p>
    <w:p w:rsidR="00274F04" w:rsidRPr="004F3EEA" w:rsidRDefault="00274F04" w:rsidP="00274F04">
      <w:pPr>
        <w:pStyle w:val="Reservanter"/>
      </w:pPr>
      <w:r w:rsidRPr="004F3EEA">
        <w:t>av Ingegerd Saarinen (mp).</w:t>
      </w:r>
    </w:p>
    <w:p w:rsidR="00274F04" w:rsidRPr="004F3EEA" w:rsidRDefault="00274F04" w:rsidP="00274F04">
      <w:pPr>
        <w:pStyle w:val="R4"/>
      </w:pPr>
      <w:r w:rsidRPr="004F3EEA">
        <w:t>Ställningstagande</w:t>
      </w:r>
    </w:p>
    <w:p w:rsidR="00274F04" w:rsidRPr="004F3EEA" w:rsidRDefault="00274F04" w:rsidP="00274F04">
      <w:r w:rsidRPr="004F3EEA">
        <w:t>Enligt min uppfattning både bör och kan kärnkraften avvecklas i en snabbare takt än vad som i dag sker. Enligt den strategi som regeringen nu redovisat för riksdagen kommer Barsebäck 2 att stängas under innevarande år. Enligt vad regeringen beslutat skall stängningen ske före utgången av maj i år. Detta anser jag var</w:t>
      </w:r>
      <w:r w:rsidR="00006283" w:rsidRPr="004F3EEA">
        <w:t>a</w:t>
      </w:r>
      <w:r w:rsidRPr="004F3EEA">
        <w:t xml:space="preserve"> ett positivt besked. Kärnkraften är inte en ekologiskt hållbar energikälla och den är behäftad med ett stort antal risker. Med kärnkraft finns risken för en stor utsläp</w:t>
      </w:r>
      <w:r w:rsidR="00006283" w:rsidRPr="004F3EEA">
        <w:t>psolycka. Därtill produceras</w:t>
      </w:r>
      <w:r w:rsidRPr="004F3EEA">
        <w:t xml:space="preserve"> avfall som är farligt i hundratusentals år. Ett starkt beroende av kärnkraften är även ett hot mot försörjningstryggheten. Kärnkraften är också ett hot mot internationell säke</w:t>
      </w:r>
      <w:r w:rsidRPr="004F3EEA">
        <w:t>r</w:t>
      </w:r>
      <w:r w:rsidRPr="004F3EEA">
        <w:t xml:space="preserve">het genom att den är nära förknippad med kärnvapen. </w:t>
      </w:r>
    </w:p>
    <w:p w:rsidR="00274F04" w:rsidRPr="004F3EEA" w:rsidRDefault="00274F04" w:rsidP="00274F04">
      <w:pPr>
        <w:pStyle w:val="Normaltindrag"/>
      </w:pPr>
      <w:r w:rsidRPr="004F3EEA">
        <w:t>När det gäller stängningen av återstående reaktorer anser jag att den strat</w:t>
      </w:r>
      <w:r w:rsidRPr="004F3EEA">
        <w:t>e</w:t>
      </w:r>
      <w:r w:rsidRPr="004F3EEA">
        <w:t>gi som regeringen redovisat är otillräcklig. Enligt min mening borde en tydl</w:t>
      </w:r>
      <w:r w:rsidRPr="004F3EEA">
        <w:t>i</w:t>
      </w:r>
      <w:r w:rsidRPr="004F3EEA">
        <w:t>gare plan kunna fastställas när det gäller stängningen av de återstående rea</w:t>
      </w:r>
      <w:r w:rsidRPr="004F3EEA">
        <w:t>k</w:t>
      </w:r>
      <w:r w:rsidRPr="004F3EEA">
        <w:t>torerna. Jag anser att den fortsatta avvecklingen av kärnkraften i huvudsak skall ske med ekonomiska styrmedel där riskerna och föroreningarna prissätts i alla led. För den fortsatta avvecklingen förordar jag därför olika former av styrmedel. Däribland bör en lag mot effekthöjningar i befintliga kärnkraftverk införas. Effekthöjningar medför ett ökat beroende av kärnkraft. De innebär till viss del även ökade utsläpp vid en eventuell olycka och att mer avfall prod</w:t>
      </w:r>
      <w:r w:rsidRPr="004F3EEA">
        <w:t>u</w:t>
      </w:r>
      <w:r w:rsidRPr="004F3EEA">
        <w:t>ceras. Därtill bör säkerhetskraven för de svenska kärnkraftverken höjas. Sv</w:t>
      </w:r>
      <w:r w:rsidRPr="004F3EEA">
        <w:t>e</w:t>
      </w:r>
      <w:r w:rsidRPr="004F3EEA">
        <w:t>rige har haft oproportionerligt många allvarliga incidenter vid kärnkraftve</w:t>
      </w:r>
      <w:r w:rsidRPr="004F3EEA">
        <w:t>r</w:t>
      </w:r>
      <w:r w:rsidRPr="004F3EEA">
        <w:t>ken. Dessa incide</w:t>
      </w:r>
      <w:r w:rsidRPr="004F3EEA">
        <w:t>n</w:t>
      </w:r>
      <w:r w:rsidRPr="004F3EEA">
        <w:t>ter pekar på brister både i säkerhetskulturen och i den maskinella utrustningen. En trolig konsekvens av höjda säkerhetskrav är att några reaktorer ko</w:t>
      </w:r>
      <w:r w:rsidRPr="004F3EEA">
        <w:t>m</w:t>
      </w:r>
      <w:r w:rsidRPr="004F3EEA">
        <w:t>mer att ställas av relativt snart då det blir för kostsamt att genomföra föreskrivna åtgärder. På sikt kommer detta även att slå igenom för de reakt</w:t>
      </w:r>
      <w:r w:rsidRPr="004F3EEA">
        <w:t>o</w:t>
      </w:r>
      <w:r w:rsidRPr="004F3EEA">
        <w:t xml:space="preserve">rer som är av något nyare årsmodell. </w:t>
      </w:r>
    </w:p>
    <w:p w:rsidR="00274F04" w:rsidRPr="004F3EEA" w:rsidRDefault="00274F04" w:rsidP="00274F04">
      <w:pPr>
        <w:pStyle w:val="Normaltindrag"/>
      </w:pPr>
      <w:r w:rsidRPr="004F3EEA">
        <w:t>Jag vill i detta sammanhang även framhålla min övertygelse att kärnkra</w:t>
      </w:r>
      <w:r w:rsidRPr="004F3EEA">
        <w:t>f</w:t>
      </w:r>
      <w:r w:rsidRPr="004F3EEA">
        <w:t>ten kan avvecklas samtidigt som nettoutsläppen av koldioxid minskas. Detta kan mö</w:t>
      </w:r>
      <w:r w:rsidRPr="004F3EEA">
        <w:t>j</w:t>
      </w:r>
      <w:r w:rsidRPr="004F3EEA">
        <w:t>liggöras genom en effektivare elanvändning och ett större utnyttjande av vindkraft och biokraf</w:t>
      </w:r>
      <w:r w:rsidRPr="004F3EEA">
        <w:t>t</w:t>
      </w:r>
      <w:r w:rsidRPr="004F3EEA">
        <w:t xml:space="preserve">värme. </w:t>
      </w:r>
    </w:p>
    <w:p w:rsidR="00274F04" w:rsidRPr="004F3EEA" w:rsidRDefault="00274F04" w:rsidP="00274F04">
      <w:pPr>
        <w:pStyle w:val="Normaltindrag"/>
      </w:pPr>
      <w:r w:rsidRPr="004F3EEA">
        <w:t>Med hänvisning till det anförda avstyrks samtliga här aktuella motioner i berörda delar.</w:t>
      </w:r>
    </w:p>
    <w:p w:rsidR="00274F04" w:rsidRPr="004F3EEA" w:rsidRDefault="00274F04" w:rsidP="00274F04">
      <w:bookmarkStart w:id="235" w:name="Nästa_Reservation"/>
      <w:bookmarkEnd w:id="235"/>
    </w:p>
    <w:p w:rsidR="00A222E1" w:rsidRPr="004F3EEA" w:rsidRDefault="00A222E1" w:rsidP="000250B2">
      <w:pPr>
        <w:pStyle w:val="Normaltindrag"/>
        <w:sectPr w:rsidR="00A222E1" w:rsidRPr="004F3EEA" w:rsidSect="000C2729">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FF28CC" w:rsidRPr="004F3EEA" w:rsidRDefault="00C80A9D" w:rsidP="00FF28CC">
      <w:pPr>
        <w:pStyle w:val="Bilaga"/>
      </w:pPr>
      <w:bookmarkStart w:id="236" w:name="_Toc104129580"/>
      <w:r w:rsidRPr="004F3EEA">
        <w:t>Bilaga 1</w:t>
      </w:r>
    </w:p>
    <w:p w:rsidR="000250B2" w:rsidRPr="004F3EEA" w:rsidRDefault="000250B2" w:rsidP="000250B2">
      <w:pPr>
        <w:pStyle w:val="Rubrik1"/>
        <w:rPr>
          <w:noProof w:val="0"/>
        </w:rPr>
      </w:pPr>
      <w:r w:rsidRPr="004F3EEA">
        <w:rPr>
          <w:noProof w:val="0"/>
        </w:rPr>
        <w:t>Förteckning över behandlade förslag</w:t>
      </w:r>
      <w:bookmarkEnd w:id="236"/>
    </w:p>
    <w:p w:rsidR="00381312" w:rsidRPr="004F3EEA" w:rsidRDefault="00DB1A98" w:rsidP="006B1ABC">
      <w:pPr>
        <w:pStyle w:val="R2"/>
        <w:spacing w:before="0"/>
      </w:pPr>
      <w:bookmarkStart w:id="237" w:name="RangeStart"/>
      <w:bookmarkStart w:id="238" w:name="RangeEnd"/>
      <w:bookmarkStart w:id="239" w:name="_Toc103768017"/>
      <w:bookmarkStart w:id="240" w:name="_Toc104109930"/>
      <w:bookmarkEnd w:id="237"/>
      <w:r w:rsidRPr="004F3EEA">
        <w:t>Proposition</w:t>
      </w:r>
      <w:r w:rsidR="00D05DB5" w:rsidRPr="004F3EEA">
        <w:t xml:space="preserve"> 2004/05:62</w:t>
      </w:r>
      <w:bookmarkEnd w:id="239"/>
      <w:bookmarkEnd w:id="240"/>
      <w:r w:rsidR="00B53598" w:rsidRPr="004F3EEA">
        <w:t xml:space="preserve"> </w:t>
      </w:r>
    </w:p>
    <w:p w:rsidR="00381312" w:rsidRPr="004F3EEA" w:rsidRDefault="00381312" w:rsidP="00381312">
      <w:r w:rsidRPr="004F3EEA">
        <w:t>R</w:t>
      </w:r>
      <w:r w:rsidR="00D05DB5" w:rsidRPr="004F3EEA">
        <w:t>egeringen</w:t>
      </w:r>
      <w:r w:rsidRPr="004F3EEA">
        <w:t xml:space="preserve"> </w:t>
      </w:r>
      <w:r w:rsidR="00B53598" w:rsidRPr="004F3EEA">
        <w:t xml:space="preserve">föreslår att riksdagen </w:t>
      </w:r>
      <w:r w:rsidRPr="004F3EEA">
        <w:t xml:space="preserve">antar regeringens förslag till </w:t>
      </w:r>
    </w:p>
    <w:p w:rsidR="00381312" w:rsidRPr="004F3EEA" w:rsidRDefault="00381312" w:rsidP="00381312">
      <w:pPr>
        <w:pStyle w:val="Yrkanden"/>
      </w:pPr>
      <w:r w:rsidRPr="004F3EEA">
        <w:t>1. naturgaslag</w:t>
      </w:r>
      <w:r w:rsidR="00D05DB5" w:rsidRPr="004F3EEA">
        <w:t>,</w:t>
      </w:r>
      <w:r w:rsidRPr="004F3EEA">
        <w:t xml:space="preserve"> och</w:t>
      </w:r>
    </w:p>
    <w:p w:rsidR="00381312" w:rsidRPr="004F3EEA" w:rsidRDefault="00381312" w:rsidP="00381312">
      <w:pPr>
        <w:pStyle w:val="Yrkanden"/>
      </w:pPr>
      <w:r w:rsidRPr="004F3EEA">
        <w:t xml:space="preserve">2. lag om ändring i ellagen (1997:857).  </w:t>
      </w:r>
    </w:p>
    <w:p w:rsidR="00D05DB5" w:rsidRPr="004F3EEA" w:rsidRDefault="00BD1611" w:rsidP="00865ABD">
      <w:pPr>
        <w:pStyle w:val="R2"/>
      </w:pPr>
      <w:bookmarkStart w:id="241" w:name="_Toc103768018"/>
      <w:bookmarkStart w:id="242" w:name="_Toc104109931"/>
      <w:bookmarkEnd w:id="238"/>
      <w:r w:rsidRPr="004F3EEA">
        <w:t>Motioner med anledning av propositionen</w:t>
      </w:r>
      <w:bookmarkEnd w:id="241"/>
      <w:bookmarkEnd w:id="242"/>
    </w:p>
    <w:p w:rsidR="00D05DB5" w:rsidRPr="004F3EEA" w:rsidRDefault="00D05DB5" w:rsidP="00D05DB5">
      <w:pPr>
        <w:pStyle w:val="Motioner"/>
        <w:spacing w:before="63"/>
      </w:pPr>
      <w:r w:rsidRPr="004F3EEA">
        <w:t>2004/05:N13 av Eva Flyborg m.fl. (fp):</w:t>
      </w:r>
    </w:p>
    <w:p w:rsidR="00D05DB5" w:rsidRPr="004F3EEA" w:rsidRDefault="00D05DB5" w:rsidP="00D05DB5">
      <w:pPr>
        <w:pStyle w:val="Yrkanden"/>
      </w:pPr>
      <w:r w:rsidRPr="004F3EEA">
        <w:t>1.</w:t>
      </w:r>
      <w:r w:rsidRPr="004F3EEA">
        <w:tab/>
        <w:t xml:space="preserve">Riksdagen beslutar om ändring i ellagen så att den nämner ”radioaktiva utsläpp” i stället för ”kärnbränsleavfall”.  </w:t>
      </w:r>
    </w:p>
    <w:p w:rsidR="00D05DB5" w:rsidRPr="004F3EEA" w:rsidRDefault="00D05DB5" w:rsidP="00D05DB5">
      <w:pPr>
        <w:pStyle w:val="Yrkanden"/>
      </w:pPr>
      <w:r w:rsidRPr="004F3EEA">
        <w:t>2.</w:t>
      </w:r>
      <w:r w:rsidRPr="004F3EEA">
        <w:tab/>
        <w:t>Riksdagen tillkännager för regeringen som sin mening vad i motionen anförs om att regeringen bör tillsätta en utredning om övriga former av al</w:t>
      </w:r>
      <w:r w:rsidRPr="004F3EEA">
        <w:t>l</w:t>
      </w:r>
      <w:r w:rsidRPr="004F3EEA">
        <w:t xml:space="preserve">varlig miljöpåverkan av elproduktion.  </w:t>
      </w:r>
    </w:p>
    <w:p w:rsidR="00D05DB5" w:rsidRPr="004F3EEA" w:rsidRDefault="00D05DB5" w:rsidP="00D05DB5">
      <w:pPr>
        <w:pStyle w:val="Yrkanden"/>
      </w:pPr>
      <w:r w:rsidRPr="004F3EEA">
        <w:t>3.</w:t>
      </w:r>
      <w:r w:rsidRPr="004F3EEA">
        <w:tab/>
        <w:t>Riksdagen tillkännager för regeringen som s</w:t>
      </w:r>
      <w:r w:rsidR="00B544B6" w:rsidRPr="004F3EEA">
        <w:t>i</w:t>
      </w:r>
      <w:r w:rsidRPr="004F3EEA">
        <w:t>n mening vad i motionen anförs om tydligare kriterier för återkallande av koncession i naturgasl</w:t>
      </w:r>
      <w:r w:rsidRPr="004F3EEA">
        <w:t>a</w:t>
      </w:r>
      <w:r w:rsidRPr="004F3EEA">
        <w:t xml:space="preserve">gen.  </w:t>
      </w:r>
    </w:p>
    <w:p w:rsidR="00D05DB5" w:rsidRPr="004F3EEA" w:rsidRDefault="00D05DB5" w:rsidP="00D05DB5">
      <w:pPr>
        <w:pStyle w:val="Yrkanden"/>
      </w:pPr>
      <w:r w:rsidRPr="004F3EEA">
        <w:t>4.</w:t>
      </w:r>
      <w:r w:rsidRPr="004F3EEA">
        <w:tab/>
        <w:t xml:space="preserve">Riksdagen avslår proposition 2004/05:62 i den del som gäller undantag för större naturgasinfrastrukturprojekt.  </w:t>
      </w:r>
    </w:p>
    <w:p w:rsidR="00D05DB5" w:rsidRPr="004F3EEA" w:rsidRDefault="00D05DB5" w:rsidP="00D05DB5">
      <w:pPr>
        <w:pStyle w:val="Yrkanden"/>
      </w:pPr>
      <w:r w:rsidRPr="004F3EEA">
        <w:t>5.</w:t>
      </w:r>
      <w:r w:rsidRPr="004F3EEA">
        <w:tab/>
        <w:t>Riksdagen tillkännager för regeringen som sin mening vad i motionen a</w:t>
      </w:r>
      <w:r w:rsidRPr="004F3EEA">
        <w:t>n</w:t>
      </w:r>
      <w:r w:rsidRPr="004F3EEA">
        <w:t xml:space="preserve">förs om strategin för kärnkraftsavvecklingen.  </w:t>
      </w:r>
    </w:p>
    <w:p w:rsidR="00D05DB5" w:rsidRPr="004F3EEA" w:rsidRDefault="00D05DB5" w:rsidP="00D05DB5">
      <w:pPr>
        <w:pStyle w:val="Motioner"/>
      </w:pPr>
      <w:r w:rsidRPr="004F3EEA">
        <w:t>2004/05:N14 av Peter Danielsson m.fl. (m):</w:t>
      </w:r>
    </w:p>
    <w:p w:rsidR="00D05DB5" w:rsidRPr="004F3EEA" w:rsidRDefault="00D05DB5" w:rsidP="00D05DB5">
      <w:pPr>
        <w:pStyle w:val="Yrkanden"/>
      </w:pPr>
      <w:r w:rsidRPr="004F3EEA">
        <w:t>1.</w:t>
      </w:r>
      <w:r w:rsidRPr="004F3EEA">
        <w:tab/>
        <w:t>Riksdagen tillkännager för regeringen som sin mening vad i motionen anförs om att förhindra en förtida avveckling av kärnkraftsreaktorn Bars</w:t>
      </w:r>
      <w:r w:rsidRPr="004F3EEA">
        <w:t>e</w:t>
      </w:r>
      <w:r w:rsidRPr="004F3EEA">
        <w:t xml:space="preserve">bäck 2.  </w:t>
      </w:r>
    </w:p>
    <w:p w:rsidR="00D05DB5" w:rsidRPr="004F3EEA" w:rsidRDefault="00D05DB5" w:rsidP="00D05DB5">
      <w:pPr>
        <w:pStyle w:val="Yrkanden"/>
      </w:pPr>
      <w:r w:rsidRPr="004F3EEA">
        <w:t>2.</w:t>
      </w:r>
      <w:r w:rsidRPr="004F3EEA">
        <w:tab/>
        <w:t>Riksdagen tillkännager för regeringen som sin mening vad i motionen a</w:t>
      </w:r>
      <w:r w:rsidRPr="004F3EEA">
        <w:t>n</w:t>
      </w:r>
      <w:r w:rsidRPr="004F3EEA">
        <w:t xml:space="preserve">förs om en miljökonsekvensbeskrivning av stängningen av Barsebäck 2.  </w:t>
      </w:r>
    </w:p>
    <w:p w:rsidR="00D05DB5" w:rsidRPr="004F3EEA" w:rsidRDefault="00D05DB5" w:rsidP="00D05DB5">
      <w:pPr>
        <w:pStyle w:val="Yrkanden"/>
      </w:pPr>
      <w:r w:rsidRPr="004F3EEA">
        <w:t>3.</w:t>
      </w:r>
      <w:r w:rsidRPr="004F3EEA">
        <w:tab/>
        <w:t>Riksdagen tillkännager för regeringen som sin mening vad i motionen anförs om en konsekvensbeskrivning för Skånes näringsliv och arbet</w:t>
      </w:r>
      <w:r w:rsidRPr="004F3EEA">
        <w:t>s</w:t>
      </w:r>
      <w:r w:rsidRPr="004F3EEA">
        <w:t xml:space="preserve">marknad med anledning av stängningen av Barsebäck 2.  </w:t>
      </w:r>
    </w:p>
    <w:p w:rsidR="00D05DB5" w:rsidRPr="004F3EEA" w:rsidRDefault="00D05DB5" w:rsidP="00D05DB5">
      <w:pPr>
        <w:pStyle w:val="Yrkanden"/>
      </w:pPr>
      <w:r w:rsidRPr="004F3EEA">
        <w:t>4.</w:t>
      </w:r>
      <w:r w:rsidRPr="004F3EEA">
        <w:tab/>
        <w:t>Riksdagen tillkännager för regeringen som sin mening vad i motionen a</w:t>
      </w:r>
      <w:r w:rsidRPr="004F3EEA">
        <w:t>n</w:t>
      </w:r>
      <w:r w:rsidRPr="004F3EEA">
        <w:t xml:space="preserve">förs om statens ansvar för att kompensera berörda kommuner.  </w:t>
      </w:r>
    </w:p>
    <w:p w:rsidR="00D05DB5" w:rsidRPr="004F3EEA" w:rsidRDefault="00D05DB5" w:rsidP="00D05DB5">
      <w:pPr>
        <w:pStyle w:val="Yrkanden"/>
      </w:pPr>
      <w:r w:rsidRPr="004F3EEA">
        <w:t>5.</w:t>
      </w:r>
      <w:r w:rsidRPr="004F3EEA">
        <w:tab/>
        <w:t>Riksdagen tillkännager för regeringen som sin mening vad i motionen a</w:t>
      </w:r>
      <w:r w:rsidRPr="004F3EEA">
        <w:t>n</w:t>
      </w:r>
      <w:r w:rsidRPr="004F3EEA">
        <w:t xml:space="preserve">förs om behovet av mångfald på energimarknaden och Skånes framtida energiförsörjning.  </w:t>
      </w:r>
    </w:p>
    <w:p w:rsidR="00D05DB5" w:rsidRPr="004F3EEA" w:rsidRDefault="00D05DB5" w:rsidP="00D05DB5">
      <w:pPr>
        <w:pStyle w:val="Yrkanden"/>
      </w:pPr>
      <w:r w:rsidRPr="004F3EEA">
        <w:t>6.</w:t>
      </w:r>
      <w:r w:rsidRPr="004F3EEA">
        <w:tab/>
        <w:t>Riksdagen tillkännager för regeringen som sin mening vad i motionen anförs om att elleverantörer skall ange den inverkan på miljön som fra</w:t>
      </w:r>
      <w:r w:rsidRPr="004F3EEA">
        <w:t>m</w:t>
      </w:r>
      <w:r w:rsidRPr="004F3EEA">
        <w:t>stäl</w:t>
      </w:r>
      <w:r w:rsidRPr="004F3EEA">
        <w:t>l</w:t>
      </w:r>
      <w:r w:rsidRPr="004F3EEA">
        <w:t xml:space="preserve">ningen av den sålda elen har orsakat.  </w:t>
      </w:r>
    </w:p>
    <w:p w:rsidR="00D05DB5" w:rsidRPr="004F3EEA" w:rsidRDefault="00D05DB5" w:rsidP="00D05DB5">
      <w:pPr>
        <w:pStyle w:val="Yrkanden"/>
      </w:pPr>
      <w:r w:rsidRPr="004F3EEA">
        <w:t>7.</w:t>
      </w:r>
      <w:r w:rsidRPr="004F3EEA">
        <w:tab/>
        <w:t>Riksdagen tillkännager för regeringen som sin mening vad i motionen a</w:t>
      </w:r>
      <w:r w:rsidRPr="004F3EEA">
        <w:t>n</w:t>
      </w:r>
      <w:r w:rsidRPr="004F3EEA">
        <w:t xml:space="preserve">förs om tillståndsförfarandet för ny produktionskapacitet.  </w:t>
      </w:r>
    </w:p>
    <w:p w:rsidR="00D05DB5" w:rsidRPr="004F3EEA" w:rsidRDefault="00D05DB5" w:rsidP="00D05DB5">
      <w:pPr>
        <w:pStyle w:val="Motioner"/>
      </w:pPr>
      <w:r w:rsidRPr="004F3EEA">
        <w:t>2004/05:N15 av Per Bill m.fl. (m):</w:t>
      </w:r>
    </w:p>
    <w:p w:rsidR="00D05DB5" w:rsidRPr="004F3EEA" w:rsidRDefault="00D05DB5" w:rsidP="00D05DB5">
      <w:pPr>
        <w:pStyle w:val="Yrkanden"/>
      </w:pPr>
      <w:r w:rsidRPr="004F3EEA">
        <w:t>1.</w:t>
      </w:r>
      <w:r w:rsidRPr="004F3EEA">
        <w:tab/>
        <w:t xml:space="preserve">Riksdagen beslutar, att i stället för kärnbränsleavfall, radioaktiva utsläpp vid elproduktion skall anges på faktura och i reklam till slutförbrukare.  </w:t>
      </w:r>
    </w:p>
    <w:p w:rsidR="00D05DB5" w:rsidRPr="004F3EEA" w:rsidRDefault="00D05DB5" w:rsidP="00D05DB5">
      <w:pPr>
        <w:pStyle w:val="Yrkanden"/>
      </w:pPr>
      <w:r w:rsidRPr="004F3EEA">
        <w:t>2.</w:t>
      </w:r>
      <w:r w:rsidRPr="004F3EEA">
        <w:tab/>
        <w:t>Riksdagen tillkännager för regeringen som sin mening vad i motionen a</w:t>
      </w:r>
      <w:r w:rsidRPr="004F3EEA">
        <w:t>n</w:t>
      </w:r>
      <w:r w:rsidRPr="004F3EEA">
        <w:t xml:space="preserve">förs om naturgasnät.  </w:t>
      </w:r>
    </w:p>
    <w:p w:rsidR="00D05DB5" w:rsidRPr="004F3EEA" w:rsidRDefault="00D05DB5" w:rsidP="00D05DB5">
      <w:pPr>
        <w:pStyle w:val="Yrkanden"/>
      </w:pPr>
      <w:r w:rsidRPr="004F3EEA">
        <w:t>3.</w:t>
      </w:r>
      <w:r w:rsidRPr="004F3EEA">
        <w:tab/>
        <w:t>Riksdagen tillkännager för regeringen som sin mening vad i motionen a</w:t>
      </w:r>
      <w:r w:rsidRPr="004F3EEA">
        <w:t>n</w:t>
      </w:r>
      <w:r w:rsidRPr="004F3EEA">
        <w:t xml:space="preserve">förs om investering i infrastrukturen för energi.  </w:t>
      </w:r>
    </w:p>
    <w:p w:rsidR="00D05DB5" w:rsidRPr="004F3EEA" w:rsidRDefault="00D05DB5" w:rsidP="00D05DB5">
      <w:pPr>
        <w:pStyle w:val="Yrkanden"/>
      </w:pPr>
      <w:r w:rsidRPr="004F3EEA">
        <w:t>4.</w:t>
      </w:r>
      <w:r w:rsidRPr="004F3EEA">
        <w:tab/>
        <w:t>Riksdagen tillkännager för regeringen som sin mening vad i motionen anförs om att kommunala naturgasföretag inte skall undantas från til</w:t>
      </w:r>
      <w:r w:rsidRPr="004F3EEA">
        <w:t>l</w:t>
      </w:r>
      <w:r w:rsidRPr="004F3EEA">
        <w:t xml:space="preserve">synsmyndighetens tillsynsansvar.  </w:t>
      </w:r>
    </w:p>
    <w:p w:rsidR="00D05DB5" w:rsidRPr="004F3EEA" w:rsidRDefault="00D05DB5" w:rsidP="00D05DB5">
      <w:pPr>
        <w:pStyle w:val="Yrkanden"/>
      </w:pPr>
      <w:r w:rsidRPr="004F3EEA">
        <w:t>5.</w:t>
      </w:r>
      <w:r w:rsidRPr="004F3EEA">
        <w:tab/>
        <w:t>Riksdagen tillkännager för regeringen som sin mening vad i motionen a</w:t>
      </w:r>
      <w:r w:rsidRPr="004F3EEA">
        <w:t>n</w:t>
      </w:r>
      <w:r w:rsidRPr="004F3EEA">
        <w:t xml:space="preserve">förs om fjärrvärme.  </w:t>
      </w:r>
    </w:p>
    <w:p w:rsidR="00D05DB5" w:rsidRPr="004F3EEA" w:rsidRDefault="00D05DB5" w:rsidP="00D05DB5">
      <w:pPr>
        <w:pStyle w:val="Yrkanden"/>
      </w:pPr>
      <w:r w:rsidRPr="004F3EEA">
        <w:t>6.</w:t>
      </w:r>
      <w:r w:rsidRPr="004F3EEA">
        <w:tab/>
        <w:t xml:space="preserve">Riksdagen avslår förslaget om sänkt gräns för timvis mätning av el.  </w:t>
      </w:r>
    </w:p>
    <w:p w:rsidR="00D05DB5" w:rsidRPr="004F3EEA" w:rsidRDefault="00D05DB5" w:rsidP="00D05DB5">
      <w:pPr>
        <w:pStyle w:val="Motioner"/>
      </w:pPr>
      <w:r w:rsidRPr="004F3EEA">
        <w:t>2004/05:N16 av Olle Sandahl (kd):</w:t>
      </w:r>
    </w:p>
    <w:p w:rsidR="00D05DB5" w:rsidRPr="004F3EEA" w:rsidRDefault="00D05DB5" w:rsidP="00D05DB5">
      <w:r w:rsidRPr="004F3EEA">
        <w:t xml:space="preserve">Riksdagen tillkännager för regeringen som sin mening vad i motionen anförs om en ellagstiftning som medverkar till avbrottssäkrade elleveranser på landsbygden.  </w:t>
      </w:r>
    </w:p>
    <w:p w:rsidR="00D05DB5" w:rsidRPr="004F3EEA" w:rsidRDefault="00D05DB5" w:rsidP="00D05DB5">
      <w:pPr>
        <w:pStyle w:val="Motioner"/>
      </w:pPr>
      <w:r w:rsidRPr="004F3EEA">
        <w:t>2004/05:N17 av Ingegerd Saarinen m.fl. (mp):</w:t>
      </w:r>
    </w:p>
    <w:p w:rsidR="00D05DB5" w:rsidRPr="004F3EEA" w:rsidRDefault="00D05DB5" w:rsidP="00D05DB5">
      <w:pPr>
        <w:pStyle w:val="Yrkanden"/>
      </w:pPr>
      <w:r w:rsidRPr="004F3EEA">
        <w:t>1.</w:t>
      </w:r>
      <w:r w:rsidRPr="004F3EEA">
        <w:tab/>
        <w:t xml:space="preserve">Riksdagen tillkännager för regeringen som sin mening vad som anförs i motionen om definitionen av naturgas i den föreslagna lagen.  </w:t>
      </w:r>
    </w:p>
    <w:p w:rsidR="00D05DB5" w:rsidRPr="004F3EEA" w:rsidRDefault="00D05DB5" w:rsidP="00D05DB5">
      <w:pPr>
        <w:pStyle w:val="Yrkanden"/>
      </w:pPr>
      <w:r w:rsidRPr="004F3EEA">
        <w:t>2.</w:t>
      </w:r>
      <w:r w:rsidRPr="004F3EEA">
        <w:tab/>
        <w:t xml:space="preserve">Riksdagen tillkännager för regeringen som sin mening vad som anförs i motionen om att andra typer av gas än fossilgas skall ha rätt till tillträde till gasnätet, under förutsättning att de uppfyller tekniska specifikationer.  </w:t>
      </w:r>
    </w:p>
    <w:p w:rsidR="00D05DB5" w:rsidRPr="004F3EEA" w:rsidRDefault="00D05DB5" w:rsidP="00D05DB5">
      <w:pPr>
        <w:pStyle w:val="Yrkanden"/>
      </w:pPr>
      <w:r w:rsidRPr="004F3EEA">
        <w:t>3.</w:t>
      </w:r>
      <w:r w:rsidRPr="004F3EEA">
        <w:tab/>
        <w:t>Riksdagen tillkännager för regeringen som sin mening vad som anförs i motionen om att undantag för koncession inom hamn- och industriomr</w:t>
      </w:r>
      <w:r w:rsidRPr="004F3EEA">
        <w:t>å</w:t>
      </w:r>
      <w:r w:rsidRPr="004F3EEA">
        <w:t xml:space="preserve">den begränsas till att omfatta energimängder understigande 500 MWh/år.  </w:t>
      </w:r>
    </w:p>
    <w:p w:rsidR="00D05DB5" w:rsidRPr="004F3EEA" w:rsidRDefault="00D05DB5" w:rsidP="00D05DB5">
      <w:pPr>
        <w:pStyle w:val="Yrkanden"/>
      </w:pPr>
      <w:r w:rsidRPr="004F3EEA">
        <w:t>4.</w:t>
      </w:r>
      <w:r w:rsidRPr="004F3EEA">
        <w:tab/>
        <w:t xml:space="preserve">Riksdagen tillkännager för regeringen som sin mening vad som anförs i motionen om att naturgaskoncessioners giltighet begränsas till 20 år.  </w:t>
      </w:r>
    </w:p>
    <w:p w:rsidR="00D05DB5" w:rsidRPr="004F3EEA" w:rsidRDefault="00D05DB5" w:rsidP="00D05DB5">
      <w:pPr>
        <w:pStyle w:val="Yrkanden"/>
      </w:pPr>
      <w:r w:rsidRPr="004F3EEA">
        <w:t>5.</w:t>
      </w:r>
      <w:r w:rsidRPr="004F3EEA">
        <w:tab/>
        <w:t xml:space="preserve">Riksdagen tillkännager för regeringen som sin mening vad som anförs i motionen om att även miljöorganisationer m.fl. skall ha rätt att överklaga regeringsbeslut om koncessioner.  </w:t>
      </w:r>
    </w:p>
    <w:p w:rsidR="00D05DB5" w:rsidRPr="004F3EEA" w:rsidRDefault="00D05DB5" w:rsidP="00D05DB5">
      <w:pPr>
        <w:pStyle w:val="Yrkanden"/>
      </w:pPr>
      <w:r w:rsidRPr="004F3EEA">
        <w:t>6.</w:t>
      </w:r>
      <w:r w:rsidRPr="004F3EEA">
        <w:tab/>
        <w:t xml:space="preserve">Riksdagen tillkännager för regeringen som sin mening vad som anförs i motionen om att det föreslagna kapitel 9 i naturgaslagen tas bort.  </w:t>
      </w:r>
    </w:p>
    <w:p w:rsidR="00D05DB5" w:rsidRPr="004F3EEA" w:rsidRDefault="00D05DB5" w:rsidP="00D05DB5">
      <w:pPr>
        <w:pStyle w:val="Yrkanden"/>
      </w:pPr>
      <w:r w:rsidRPr="004F3EEA">
        <w:t>7.</w:t>
      </w:r>
      <w:r w:rsidRPr="004F3EEA">
        <w:tab/>
        <w:t xml:space="preserve">Riksdagen tillkännager för regeringen som sin mening vad som anförs i motionen om en reformering av elmarknaden.  </w:t>
      </w:r>
    </w:p>
    <w:p w:rsidR="00D05DB5" w:rsidRPr="004F3EEA" w:rsidRDefault="00D05DB5" w:rsidP="00D05DB5">
      <w:pPr>
        <w:pStyle w:val="Motioner"/>
      </w:pPr>
      <w:r w:rsidRPr="004F3EEA">
        <w:t>2004/05:N18 av Maria Larsson m.fl. (kd):</w:t>
      </w:r>
    </w:p>
    <w:p w:rsidR="00D05DB5" w:rsidRPr="004F3EEA" w:rsidRDefault="00D05DB5" w:rsidP="00D05DB5">
      <w:pPr>
        <w:pStyle w:val="Yrkanden"/>
      </w:pPr>
      <w:r w:rsidRPr="004F3EEA">
        <w:t>1.</w:t>
      </w:r>
      <w:r w:rsidRPr="004F3EEA">
        <w:tab/>
        <w:t>Riksdagen tillkännager för regeringen som sin mening vad i motionen anförs om vikten av att den svenska elmarknaden integreras med den eur</w:t>
      </w:r>
      <w:r w:rsidRPr="004F3EEA">
        <w:t>o</w:t>
      </w:r>
      <w:r w:rsidRPr="004F3EEA">
        <w:t xml:space="preserve">peiska elmarknaden.  </w:t>
      </w:r>
    </w:p>
    <w:p w:rsidR="00D05DB5" w:rsidRPr="004F3EEA" w:rsidRDefault="00D05DB5" w:rsidP="00D05DB5">
      <w:pPr>
        <w:pStyle w:val="Yrkanden"/>
      </w:pPr>
      <w:r w:rsidRPr="004F3EEA">
        <w:t>2.</w:t>
      </w:r>
      <w:r w:rsidRPr="004F3EEA">
        <w:tab/>
        <w:t>Riksdagen tillkännager för regeringen som sin mening vad i motionen a</w:t>
      </w:r>
      <w:r w:rsidRPr="004F3EEA">
        <w:t>n</w:t>
      </w:r>
      <w:r w:rsidRPr="004F3EEA">
        <w:t xml:space="preserve">förs om kärnkraftens roll i det svenska energisystemet.  </w:t>
      </w:r>
    </w:p>
    <w:p w:rsidR="00D05DB5" w:rsidRPr="004F3EEA" w:rsidRDefault="00D05DB5" w:rsidP="00D05DB5">
      <w:pPr>
        <w:pStyle w:val="Yrkanden"/>
      </w:pPr>
      <w:r w:rsidRPr="004F3EEA">
        <w:t>3.</w:t>
      </w:r>
      <w:r w:rsidRPr="004F3EEA">
        <w:tab/>
        <w:t>Riksdagen tillkännager för regeringen som sin mening vad i motionen a</w:t>
      </w:r>
      <w:r w:rsidRPr="004F3EEA">
        <w:t>n</w:t>
      </w:r>
      <w:r w:rsidRPr="004F3EEA">
        <w:t xml:space="preserve">förs om ett förtydligande av lagtexten gällande vilka sorters gas som skall omfattas av naturgaslagen.  </w:t>
      </w:r>
    </w:p>
    <w:p w:rsidR="00D05DB5" w:rsidRPr="004F3EEA" w:rsidRDefault="00D05DB5" w:rsidP="00D05DB5">
      <w:pPr>
        <w:pStyle w:val="Yrkanden"/>
      </w:pPr>
      <w:r w:rsidRPr="004F3EEA">
        <w:t>4.</w:t>
      </w:r>
      <w:r w:rsidRPr="004F3EEA">
        <w:tab/>
        <w:t xml:space="preserve">Riksdagen avslår regeringens förslag till övervakningsplaner i enlighet med vad som anförs i motionen.  </w:t>
      </w:r>
    </w:p>
    <w:p w:rsidR="00D05DB5" w:rsidRPr="004F3EEA" w:rsidRDefault="00D05DB5" w:rsidP="00D05DB5">
      <w:pPr>
        <w:pStyle w:val="Yrkanden"/>
      </w:pPr>
      <w:r w:rsidRPr="004F3EEA">
        <w:t>5.</w:t>
      </w:r>
      <w:r w:rsidRPr="004F3EEA">
        <w:tab/>
        <w:t>Riksdagen tillkännager för regeringen som sin mening vad i motionen a</w:t>
      </w:r>
      <w:r w:rsidRPr="004F3EEA">
        <w:t>n</w:t>
      </w:r>
      <w:r w:rsidRPr="004F3EEA">
        <w:t xml:space="preserve">förs om tariffer för överföring av el.  </w:t>
      </w:r>
    </w:p>
    <w:p w:rsidR="00D05DB5" w:rsidRPr="004F3EEA" w:rsidRDefault="00D05DB5" w:rsidP="00842C1A">
      <w:pPr>
        <w:pStyle w:val="Yrkanden"/>
      </w:pPr>
      <w:r w:rsidRPr="004F3EEA">
        <w:t>6.</w:t>
      </w:r>
      <w:r w:rsidRPr="004F3EEA">
        <w:tab/>
        <w:t xml:space="preserve">Riksdagen avslår regeringens förslag om att bemyndiga regeringen att själv utse vem som skall vara systemansvarig för naturgas i Sverige.  </w:t>
      </w:r>
    </w:p>
    <w:p w:rsidR="00D05DB5" w:rsidRPr="004F3EEA" w:rsidRDefault="00842C1A" w:rsidP="00842C1A">
      <w:pPr>
        <w:pStyle w:val="Yrkanden"/>
      </w:pPr>
      <w:r w:rsidRPr="004F3EEA">
        <w:t>7.</w:t>
      </w:r>
      <w:r w:rsidRPr="004F3EEA">
        <w:tab/>
      </w:r>
      <w:r w:rsidR="00D05DB5" w:rsidRPr="004F3EEA">
        <w:t>Riksdagen tillkännager för regeringen som sin mening vad i motionen a</w:t>
      </w:r>
      <w:r w:rsidR="00D05DB5" w:rsidRPr="004F3EEA">
        <w:t>n</w:t>
      </w:r>
      <w:r w:rsidR="00D05DB5" w:rsidRPr="004F3EEA">
        <w:t>förs om ursprungsmärkningen av el.</w:t>
      </w:r>
      <w:r w:rsidRPr="004F3EEA">
        <w:t xml:space="preserve">  </w:t>
      </w:r>
    </w:p>
    <w:p w:rsidR="000250B2" w:rsidRPr="004F3EEA" w:rsidRDefault="00D05DB5" w:rsidP="00865ABD">
      <w:pPr>
        <w:pStyle w:val="R2"/>
      </w:pPr>
      <w:bookmarkStart w:id="243" w:name="_Toc103768019"/>
      <w:bookmarkStart w:id="244" w:name="_Toc104109932"/>
      <w:r w:rsidRPr="004F3EEA">
        <w:t>Motioner som väckts med anledning av händelse av större vikt</w:t>
      </w:r>
      <w:bookmarkEnd w:id="243"/>
      <w:bookmarkEnd w:id="244"/>
    </w:p>
    <w:p w:rsidR="00D05DB5" w:rsidRPr="004F3EEA" w:rsidRDefault="00D05DB5" w:rsidP="00842C1A">
      <w:pPr>
        <w:pStyle w:val="Motioner"/>
        <w:spacing w:before="63"/>
      </w:pPr>
      <w:r w:rsidRPr="004F3EEA">
        <w:t>2004/05:MJ5 av Lars Leijonborg m.fl. (fp):</w:t>
      </w:r>
    </w:p>
    <w:p w:rsidR="00D05DB5" w:rsidRPr="004F3EEA" w:rsidRDefault="00842C1A" w:rsidP="00D05DB5">
      <w:pPr>
        <w:pStyle w:val="Yrkanden"/>
      </w:pPr>
      <w:r w:rsidRPr="004F3EEA">
        <w:t>5.</w:t>
      </w:r>
      <w:r w:rsidRPr="004F3EEA">
        <w:tab/>
      </w:r>
      <w:r w:rsidR="00D05DB5" w:rsidRPr="004F3EEA">
        <w:t>Riksdagen tillkännager för regeringen som sin mening vad i motionen a</w:t>
      </w:r>
      <w:r w:rsidR="00D05DB5" w:rsidRPr="004F3EEA">
        <w:t>n</w:t>
      </w:r>
      <w:r w:rsidR="00D05DB5" w:rsidRPr="004F3EEA">
        <w:t xml:space="preserve">förs om kompensation vid utebliven leverans av el.  </w:t>
      </w:r>
    </w:p>
    <w:p w:rsidR="00D05DB5" w:rsidRPr="004F3EEA" w:rsidRDefault="00842C1A" w:rsidP="00D05DB5">
      <w:pPr>
        <w:pStyle w:val="Yrkanden"/>
      </w:pPr>
      <w:r w:rsidRPr="004F3EEA">
        <w:t>6.</w:t>
      </w:r>
      <w:r w:rsidRPr="004F3EEA">
        <w:tab/>
      </w:r>
      <w:r w:rsidR="00D05DB5" w:rsidRPr="004F3EEA">
        <w:t>Riksdagen tillkännager för regeringen som sin mening vad i motionen a</w:t>
      </w:r>
      <w:r w:rsidR="00D05DB5" w:rsidRPr="004F3EEA">
        <w:t>n</w:t>
      </w:r>
      <w:r w:rsidR="00D05DB5" w:rsidRPr="004F3EEA">
        <w:t xml:space="preserve">förs om egen och kontrakterad personal för snabb insats vid störningar av eldistributionen.  </w:t>
      </w:r>
    </w:p>
    <w:p w:rsidR="00D05DB5" w:rsidRPr="004F3EEA" w:rsidRDefault="00842C1A" w:rsidP="00D05DB5">
      <w:pPr>
        <w:pStyle w:val="Yrkanden"/>
      </w:pPr>
      <w:r w:rsidRPr="004F3EEA">
        <w:t>8.</w:t>
      </w:r>
      <w:r w:rsidRPr="004F3EEA">
        <w:tab/>
      </w:r>
      <w:r w:rsidR="00D05DB5" w:rsidRPr="004F3EEA">
        <w:t>Riksdagen tillkännager för regeringen som sin mening vad i motionen anförs om avreglering beträffande eldistribution för särskilda och avgöra</w:t>
      </w:r>
      <w:r w:rsidR="00D05DB5" w:rsidRPr="004F3EEA">
        <w:t>n</w:t>
      </w:r>
      <w:r w:rsidR="00D05DB5" w:rsidRPr="004F3EEA">
        <w:t xml:space="preserve">de ändamål.  </w:t>
      </w:r>
    </w:p>
    <w:p w:rsidR="00D05DB5" w:rsidRPr="004F3EEA" w:rsidRDefault="00842C1A" w:rsidP="00842C1A">
      <w:pPr>
        <w:pStyle w:val="Yrkanden"/>
      </w:pPr>
      <w:r w:rsidRPr="004F3EEA">
        <w:t xml:space="preserve">10. </w:t>
      </w:r>
      <w:r w:rsidR="00D05DB5" w:rsidRPr="004F3EEA">
        <w:t xml:space="preserve">Riksdagen tillkännager för regeringen som sin mening vad i motionen anförs om att inte avveckla kärnkraftsreaktorer.  </w:t>
      </w:r>
    </w:p>
    <w:p w:rsidR="00D05DB5" w:rsidRPr="004F3EEA" w:rsidRDefault="00D05DB5" w:rsidP="00D05DB5">
      <w:pPr>
        <w:pStyle w:val="Motioner"/>
      </w:pPr>
      <w:r w:rsidRPr="004F3EEA">
        <w:t>2004/05:MJ6 av Göran Hägglund m.fl. (kd):</w:t>
      </w:r>
    </w:p>
    <w:p w:rsidR="00D05DB5" w:rsidRPr="004F3EEA" w:rsidRDefault="00842C1A" w:rsidP="00D05DB5">
      <w:pPr>
        <w:pStyle w:val="Yrkanden"/>
      </w:pPr>
      <w:r w:rsidRPr="004F3EEA">
        <w:t xml:space="preserve">21. </w:t>
      </w:r>
      <w:r w:rsidR="00D05DB5" w:rsidRPr="004F3EEA">
        <w:t xml:space="preserve">Riksdagen tillkännager för regeringen som sin mening vad i motionen anförs om ersättning till strömlösa hushåll.  </w:t>
      </w:r>
    </w:p>
    <w:p w:rsidR="00D05DB5" w:rsidRPr="004F3EEA" w:rsidRDefault="00842C1A" w:rsidP="00D05DB5">
      <w:pPr>
        <w:pStyle w:val="Yrkanden"/>
      </w:pPr>
      <w:r w:rsidRPr="004F3EEA">
        <w:t xml:space="preserve">22. </w:t>
      </w:r>
      <w:r w:rsidR="00D05DB5" w:rsidRPr="004F3EEA">
        <w:t xml:space="preserve">Riksdagen tillkännager för regeringen som sin mening vad i motionen anförs om ersättning till strömlösa företag.  </w:t>
      </w:r>
    </w:p>
    <w:p w:rsidR="00D05DB5" w:rsidRPr="004F3EEA" w:rsidRDefault="00D05DB5" w:rsidP="00D05DB5">
      <w:pPr>
        <w:pStyle w:val="Motioner"/>
      </w:pPr>
      <w:r w:rsidRPr="004F3EEA">
        <w:t>2004/05:MJ7 av Fredrik Reinfeldt m.fl. (m):</w:t>
      </w:r>
    </w:p>
    <w:p w:rsidR="00D05DB5" w:rsidRPr="004F3EEA" w:rsidRDefault="00842C1A" w:rsidP="00D05DB5">
      <w:pPr>
        <w:pStyle w:val="Yrkanden"/>
      </w:pPr>
      <w:r w:rsidRPr="004F3EEA">
        <w:t>1.</w:t>
      </w:r>
      <w:r w:rsidRPr="004F3EEA">
        <w:tab/>
      </w:r>
      <w:r w:rsidR="00D05DB5" w:rsidRPr="004F3EEA">
        <w:t xml:space="preserve">Riksdagen tillkännager för regeringen som sin mening vad i motionen anförs om behov av översyn av reglerna för leveranssäkerhet av elström och telefoni.  </w:t>
      </w:r>
    </w:p>
    <w:p w:rsidR="00D05DB5" w:rsidRPr="004F3EEA" w:rsidRDefault="00D05DB5" w:rsidP="00D05DB5">
      <w:pPr>
        <w:pStyle w:val="Motioner"/>
      </w:pPr>
      <w:r w:rsidRPr="004F3EEA">
        <w:t>2004/05:MJ9 av Peter Eriksson m.fl. (mp):</w:t>
      </w:r>
    </w:p>
    <w:p w:rsidR="00D05DB5" w:rsidRPr="004F3EEA" w:rsidRDefault="00842C1A" w:rsidP="00D05DB5">
      <w:pPr>
        <w:pStyle w:val="Yrkanden"/>
      </w:pPr>
      <w:r w:rsidRPr="004F3EEA">
        <w:t>6.</w:t>
      </w:r>
      <w:r w:rsidRPr="004F3EEA">
        <w:tab/>
      </w:r>
      <w:r w:rsidR="00D05DB5" w:rsidRPr="004F3EEA">
        <w:t xml:space="preserve">Riksdagen tillkännager för regeringen som sin mening vad som i motionen anförs om att elkonsumenternas makt måste stärkas.  </w:t>
      </w:r>
    </w:p>
    <w:p w:rsidR="00D05DB5" w:rsidRPr="004F3EEA" w:rsidRDefault="00842C1A" w:rsidP="00D05DB5">
      <w:pPr>
        <w:pStyle w:val="Yrkanden"/>
      </w:pPr>
      <w:r w:rsidRPr="004F3EEA">
        <w:t>7.</w:t>
      </w:r>
      <w:r w:rsidRPr="004F3EEA">
        <w:tab/>
      </w:r>
      <w:r w:rsidR="00D05DB5" w:rsidRPr="004F3EEA">
        <w:t>Riksdagen tillkännager för regeringen som sin mening vad som i motionen anförs om behov av lagändringar vad gäller nätbolagens ansvar och sk</w:t>
      </w:r>
      <w:r w:rsidR="00D05DB5" w:rsidRPr="004F3EEA">
        <w:t>a</w:t>
      </w:r>
      <w:r w:rsidR="00D05DB5" w:rsidRPr="004F3EEA">
        <w:t xml:space="preserve">deståndsskyldigheter.  </w:t>
      </w:r>
    </w:p>
    <w:p w:rsidR="00D05DB5" w:rsidRPr="004F3EEA" w:rsidRDefault="00D05DB5" w:rsidP="00D05DB5">
      <w:pPr>
        <w:pStyle w:val="Motioner"/>
      </w:pPr>
      <w:r w:rsidRPr="004F3EEA">
        <w:t>2004/05:N12 av Peter Eriksson m.fl. (mp):</w:t>
      </w:r>
    </w:p>
    <w:p w:rsidR="00D05DB5" w:rsidRPr="004F3EEA" w:rsidRDefault="00842C1A" w:rsidP="00D05DB5">
      <w:pPr>
        <w:pStyle w:val="Yrkanden"/>
      </w:pPr>
      <w:r w:rsidRPr="004F3EEA">
        <w:t>1.</w:t>
      </w:r>
      <w:r w:rsidRPr="004F3EEA">
        <w:tab/>
      </w:r>
      <w:r w:rsidR="00D05DB5" w:rsidRPr="004F3EEA">
        <w:t xml:space="preserve">Riksdagen tillkännager för regeringen som sin mening vad som i motionen anförs om en ny lag om konsumentskydd på elmarknaden.  </w:t>
      </w:r>
    </w:p>
    <w:p w:rsidR="00D05DB5" w:rsidRPr="004F3EEA" w:rsidRDefault="00842C1A" w:rsidP="00D05DB5">
      <w:pPr>
        <w:pStyle w:val="Yrkanden"/>
      </w:pPr>
      <w:r w:rsidRPr="004F3EEA">
        <w:t>2.</w:t>
      </w:r>
      <w:r w:rsidRPr="004F3EEA">
        <w:tab/>
      </w:r>
      <w:r w:rsidR="00D05DB5" w:rsidRPr="004F3EEA">
        <w:t xml:space="preserve">Riksdagen tillkännager för regeringen som sin mening vad som i motionen anförs om en lag om sista datum för nätförstärkande åtgärder.  </w:t>
      </w:r>
    </w:p>
    <w:p w:rsidR="000250B2" w:rsidRPr="004F3EEA" w:rsidRDefault="000250B2" w:rsidP="00865ABD">
      <w:pPr>
        <w:pStyle w:val="R2"/>
      </w:pPr>
      <w:bookmarkStart w:id="245" w:name="_Toc103768020"/>
      <w:bookmarkStart w:id="246" w:name="_Toc104109933"/>
      <w:r w:rsidRPr="004F3EEA">
        <w:t>Motioner från allmänna motionstiden</w:t>
      </w:r>
      <w:bookmarkEnd w:id="245"/>
      <w:bookmarkEnd w:id="246"/>
    </w:p>
    <w:p w:rsidR="00D05DB5" w:rsidRPr="004F3EEA" w:rsidRDefault="00D05DB5" w:rsidP="00842C1A">
      <w:pPr>
        <w:pStyle w:val="Motioner"/>
        <w:spacing w:before="63"/>
      </w:pPr>
      <w:r w:rsidRPr="004F3EEA">
        <w:t>2004/05:Fi248 av Lars Ohly m.fl. (v):</w:t>
      </w:r>
    </w:p>
    <w:p w:rsidR="00D05DB5" w:rsidRPr="004F3EEA" w:rsidRDefault="00842C1A" w:rsidP="00D05DB5">
      <w:pPr>
        <w:pStyle w:val="Yrkanden"/>
      </w:pPr>
      <w:r w:rsidRPr="004F3EEA">
        <w:t>4.</w:t>
      </w:r>
      <w:r w:rsidRPr="004F3EEA">
        <w:tab/>
      </w:r>
      <w:r w:rsidR="00D05DB5" w:rsidRPr="004F3EEA">
        <w:t>Riksdagen tillkännager för regeringen som sin mening vad i motionen anförs om att regeringen skall stödja initiativet om översyn av Eurato</w:t>
      </w:r>
      <w:r w:rsidR="00D05DB5" w:rsidRPr="004F3EEA">
        <w:t>m</w:t>
      </w:r>
      <w:r w:rsidR="00D05DB5" w:rsidRPr="004F3EEA">
        <w:t xml:space="preserve">fördraget.  </w:t>
      </w:r>
    </w:p>
    <w:p w:rsidR="00D05DB5" w:rsidRPr="004F3EEA" w:rsidRDefault="00D05DB5" w:rsidP="00D05DB5">
      <w:pPr>
        <w:pStyle w:val="Motioner"/>
      </w:pPr>
      <w:r w:rsidRPr="004F3EEA">
        <w:t>2004/05:Sk455 av Dan Kihlström m.fl. (kd):</w:t>
      </w:r>
    </w:p>
    <w:p w:rsidR="00D05DB5" w:rsidRPr="004F3EEA" w:rsidRDefault="00842C1A" w:rsidP="00D05DB5">
      <w:pPr>
        <w:pStyle w:val="Yrkanden"/>
      </w:pPr>
      <w:r w:rsidRPr="004F3EEA">
        <w:t>3.</w:t>
      </w:r>
      <w:r w:rsidRPr="004F3EEA">
        <w:tab/>
      </w:r>
      <w:r w:rsidR="00D05DB5" w:rsidRPr="004F3EEA">
        <w:t xml:space="preserve">Riksdagen begär att regeringen återkommer till riksdagen med förslag på lagstiftning som innebär att växthusnäringen undantas från kvotplikt för elcertifikat.  </w:t>
      </w:r>
    </w:p>
    <w:p w:rsidR="00D05DB5" w:rsidRPr="004F3EEA" w:rsidRDefault="00D05DB5" w:rsidP="00D05DB5">
      <w:pPr>
        <w:pStyle w:val="Motioner"/>
      </w:pPr>
      <w:r w:rsidRPr="004F3EEA">
        <w:t>2004/05:N215 av Torsten Lin</w:t>
      </w:r>
      <w:r w:rsidRPr="004F3EEA">
        <w:t>d</w:t>
      </w:r>
      <w:r w:rsidRPr="004F3EEA">
        <w:t>ström (kd):</w:t>
      </w:r>
    </w:p>
    <w:p w:rsidR="00D05DB5" w:rsidRPr="004F3EEA" w:rsidRDefault="00D05DB5" w:rsidP="00D05DB5">
      <w:pPr>
        <w:pStyle w:val="Yrkanden"/>
      </w:pPr>
      <w:r w:rsidRPr="004F3EEA">
        <w:t xml:space="preserve">Riksdagen tillkännager för regeringen som sin mening vad i motionen anförs </w:t>
      </w:r>
    </w:p>
    <w:p w:rsidR="00D05DB5" w:rsidRPr="004F3EEA" w:rsidRDefault="00D05DB5" w:rsidP="00D05DB5">
      <w:pPr>
        <w:pStyle w:val="Yrkanden"/>
      </w:pPr>
      <w:r w:rsidRPr="004F3EEA">
        <w:t xml:space="preserve">om laststyrning av elnätet. </w:t>
      </w:r>
    </w:p>
    <w:p w:rsidR="00D05DB5" w:rsidRPr="004F3EEA" w:rsidRDefault="00D05DB5" w:rsidP="00D05DB5">
      <w:pPr>
        <w:pStyle w:val="Motioner"/>
      </w:pPr>
      <w:r w:rsidRPr="004F3EEA">
        <w:t>2004/05:N226 av Matilda Ernkrans och Fredrik Olovsson (s):</w:t>
      </w:r>
    </w:p>
    <w:p w:rsidR="00D05DB5" w:rsidRPr="004F3EEA" w:rsidRDefault="00D05DB5" w:rsidP="00D05DB5">
      <w:r w:rsidRPr="004F3EEA">
        <w:t xml:space="preserve">Riksdagen tillkännager för regeringen som sin mening vad i motionen anförs om prisreglering på fjärrvärme.  </w:t>
      </w:r>
    </w:p>
    <w:p w:rsidR="00D05DB5" w:rsidRPr="004F3EEA" w:rsidRDefault="00D05DB5" w:rsidP="00D05DB5">
      <w:pPr>
        <w:pStyle w:val="Motioner"/>
      </w:pPr>
      <w:r w:rsidRPr="004F3EEA">
        <w:t>2004/05:N228 av Åsa Domeij m.fl. (mp):</w:t>
      </w:r>
    </w:p>
    <w:p w:rsidR="00D05DB5" w:rsidRPr="004F3EEA" w:rsidRDefault="00D05DB5" w:rsidP="00D05DB5">
      <w:r w:rsidRPr="004F3EEA">
        <w:t xml:space="preserve">Riksdagen tillkännager för regeringen som sin mening vad som i motionen anförs om en översyn av systemet med elcertifikat.  </w:t>
      </w:r>
    </w:p>
    <w:p w:rsidR="00D05DB5" w:rsidRPr="004F3EEA" w:rsidRDefault="00D05DB5" w:rsidP="00D05DB5">
      <w:pPr>
        <w:pStyle w:val="Motioner"/>
      </w:pPr>
      <w:r w:rsidRPr="004F3EEA">
        <w:t>2004/05:N237</w:t>
      </w:r>
      <w:r w:rsidR="00EB02B8" w:rsidRPr="004F3EEA">
        <w:t xml:space="preserve"> </w:t>
      </w:r>
      <w:r w:rsidRPr="004F3EEA">
        <w:t>av Ola Rask och Börje Vestlund (s):</w:t>
      </w:r>
    </w:p>
    <w:p w:rsidR="00D05DB5" w:rsidRPr="004F3EEA" w:rsidRDefault="00842C1A" w:rsidP="00D05DB5">
      <w:pPr>
        <w:pStyle w:val="Yrkanden"/>
      </w:pPr>
      <w:r w:rsidRPr="004F3EEA">
        <w:t>1.</w:t>
      </w:r>
      <w:r w:rsidRPr="004F3EEA">
        <w:tab/>
      </w:r>
      <w:r w:rsidR="00D05DB5" w:rsidRPr="004F3EEA">
        <w:t>Riksdagen tillkännager för regeringen som sin mening vad i motionen a</w:t>
      </w:r>
      <w:r w:rsidR="00D05DB5" w:rsidRPr="004F3EEA">
        <w:t>n</w:t>
      </w:r>
      <w:r w:rsidR="00D05DB5" w:rsidRPr="004F3EEA">
        <w:t xml:space="preserve">förs om en heltäckande energiförsörjningspolitik.  </w:t>
      </w:r>
    </w:p>
    <w:p w:rsidR="00D05DB5" w:rsidRPr="004F3EEA" w:rsidRDefault="00842C1A" w:rsidP="00D05DB5">
      <w:pPr>
        <w:pStyle w:val="Yrkanden"/>
      </w:pPr>
      <w:r w:rsidRPr="004F3EEA">
        <w:t>2.</w:t>
      </w:r>
      <w:r w:rsidRPr="004F3EEA">
        <w:tab/>
      </w:r>
      <w:r w:rsidR="00D05DB5" w:rsidRPr="004F3EEA">
        <w:t>Riksdagen tillkännager för regeringen som sin mening vad i motionen a</w:t>
      </w:r>
      <w:r w:rsidR="00D05DB5" w:rsidRPr="004F3EEA">
        <w:t>n</w:t>
      </w:r>
      <w:r w:rsidR="00D05DB5" w:rsidRPr="004F3EEA">
        <w:t xml:space="preserve">förs om krav på nätbolagens kundtjänst att ge information och kunna ta emot felanmälningar vid strömavbrott.  </w:t>
      </w:r>
    </w:p>
    <w:p w:rsidR="00D05DB5" w:rsidRPr="004F3EEA" w:rsidRDefault="00842C1A" w:rsidP="00D05DB5">
      <w:pPr>
        <w:pStyle w:val="Yrkanden"/>
      </w:pPr>
      <w:r w:rsidRPr="004F3EEA">
        <w:t>3.</w:t>
      </w:r>
      <w:r w:rsidRPr="004F3EEA">
        <w:tab/>
      </w:r>
      <w:r w:rsidR="00D05DB5" w:rsidRPr="004F3EEA">
        <w:t>Riksdagen tillkännager för regeringen som sin mening vad i motionen a</w:t>
      </w:r>
      <w:r w:rsidR="00D05DB5" w:rsidRPr="004F3EEA">
        <w:t>n</w:t>
      </w:r>
      <w:r w:rsidR="00D05DB5" w:rsidRPr="004F3EEA">
        <w:t xml:space="preserve">förs om krav på mer tydliga elräkningar.  </w:t>
      </w:r>
    </w:p>
    <w:p w:rsidR="00D05DB5" w:rsidRPr="004F3EEA" w:rsidRDefault="00D05DB5" w:rsidP="00D05DB5">
      <w:pPr>
        <w:pStyle w:val="Motioner"/>
      </w:pPr>
      <w:r w:rsidRPr="004F3EEA">
        <w:t>2004/05:N248 av Henrik Westman (m):</w:t>
      </w:r>
    </w:p>
    <w:p w:rsidR="00D05DB5" w:rsidRPr="004F3EEA" w:rsidRDefault="00D05DB5" w:rsidP="00D05DB5">
      <w:r w:rsidRPr="004F3EEA">
        <w:t xml:space="preserve">Riksdagen tillkännager för regeringen som sin mening vad i motionen anförs om tillsyn och kontroll på den avreglerade elmarknaden.  </w:t>
      </w:r>
    </w:p>
    <w:p w:rsidR="00D05DB5" w:rsidRPr="004F3EEA" w:rsidRDefault="00D05DB5" w:rsidP="00D05DB5">
      <w:pPr>
        <w:pStyle w:val="Motioner"/>
      </w:pPr>
      <w:r w:rsidRPr="004F3EEA">
        <w:t>2004/05:N264 av Michael Hagberg och Christin Hagberg (s):</w:t>
      </w:r>
    </w:p>
    <w:p w:rsidR="00D05DB5" w:rsidRPr="004F3EEA" w:rsidRDefault="00842C1A" w:rsidP="00D05DB5">
      <w:pPr>
        <w:pStyle w:val="Yrkanden"/>
      </w:pPr>
      <w:r w:rsidRPr="004F3EEA">
        <w:t>1.</w:t>
      </w:r>
      <w:r w:rsidRPr="004F3EEA">
        <w:tab/>
      </w:r>
      <w:r w:rsidR="00D05DB5" w:rsidRPr="004F3EEA">
        <w:t>Riksdagen tillkännager för regeringen som sin mening vad i motionen a</w:t>
      </w:r>
      <w:r w:rsidR="00D05DB5" w:rsidRPr="004F3EEA">
        <w:t>n</w:t>
      </w:r>
      <w:r w:rsidR="00D05DB5" w:rsidRPr="004F3EEA">
        <w:t xml:space="preserve">förs om att ta initiativ för att uppgradera Nordel till en organisation med permanent sekretariat med ansvar på nordisk nivå.  </w:t>
      </w:r>
    </w:p>
    <w:p w:rsidR="00D05DB5" w:rsidRPr="004F3EEA" w:rsidRDefault="00842C1A" w:rsidP="00D05DB5">
      <w:pPr>
        <w:pStyle w:val="Yrkanden"/>
      </w:pPr>
      <w:r w:rsidRPr="004F3EEA">
        <w:t>2.</w:t>
      </w:r>
      <w:r w:rsidRPr="004F3EEA">
        <w:tab/>
      </w:r>
      <w:r w:rsidR="00D05DB5" w:rsidRPr="004F3EEA">
        <w:t>Riksdagen tillkännager för regeringen som sin mening vad i motionen a</w:t>
      </w:r>
      <w:r w:rsidR="00D05DB5" w:rsidRPr="004F3EEA">
        <w:t>n</w:t>
      </w:r>
      <w:r w:rsidR="00D05DB5" w:rsidRPr="004F3EEA">
        <w:t xml:space="preserve">förs om att uppgifterna för denna organisation bör vara att genomföra en plan och finansiering för investeringar i överföringsnätet.  </w:t>
      </w:r>
    </w:p>
    <w:p w:rsidR="00D05DB5" w:rsidRPr="004F3EEA" w:rsidRDefault="00842C1A" w:rsidP="00D05DB5">
      <w:pPr>
        <w:pStyle w:val="Yrkanden"/>
      </w:pPr>
      <w:r w:rsidRPr="004F3EEA">
        <w:t>3.</w:t>
      </w:r>
      <w:r w:rsidRPr="004F3EEA">
        <w:tab/>
      </w:r>
      <w:r w:rsidR="00D05DB5" w:rsidRPr="004F3EEA">
        <w:t>Riksdagen tillkännager för regeringen som sin mening vad i motionen anförs om att arbeta för att ytterligare harmonisera det nordiska elsamarb</w:t>
      </w:r>
      <w:r w:rsidR="00D05DB5" w:rsidRPr="004F3EEA">
        <w:t>e</w:t>
      </w:r>
      <w:r w:rsidR="00D05DB5" w:rsidRPr="004F3EEA">
        <w:t xml:space="preserve">tet.  </w:t>
      </w:r>
    </w:p>
    <w:p w:rsidR="00D05DB5" w:rsidRPr="004F3EEA" w:rsidRDefault="00D05DB5" w:rsidP="00D05DB5">
      <w:pPr>
        <w:pStyle w:val="Motioner"/>
      </w:pPr>
      <w:r w:rsidRPr="004F3EEA">
        <w:t>2004/05:N266 av Michael Hagberg och Christin Hagberg (s):</w:t>
      </w:r>
    </w:p>
    <w:p w:rsidR="00D05DB5" w:rsidRPr="004F3EEA" w:rsidRDefault="00842C1A" w:rsidP="00D05DB5">
      <w:pPr>
        <w:pStyle w:val="Yrkanden"/>
      </w:pPr>
      <w:r w:rsidRPr="004F3EEA">
        <w:t>1.</w:t>
      </w:r>
      <w:r w:rsidRPr="004F3EEA">
        <w:tab/>
      </w:r>
      <w:r w:rsidR="00D05DB5" w:rsidRPr="004F3EEA">
        <w:t xml:space="preserve">Riksdagen tillkännager för regeringen som sin mening vad i motionen anförs om att regleringsmodellen för elnäten måste klara utmaningen att utveckla dagens nät till ett nät som motsvarar kundernas och samhällets förväntningar.  </w:t>
      </w:r>
    </w:p>
    <w:p w:rsidR="00D05DB5" w:rsidRPr="004F3EEA" w:rsidRDefault="00842C1A" w:rsidP="00D05DB5">
      <w:pPr>
        <w:pStyle w:val="Yrkanden"/>
      </w:pPr>
      <w:r w:rsidRPr="004F3EEA">
        <w:t>2.</w:t>
      </w:r>
      <w:r w:rsidRPr="004F3EEA">
        <w:tab/>
      </w:r>
      <w:r w:rsidR="00D05DB5" w:rsidRPr="004F3EEA">
        <w:t>Riksdagen tillkännager för regeringen som sin mening vad i motionen a</w:t>
      </w:r>
      <w:r w:rsidR="00D05DB5" w:rsidRPr="004F3EEA">
        <w:t>n</w:t>
      </w:r>
      <w:r w:rsidR="00D05DB5" w:rsidRPr="004F3EEA">
        <w:t xml:space="preserve">förs om att regleringsmodellen utformas så att den verkligen leder till att nödvändiga investeringar kommer till stånd i enlighet med kundernas och samhällets krav.  </w:t>
      </w:r>
    </w:p>
    <w:p w:rsidR="00D05DB5" w:rsidRPr="004F3EEA" w:rsidRDefault="00842C1A" w:rsidP="00D05DB5">
      <w:pPr>
        <w:pStyle w:val="Yrkanden"/>
      </w:pPr>
      <w:r w:rsidRPr="004F3EEA">
        <w:t>3.</w:t>
      </w:r>
      <w:r w:rsidRPr="004F3EEA">
        <w:tab/>
      </w:r>
      <w:r w:rsidR="00D05DB5" w:rsidRPr="004F3EEA">
        <w:t xml:space="preserve">Riksdagen tillkännager för regeringen som sin mening vad i motionen anförs om att balans måste skapas mellan hög leveranssäkerhet och låga nättariffer.  </w:t>
      </w:r>
    </w:p>
    <w:p w:rsidR="00D05DB5" w:rsidRPr="004F3EEA" w:rsidRDefault="00D05DB5" w:rsidP="00D05DB5">
      <w:pPr>
        <w:pStyle w:val="Motioner"/>
      </w:pPr>
      <w:r w:rsidRPr="004F3EEA">
        <w:t>2004/05:N286 av Kenneth Lantz (kd):</w:t>
      </w:r>
    </w:p>
    <w:p w:rsidR="00D05DB5" w:rsidRPr="004F3EEA" w:rsidRDefault="00D05DB5" w:rsidP="00D05DB5">
      <w:r w:rsidRPr="004F3EEA">
        <w:t xml:space="preserve">Riksdagen tillkännager för regeringen som sin mening vad i motionen anförs om leveranssäkra elnät.  </w:t>
      </w:r>
    </w:p>
    <w:p w:rsidR="00D05DB5" w:rsidRPr="004F3EEA" w:rsidRDefault="00D05DB5" w:rsidP="00D05DB5">
      <w:pPr>
        <w:pStyle w:val="Motioner"/>
      </w:pPr>
      <w:r w:rsidRPr="004F3EEA">
        <w:t>2004/05:N295 av Ingegerd Saarinen m.fl. (mp):</w:t>
      </w:r>
    </w:p>
    <w:p w:rsidR="00D05DB5" w:rsidRPr="004F3EEA" w:rsidRDefault="00D05DB5" w:rsidP="00D05DB5">
      <w:r w:rsidRPr="004F3EEA">
        <w:t>Riksdagen begär att regeringen tillsätter en utredning som reformerar elmar</w:t>
      </w:r>
      <w:r w:rsidRPr="004F3EEA">
        <w:t>k</w:t>
      </w:r>
      <w:r w:rsidRPr="004F3EEA">
        <w:t xml:space="preserve">naden.  </w:t>
      </w:r>
    </w:p>
    <w:p w:rsidR="00D05DB5" w:rsidRPr="004F3EEA" w:rsidRDefault="00D05DB5" w:rsidP="00D05DB5">
      <w:pPr>
        <w:pStyle w:val="Motioner"/>
      </w:pPr>
      <w:r w:rsidRPr="004F3EEA">
        <w:t>2004/05:N298 av Jan Lindholm (mp):</w:t>
      </w:r>
    </w:p>
    <w:p w:rsidR="00D05DB5" w:rsidRPr="004F3EEA" w:rsidRDefault="00842C1A" w:rsidP="00D05DB5">
      <w:pPr>
        <w:pStyle w:val="Yrkanden"/>
      </w:pPr>
      <w:r w:rsidRPr="004F3EEA">
        <w:t>5.</w:t>
      </w:r>
      <w:r w:rsidRPr="004F3EEA">
        <w:tab/>
      </w:r>
      <w:r w:rsidR="00D05DB5" w:rsidRPr="004F3EEA">
        <w:t>Riksdagen tillkännager för regeringen som sin mening vad som i motionen anförs om behovet av att öka kunskapen om beteendefrågor vid omstäl</w:t>
      </w:r>
      <w:r w:rsidR="00D05DB5" w:rsidRPr="004F3EEA">
        <w:t>l</w:t>
      </w:r>
      <w:r w:rsidR="00D05DB5" w:rsidRPr="004F3EEA">
        <w:t xml:space="preserve">ningsarbete.  </w:t>
      </w:r>
    </w:p>
    <w:p w:rsidR="00D05DB5" w:rsidRPr="004F3EEA" w:rsidRDefault="00842C1A" w:rsidP="00D05DB5">
      <w:pPr>
        <w:pStyle w:val="Yrkanden"/>
      </w:pPr>
      <w:r w:rsidRPr="004F3EEA">
        <w:t>6.</w:t>
      </w:r>
      <w:r w:rsidRPr="004F3EEA">
        <w:tab/>
      </w:r>
      <w:r w:rsidR="00D05DB5" w:rsidRPr="004F3EEA">
        <w:t>Riksdagen tillkännager för regeringen som sin menin</w:t>
      </w:r>
      <w:r w:rsidR="00B83D23" w:rsidRPr="004F3EEA">
        <w:t xml:space="preserve">g vad som i motionen anförs </w:t>
      </w:r>
      <w:r w:rsidR="00D05DB5" w:rsidRPr="004F3EEA">
        <w:t xml:space="preserve">om behovet av en förändrad syn på effektproblematiken och det orättvist fördelade ansvaret för kostnaden för effektkapacitet.  </w:t>
      </w:r>
    </w:p>
    <w:p w:rsidR="00D05DB5" w:rsidRPr="004F3EEA" w:rsidRDefault="00842C1A" w:rsidP="00D05DB5">
      <w:pPr>
        <w:pStyle w:val="Yrkanden"/>
      </w:pPr>
      <w:r w:rsidRPr="004F3EEA">
        <w:t>7.</w:t>
      </w:r>
      <w:r w:rsidRPr="004F3EEA">
        <w:tab/>
      </w:r>
      <w:r w:rsidR="00D05DB5" w:rsidRPr="004F3EEA">
        <w:t xml:space="preserve">Riksdagen tillkännager för regeringen som sin mening vad som i motionen anförs om behovet av en fördjupad analys av problemet med ett tydligare effektkostnadsansvar på en avreglerad marknad.  </w:t>
      </w:r>
    </w:p>
    <w:p w:rsidR="00D05DB5" w:rsidRPr="004F3EEA" w:rsidRDefault="00D05DB5" w:rsidP="00D05DB5">
      <w:pPr>
        <w:pStyle w:val="Motioner"/>
      </w:pPr>
      <w:r w:rsidRPr="004F3EEA">
        <w:t>2004/05:N307 av Peter Eriksson m.fl. (mp):</w:t>
      </w:r>
    </w:p>
    <w:p w:rsidR="00D05DB5" w:rsidRPr="004F3EEA" w:rsidRDefault="00842C1A" w:rsidP="00D05DB5">
      <w:pPr>
        <w:pStyle w:val="Yrkanden"/>
      </w:pPr>
      <w:r w:rsidRPr="004F3EEA">
        <w:t xml:space="preserve">18. </w:t>
      </w:r>
      <w:r w:rsidR="00D05DB5" w:rsidRPr="004F3EEA">
        <w:t>Riksdagen begär att regeringen tillsätter en utredning med syfte att lämna förslag om en större</w:t>
      </w:r>
      <w:r w:rsidRPr="004F3EEA">
        <w:t xml:space="preserve"> reformering av elmarknaden. </w:t>
      </w:r>
    </w:p>
    <w:p w:rsidR="00D05DB5" w:rsidRPr="004F3EEA" w:rsidRDefault="00D05DB5" w:rsidP="00D05DB5">
      <w:pPr>
        <w:pStyle w:val="Motioner"/>
      </w:pPr>
      <w:r w:rsidRPr="004F3EEA">
        <w:t>2004/05:N309 av Eva Flyborg m.fl. (fp):</w:t>
      </w:r>
    </w:p>
    <w:p w:rsidR="00D05DB5" w:rsidRPr="004F3EEA" w:rsidRDefault="00842C1A" w:rsidP="00D05DB5">
      <w:pPr>
        <w:pStyle w:val="Yrkanden"/>
      </w:pPr>
      <w:r w:rsidRPr="004F3EEA">
        <w:t xml:space="preserve">10. </w:t>
      </w:r>
      <w:r w:rsidR="00D05DB5" w:rsidRPr="004F3EEA">
        <w:t xml:space="preserve">Riksdagen tillkännager för regeringen som sin mening vad i motionen anförs om att redovisa koldioxidutsläpp för importerad el i den svenska statistiken.  </w:t>
      </w:r>
    </w:p>
    <w:p w:rsidR="00D05DB5" w:rsidRPr="004F3EEA" w:rsidRDefault="00842C1A" w:rsidP="00D05DB5">
      <w:pPr>
        <w:pStyle w:val="Yrkanden"/>
      </w:pPr>
      <w:r w:rsidRPr="004F3EEA">
        <w:t xml:space="preserve">11. </w:t>
      </w:r>
      <w:r w:rsidR="00D05DB5" w:rsidRPr="004F3EEA">
        <w:t xml:space="preserve">Riksdagen tillkännager för regeringen som sin mening vad i motionen anförs om sanktioner för nätägare som försvårar byte av elleverantör.  </w:t>
      </w:r>
    </w:p>
    <w:p w:rsidR="00D05DB5" w:rsidRPr="004F3EEA" w:rsidRDefault="00D05DB5" w:rsidP="00D05DB5">
      <w:pPr>
        <w:pStyle w:val="Motioner"/>
      </w:pPr>
      <w:r w:rsidRPr="004F3EEA">
        <w:t>2004/05:N325 av Sven Gunnar Persson (kd):</w:t>
      </w:r>
    </w:p>
    <w:p w:rsidR="00D05DB5" w:rsidRPr="004F3EEA" w:rsidRDefault="00D05DB5" w:rsidP="00D05DB5">
      <w:r w:rsidRPr="004F3EEA">
        <w:t xml:space="preserve">Riksdagen tillkännager för regeringen som sin mening vad i motionen anförs om att ompröva beslutet om obligatorisk månadsavläsning av el i samtliga hushåll.  </w:t>
      </w:r>
    </w:p>
    <w:p w:rsidR="00D05DB5" w:rsidRPr="004F3EEA" w:rsidRDefault="00D05DB5" w:rsidP="00D05DB5">
      <w:pPr>
        <w:pStyle w:val="Motioner"/>
      </w:pPr>
      <w:r w:rsidRPr="004F3EEA">
        <w:t>2004/05:N378 av Roger Tiefensee (c):</w:t>
      </w:r>
    </w:p>
    <w:p w:rsidR="00D05DB5" w:rsidRPr="004F3EEA" w:rsidRDefault="00D05DB5" w:rsidP="00D05DB5">
      <w:r w:rsidRPr="004F3EEA">
        <w:t xml:space="preserve">Riksdagen begär att regeringen låter göra en samlad analys av den nuvarande utvecklingen på marknaden för småhusuppvärmning, särskilt med avseende på effektbalansen och miljön.  </w:t>
      </w:r>
    </w:p>
    <w:p w:rsidR="00D05DB5" w:rsidRPr="004F3EEA" w:rsidRDefault="00D05DB5" w:rsidP="00D05DB5">
      <w:pPr>
        <w:pStyle w:val="Motioner"/>
      </w:pPr>
      <w:r w:rsidRPr="004F3EEA">
        <w:t>2004/05:N379 av Roger Tiefensee (c):</w:t>
      </w:r>
    </w:p>
    <w:p w:rsidR="00D05DB5" w:rsidRPr="004F3EEA" w:rsidRDefault="00D05DB5" w:rsidP="00D05DB5">
      <w:r w:rsidRPr="004F3EEA">
        <w:t>Riksdagen tillkännager för regeringen som sin mening vad i motionen anförs om att ge Vattenfall direktiv som anger att bolaget skall producera certifika</w:t>
      </w:r>
      <w:r w:rsidRPr="004F3EEA">
        <w:t>t</w:t>
      </w:r>
      <w:r w:rsidRPr="004F3EEA">
        <w:t>berättigad el som minst motsvarar kvotplikten i elcertifikats</w:t>
      </w:r>
      <w:r w:rsidR="00A05836" w:rsidRPr="004F3EEA">
        <w:t xml:space="preserve">systemet. </w:t>
      </w:r>
    </w:p>
    <w:p w:rsidR="00D05DB5" w:rsidRPr="004F3EEA" w:rsidRDefault="00D05DB5" w:rsidP="00D05DB5">
      <w:pPr>
        <w:pStyle w:val="Motioner"/>
      </w:pPr>
      <w:r w:rsidRPr="004F3EEA">
        <w:t>2004/05:N382 av Staffan Danielsson m.fl. (c):</w:t>
      </w:r>
    </w:p>
    <w:p w:rsidR="00D05DB5" w:rsidRPr="004F3EEA" w:rsidRDefault="00D05DB5" w:rsidP="00D05DB5">
      <w:r w:rsidRPr="004F3EEA">
        <w:t xml:space="preserve">Riksdagen tillkännager för regeringen som sin mening vad i motionen anförs om att verka för säkrare elleveranser på landsbygden.  </w:t>
      </w:r>
    </w:p>
    <w:p w:rsidR="00D05DB5" w:rsidRPr="004F3EEA" w:rsidRDefault="00D05DB5" w:rsidP="00D05DB5">
      <w:pPr>
        <w:pStyle w:val="Motioner"/>
      </w:pPr>
      <w:r w:rsidRPr="004F3EEA">
        <w:t>2004/05:N405 av Anne-Marie Pålsson m.fl. (m):</w:t>
      </w:r>
    </w:p>
    <w:p w:rsidR="00D05DB5" w:rsidRPr="004F3EEA" w:rsidRDefault="00842C1A" w:rsidP="00D05DB5">
      <w:pPr>
        <w:pStyle w:val="Yrkanden"/>
      </w:pPr>
      <w:r w:rsidRPr="004F3EEA">
        <w:t>8.</w:t>
      </w:r>
      <w:r w:rsidRPr="004F3EEA">
        <w:tab/>
      </w:r>
      <w:r w:rsidR="00D05DB5" w:rsidRPr="004F3EEA">
        <w:t>Riksdagen tillkännager för regeringen som sin mening vad i motionen anförs om krav på nätföretagen och förutsättningarna för byte av ellevera</w:t>
      </w:r>
      <w:r w:rsidR="00D05DB5" w:rsidRPr="004F3EEA">
        <w:t>n</w:t>
      </w:r>
      <w:r w:rsidR="00D05DB5" w:rsidRPr="004F3EEA">
        <w:t xml:space="preserve">tör.  </w:t>
      </w:r>
    </w:p>
    <w:p w:rsidR="00D05DB5" w:rsidRPr="004F3EEA" w:rsidRDefault="00842C1A" w:rsidP="00D05DB5">
      <w:pPr>
        <w:pStyle w:val="Yrkanden"/>
      </w:pPr>
      <w:r w:rsidRPr="004F3EEA">
        <w:t xml:space="preserve">17. </w:t>
      </w:r>
      <w:r w:rsidR="00D05DB5" w:rsidRPr="004F3EEA">
        <w:t>Riksdagen beslutar om avveckling av systemet med elcert</w:t>
      </w:r>
      <w:r w:rsidR="00D05DB5" w:rsidRPr="004F3EEA">
        <w:t>i</w:t>
      </w:r>
      <w:r w:rsidR="00D05DB5" w:rsidRPr="004F3EEA">
        <w:t xml:space="preserve">fikat i enlighet med vad i motionen anförs.  </w:t>
      </w:r>
    </w:p>
    <w:p w:rsidR="00D05DB5" w:rsidRPr="004F3EEA" w:rsidRDefault="00D05DB5" w:rsidP="00D05DB5">
      <w:pPr>
        <w:pStyle w:val="Motioner"/>
      </w:pPr>
      <w:r w:rsidRPr="004F3EEA">
        <w:t>2004/05:N410 av Maria Larsson m.fl. (kd):</w:t>
      </w:r>
    </w:p>
    <w:p w:rsidR="00D05DB5" w:rsidRPr="004F3EEA" w:rsidRDefault="00842C1A" w:rsidP="00D05DB5">
      <w:pPr>
        <w:pStyle w:val="Yrkanden"/>
      </w:pPr>
      <w:r w:rsidRPr="004F3EEA">
        <w:t>8.</w:t>
      </w:r>
      <w:r w:rsidRPr="004F3EEA">
        <w:tab/>
      </w:r>
      <w:r w:rsidR="00D05DB5" w:rsidRPr="004F3EEA">
        <w:t>Riksdagen tillkännager för regeringen som sin mening vad i motionen anförs om att ett sanktionssystem mot de nätbolag som inte uppfyller r</w:t>
      </w:r>
      <w:r w:rsidR="00D05DB5" w:rsidRPr="004F3EEA">
        <w:t>e</w:t>
      </w:r>
      <w:r w:rsidR="00D05DB5" w:rsidRPr="004F3EEA">
        <w:t xml:space="preserve">gelverkets krav vid byte av elleverantör bör införas.  </w:t>
      </w:r>
    </w:p>
    <w:p w:rsidR="00D05DB5" w:rsidRPr="004F3EEA" w:rsidRDefault="00842C1A" w:rsidP="00D05DB5">
      <w:pPr>
        <w:pStyle w:val="Yrkanden"/>
      </w:pPr>
      <w:r w:rsidRPr="004F3EEA">
        <w:t>9.</w:t>
      </w:r>
      <w:r w:rsidRPr="004F3EEA">
        <w:tab/>
      </w:r>
      <w:r w:rsidR="00D05DB5" w:rsidRPr="004F3EEA">
        <w:t>Riksdagen tillkännager för regeringen som sin mening vad i motionen a</w:t>
      </w:r>
      <w:r w:rsidR="00D05DB5" w:rsidRPr="004F3EEA">
        <w:t>n</w:t>
      </w:r>
      <w:r w:rsidR="00D05DB5" w:rsidRPr="004F3EEA">
        <w:t xml:space="preserve">förs att Energimyndighetens handläggningstider för koncessionsärenden måste kortas.  </w:t>
      </w:r>
    </w:p>
    <w:p w:rsidR="00D05DB5" w:rsidRPr="004F3EEA" w:rsidRDefault="00842C1A" w:rsidP="00D05DB5">
      <w:pPr>
        <w:pStyle w:val="Yrkanden"/>
      </w:pPr>
      <w:r w:rsidRPr="004F3EEA">
        <w:t xml:space="preserve">13. </w:t>
      </w:r>
      <w:r w:rsidR="00D05DB5" w:rsidRPr="004F3EEA">
        <w:t xml:space="preserve">Riksdagen tillkännager för regeringen som sin mening vad i motionen anförs om konkurrens inom fjärrvärmesektorn.  </w:t>
      </w:r>
    </w:p>
    <w:p w:rsidR="00D05DB5" w:rsidRPr="004F3EEA" w:rsidRDefault="00842C1A" w:rsidP="00D05DB5">
      <w:pPr>
        <w:pStyle w:val="Yrkanden"/>
      </w:pPr>
      <w:r w:rsidRPr="004F3EEA">
        <w:t xml:space="preserve">16. </w:t>
      </w:r>
      <w:r w:rsidR="00D05DB5" w:rsidRPr="004F3EEA">
        <w:t xml:space="preserve">Riksdagen tillkännager för regeringen som sin mening vad i motionen anförs om att förkorta handläggningstiderna för koncessionsärenden på Energimyndigheten.  </w:t>
      </w:r>
    </w:p>
    <w:p w:rsidR="00D05DB5" w:rsidRPr="004F3EEA" w:rsidRDefault="00842C1A" w:rsidP="00D05DB5">
      <w:pPr>
        <w:pStyle w:val="Yrkanden"/>
      </w:pPr>
      <w:r w:rsidRPr="004F3EEA">
        <w:t xml:space="preserve">18. </w:t>
      </w:r>
      <w:r w:rsidR="00D05DB5" w:rsidRPr="004F3EEA">
        <w:t>Riksdagen tillkännager för regeringen som sin mening vad i motionen anförs om att utred</w:t>
      </w:r>
      <w:r w:rsidR="00B83D23" w:rsidRPr="004F3EEA">
        <w:t>a möjligheten för en ökad drift</w:t>
      </w:r>
      <w:r w:rsidR="00D05DB5" w:rsidRPr="004F3EEA">
        <w:t xml:space="preserve">säkerhet och minskade strömavbrott.  </w:t>
      </w:r>
    </w:p>
    <w:p w:rsidR="00D05DB5" w:rsidRPr="004F3EEA" w:rsidRDefault="00D05DB5" w:rsidP="00D05DB5">
      <w:pPr>
        <w:pStyle w:val="Motioner"/>
      </w:pPr>
      <w:r w:rsidRPr="004F3EEA">
        <w:t>2004/05:N414 av Runar Patriksson och Anita Brodén (fp):</w:t>
      </w:r>
    </w:p>
    <w:p w:rsidR="00D05DB5" w:rsidRPr="004F3EEA" w:rsidRDefault="00D05DB5" w:rsidP="00D05DB5">
      <w:pPr>
        <w:pStyle w:val="Yrkanden"/>
      </w:pPr>
      <w:r w:rsidRPr="004F3EEA">
        <w:t xml:space="preserve">12. Riksdagen tillkännager för regeringen som sin mening vad i motionen anförs om krav på el året om i Dalsland och Värmland.  </w:t>
      </w:r>
    </w:p>
    <w:p w:rsidR="00D05DB5" w:rsidRPr="004F3EEA" w:rsidRDefault="00D05DB5" w:rsidP="00D05DB5">
      <w:pPr>
        <w:pStyle w:val="Motioner"/>
      </w:pPr>
      <w:r w:rsidRPr="004F3EEA">
        <w:t>2004/05:N442 av Kenth Högström m.fl. (s):</w:t>
      </w:r>
    </w:p>
    <w:p w:rsidR="00D05DB5" w:rsidRPr="004F3EEA" w:rsidRDefault="00D05DB5" w:rsidP="00D05DB5">
      <w:r w:rsidRPr="004F3EEA">
        <w:t xml:space="preserve">Riksdagen tillkännager för regeringen som sin mening vad i motionen anförs om fjärrvärmens utbyggnad i Sverige  </w:t>
      </w:r>
    </w:p>
    <w:p w:rsidR="00D05DB5" w:rsidRPr="004F3EEA" w:rsidRDefault="00D05DB5" w:rsidP="00D05DB5">
      <w:pPr>
        <w:pStyle w:val="Motioner"/>
      </w:pPr>
      <w:r w:rsidRPr="004F3EEA">
        <w:t>2004/05:N451 av Ingegerd Saarinen och Åsa Domeij (mp):</w:t>
      </w:r>
    </w:p>
    <w:p w:rsidR="00D05DB5" w:rsidRPr="004F3EEA" w:rsidRDefault="00D05DB5" w:rsidP="00D05DB5">
      <w:r w:rsidRPr="004F3EEA">
        <w:t>Riksdagen begär att regeringen återkommer till riksdagen med förslag på ökade möjligheter att ompröva beslut som fattats på felaktiga grunder enligt naturgaslagen.</w:t>
      </w:r>
    </w:p>
    <w:p w:rsidR="000250B2" w:rsidRPr="004F3EEA" w:rsidRDefault="000250B2" w:rsidP="000250B2"/>
    <w:p w:rsidR="000250B2" w:rsidRPr="004F3EEA" w:rsidRDefault="000250B2" w:rsidP="000250B2">
      <w:pPr>
        <w:pStyle w:val="Normaltindrag"/>
        <w:sectPr w:rsidR="000250B2" w:rsidRPr="004F3EEA" w:rsidSect="000C2729">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docGrid w:linePitch="258"/>
        </w:sectPr>
      </w:pPr>
    </w:p>
    <w:p w:rsidR="00FF28CC" w:rsidRPr="004F3EEA" w:rsidRDefault="00C80A9D" w:rsidP="00FF28CC">
      <w:pPr>
        <w:pStyle w:val="Bilaga"/>
      </w:pPr>
      <w:bookmarkStart w:id="247" w:name="_Toc104129581"/>
      <w:r w:rsidRPr="004F3EEA">
        <w:t>Bilaga 2</w:t>
      </w:r>
    </w:p>
    <w:p w:rsidR="00080BF5" w:rsidRPr="004F3EEA" w:rsidRDefault="00080BF5" w:rsidP="00DA0DFD">
      <w:pPr>
        <w:pStyle w:val="Rubrik1"/>
        <w:rPr>
          <w:noProof w:val="0"/>
        </w:rPr>
      </w:pPr>
      <w:r w:rsidRPr="004F3EEA">
        <w:rPr>
          <w:noProof w:val="0"/>
        </w:rPr>
        <w:t>Regeringens</w:t>
      </w:r>
      <w:r w:rsidR="00DA0DFD" w:rsidRPr="004F3EEA">
        <w:rPr>
          <w:noProof w:val="0"/>
        </w:rPr>
        <w:t xml:space="preserve"> </w:t>
      </w:r>
      <w:r w:rsidR="000250B2" w:rsidRPr="004F3EEA">
        <w:rPr>
          <w:noProof w:val="0"/>
        </w:rPr>
        <w:t>lagförslag</w:t>
      </w:r>
      <w:bookmarkEnd w:id="247"/>
    </w:p>
    <w:p w:rsidR="001F7F7C" w:rsidRPr="004F3EEA" w:rsidRDefault="004F3EEA" w:rsidP="001F7F7C">
      <w:r w:rsidRPr="004F3EEA">
        <w:rPr>
          <w:noProof/>
        </w:rPr>
        <w:drawing>
          <wp:inline distT="0" distB="0" distL="0" distR="0">
            <wp:extent cx="3608705" cy="6248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608705" cy="6248400"/>
                    </a:xfrm>
                    <a:prstGeom prst="rect">
                      <a:avLst/>
                    </a:prstGeom>
                    <a:noFill/>
                    <a:ln>
                      <a:noFill/>
                    </a:ln>
                  </pic:spPr>
                </pic:pic>
              </a:graphicData>
            </a:graphic>
          </wp:inline>
        </w:drawing>
      </w:r>
    </w:p>
    <w:p w:rsidR="001F7F7C" w:rsidRPr="004F3EEA" w:rsidRDefault="001F7F7C" w:rsidP="001F7F7C">
      <w:pPr>
        <w:pStyle w:val="Normaltindrag"/>
      </w:pPr>
    </w:p>
    <w:p w:rsidR="00943677" w:rsidRPr="004F3EEA" w:rsidRDefault="004F3EEA" w:rsidP="00943677">
      <w:r w:rsidRPr="004F3EEA">
        <w:rPr>
          <w:noProof/>
        </w:rPr>
        <w:drawing>
          <wp:inline distT="0" distB="0" distL="0" distR="0">
            <wp:extent cx="3744595"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44595" cy="7249795"/>
                    </a:xfrm>
                    <a:prstGeom prst="rect">
                      <a:avLst/>
                    </a:prstGeom>
                    <a:noFill/>
                    <a:ln>
                      <a:noFill/>
                    </a:ln>
                  </pic:spPr>
                </pic:pic>
              </a:graphicData>
            </a:graphic>
          </wp:inline>
        </w:drawing>
      </w:r>
    </w:p>
    <w:p w:rsidR="00943677" w:rsidRPr="004F3EEA" w:rsidRDefault="004F3EEA" w:rsidP="008D3CE0">
      <w:r w:rsidRPr="004F3EEA">
        <w:rPr>
          <w:noProof/>
        </w:rPr>
        <w:drawing>
          <wp:inline distT="0" distB="0" distL="0" distR="0">
            <wp:extent cx="3771900" cy="72497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695700" cy="724471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95700" cy="724471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82695" cy="68256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782695" cy="682561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679190"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79190" cy="724979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82695" cy="68961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82695" cy="6896100"/>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77615" cy="639508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639508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77615" cy="715200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77615" cy="715200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61105" cy="7249795"/>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61105" cy="724979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71900" cy="724471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771900" cy="724471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12210" cy="72497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77615"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777615" cy="724979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641090" cy="724979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641090" cy="7249795"/>
                    </a:xfrm>
                    <a:prstGeom prst="rect">
                      <a:avLst/>
                    </a:prstGeom>
                    <a:noFill/>
                    <a:ln>
                      <a:noFill/>
                    </a:ln>
                  </pic:spPr>
                </pic:pic>
              </a:graphicData>
            </a:graphic>
          </wp:inline>
        </w:drawing>
      </w:r>
    </w:p>
    <w:p w:rsidR="008B009B" w:rsidRPr="004F3EEA" w:rsidRDefault="004F3EEA" w:rsidP="008B009B">
      <w:pPr>
        <w:pStyle w:val="Normaltindrag"/>
      </w:pPr>
      <w:r w:rsidRPr="004F3EEA">
        <w:rPr>
          <w:noProof/>
        </w:rPr>
        <w:drawing>
          <wp:inline distT="0" distB="0" distL="0" distR="0">
            <wp:extent cx="3712210" cy="7249795"/>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12210" cy="7249795"/>
                    </a:xfrm>
                    <a:prstGeom prst="rect">
                      <a:avLst/>
                    </a:prstGeom>
                    <a:noFill/>
                    <a:ln>
                      <a:noFill/>
                    </a:ln>
                  </pic:spPr>
                </pic:pic>
              </a:graphicData>
            </a:graphic>
          </wp:inline>
        </w:drawing>
      </w:r>
    </w:p>
    <w:p w:rsidR="00954B31" w:rsidRPr="004F3EEA" w:rsidRDefault="004F3EEA" w:rsidP="008B009B">
      <w:pPr>
        <w:pStyle w:val="Normaltindrag"/>
      </w:pPr>
      <w:r w:rsidRPr="004F3EEA">
        <w:rPr>
          <w:noProof/>
        </w:rPr>
        <w:drawing>
          <wp:inline distT="0" distB="0" distL="0" distR="0">
            <wp:extent cx="3771900" cy="72555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1900" cy="7255510"/>
                    </a:xfrm>
                    <a:prstGeom prst="rect">
                      <a:avLst/>
                    </a:prstGeom>
                    <a:noFill/>
                    <a:ln>
                      <a:noFill/>
                    </a:ln>
                  </pic:spPr>
                </pic:pic>
              </a:graphicData>
            </a:graphic>
          </wp:inline>
        </w:drawing>
      </w:r>
      <w:r w:rsidRPr="004F3EEA">
        <w:rPr>
          <w:noProof/>
        </w:rPr>
        <w:drawing>
          <wp:inline distT="0" distB="0" distL="0" distR="0">
            <wp:extent cx="3689985" cy="724979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89985" cy="7249795"/>
                    </a:xfrm>
                    <a:prstGeom prst="rect">
                      <a:avLst/>
                    </a:prstGeom>
                    <a:noFill/>
                    <a:ln>
                      <a:noFill/>
                    </a:ln>
                  </pic:spPr>
                </pic:pic>
              </a:graphicData>
            </a:graphic>
          </wp:inline>
        </w:drawing>
      </w:r>
      <w:r w:rsidRPr="004F3EEA">
        <w:rPr>
          <w:noProof/>
        </w:rPr>
        <w:drawing>
          <wp:inline distT="0" distB="0" distL="0" distR="0">
            <wp:extent cx="3782695" cy="584009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82695" cy="5840095"/>
                    </a:xfrm>
                    <a:prstGeom prst="rect">
                      <a:avLst/>
                    </a:prstGeom>
                    <a:noFill/>
                    <a:ln>
                      <a:noFill/>
                    </a:ln>
                  </pic:spPr>
                </pic:pic>
              </a:graphicData>
            </a:graphic>
          </wp:inline>
        </w:drawing>
      </w:r>
    </w:p>
    <w:p w:rsidR="003A27C4" w:rsidRPr="004F3EEA" w:rsidRDefault="003A27C4" w:rsidP="008B009B">
      <w:pPr>
        <w:pStyle w:val="Normaltindrag"/>
      </w:pPr>
    </w:p>
    <w:p w:rsidR="00867BB5" w:rsidRPr="004F3EEA" w:rsidRDefault="00867BB5" w:rsidP="008B009B">
      <w:pPr>
        <w:pStyle w:val="Normaltindrag"/>
      </w:pPr>
      <w:r w:rsidRPr="004F3EEA">
        <w:br w:type="page"/>
      </w:r>
      <w:r w:rsidR="004F3EEA" w:rsidRPr="004F3EEA">
        <w:rPr>
          <w:noProof/>
        </w:rPr>
        <w:drawing>
          <wp:inline distT="0" distB="0" distL="0" distR="0">
            <wp:extent cx="3674110" cy="72497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p>
    <w:p w:rsidR="00107C02" w:rsidRPr="004F3EEA" w:rsidRDefault="004F3EEA" w:rsidP="008B009B">
      <w:pPr>
        <w:pStyle w:val="Normaltindrag"/>
      </w:pPr>
      <w:r w:rsidRPr="004F3EEA">
        <w:rPr>
          <w:noProof/>
        </w:rPr>
        <w:drawing>
          <wp:inline distT="0" distB="0" distL="0" distR="0">
            <wp:extent cx="3684905" cy="72555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84905" cy="7255510"/>
                    </a:xfrm>
                    <a:prstGeom prst="rect">
                      <a:avLst/>
                    </a:prstGeom>
                    <a:noFill/>
                    <a:ln>
                      <a:noFill/>
                    </a:ln>
                  </pic:spPr>
                </pic:pic>
              </a:graphicData>
            </a:graphic>
          </wp:inline>
        </w:drawing>
      </w:r>
    </w:p>
    <w:p w:rsidR="00867BB5" w:rsidRPr="004F3EEA" w:rsidRDefault="00107C02" w:rsidP="008B009B">
      <w:pPr>
        <w:pStyle w:val="Normaltindrag"/>
      </w:pPr>
      <w:r w:rsidRPr="004F3EEA">
        <w:br w:type="page"/>
      </w:r>
      <w:r w:rsidR="004F3EEA" w:rsidRPr="004F3EEA">
        <w:rPr>
          <w:noProof/>
        </w:rPr>
        <w:drawing>
          <wp:inline distT="0" distB="0" distL="0" distR="0">
            <wp:extent cx="3641090" cy="72497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41090" cy="7249795"/>
                    </a:xfrm>
                    <a:prstGeom prst="rect">
                      <a:avLst/>
                    </a:prstGeom>
                    <a:noFill/>
                    <a:ln>
                      <a:noFill/>
                    </a:ln>
                  </pic:spPr>
                </pic:pic>
              </a:graphicData>
            </a:graphic>
          </wp:inline>
        </w:drawing>
      </w:r>
    </w:p>
    <w:p w:rsidR="000B346B" w:rsidRPr="004F3EEA" w:rsidRDefault="000B346B" w:rsidP="008B009B">
      <w:pPr>
        <w:pStyle w:val="Normaltindrag"/>
      </w:pPr>
      <w:r w:rsidRPr="004F3EEA">
        <w:br w:type="page"/>
      </w:r>
      <w:r w:rsidR="004F3EEA" w:rsidRPr="004F3EEA">
        <w:rPr>
          <w:noProof/>
        </w:rPr>
        <w:drawing>
          <wp:inline distT="0" distB="0" distL="0" distR="0">
            <wp:extent cx="3619500" cy="724979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19500" cy="7249795"/>
                    </a:xfrm>
                    <a:prstGeom prst="rect">
                      <a:avLst/>
                    </a:prstGeom>
                    <a:noFill/>
                    <a:ln>
                      <a:noFill/>
                    </a:ln>
                  </pic:spPr>
                </pic:pic>
              </a:graphicData>
            </a:graphic>
          </wp:inline>
        </w:drawing>
      </w:r>
    </w:p>
    <w:p w:rsidR="00484290" w:rsidRPr="004F3EEA" w:rsidRDefault="00484290" w:rsidP="008B009B">
      <w:pPr>
        <w:pStyle w:val="Normaltindrag"/>
      </w:pPr>
      <w:r w:rsidRPr="004F3EEA">
        <w:br w:type="page"/>
      </w:r>
      <w:r w:rsidR="004F3EEA" w:rsidRPr="004F3EEA">
        <w:rPr>
          <w:noProof/>
        </w:rPr>
        <w:drawing>
          <wp:inline distT="0" distB="0" distL="0" distR="0">
            <wp:extent cx="3625215" cy="725551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25215" cy="7255510"/>
                    </a:xfrm>
                    <a:prstGeom prst="rect">
                      <a:avLst/>
                    </a:prstGeom>
                    <a:noFill/>
                    <a:ln>
                      <a:noFill/>
                    </a:ln>
                  </pic:spPr>
                </pic:pic>
              </a:graphicData>
            </a:graphic>
          </wp:inline>
        </w:drawing>
      </w:r>
    </w:p>
    <w:p w:rsidR="002359D1" w:rsidRPr="004F3EEA" w:rsidRDefault="002359D1" w:rsidP="008B009B">
      <w:pPr>
        <w:pStyle w:val="Normaltindrag"/>
      </w:pPr>
      <w:r w:rsidRPr="004F3EEA">
        <w:br w:type="page"/>
      </w:r>
      <w:r w:rsidR="004F3EEA" w:rsidRPr="004F3EEA">
        <w:rPr>
          <w:noProof/>
        </w:rPr>
        <w:drawing>
          <wp:inline distT="0" distB="0" distL="0" distR="0">
            <wp:extent cx="3679190" cy="724979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79190" cy="7249795"/>
                    </a:xfrm>
                    <a:prstGeom prst="rect">
                      <a:avLst/>
                    </a:prstGeom>
                    <a:noFill/>
                    <a:ln>
                      <a:noFill/>
                    </a:ln>
                  </pic:spPr>
                </pic:pic>
              </a:graphicData>
            </a:graphic>
          </wp:inline>
        </w:drawing>
      </w:r>
    </w:p>
    <w:p w:rsidR="002359D1" w:rsidRPr="004F3EEA" w:rsidRDefault="002359D1" w:rsidP="008B009B">
      <w:pPr>
        <w:pStyle w:val="Normaltindrag"/>
      </w:pPr>
      <w:r w:rsidRPr="004F3EEA">
        <w:br w:type="page"/>
      </w:r>
      <w:r w:rsidR="004F3EEA" w:rsidRPr="004F3EEA">
        <w:rPr>
          <w:noProof/>
        </w:rPr>
        <w:drawing>
          <wp:inline distT="0" distB="0" distL="0" distR="0">
            <wp:extent cx="3706495" cy="72497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06495" cy="7249795"/>
                    </a:xfrm>
                    <a:prstGeom prst="rect">
                      <a:avLst/>
                    </a:prstGeom>
                    <a:noFill/>
                    <a:ln>
                      <a:noFill/>
                    </a:ln>
                  </pic:spPr>
                </pic:pic>
              </a:graphicData>
            </a:graphic>
          </wp:inline>
        </w:drawing>
      </w:r>
    </w:p>
    <w:p w:rsidR="00444EB7" w:rsidRPr="004F3EEA" w:rsidRDefault="00444EB7" w:rsidP="008B009B">
      <w:pPr>
        <w:pStyle w:val="Normaltindrag"/>
      </w:pPr>
      <w:r w:rsidRPr="004F3EEA">
        <w:br w:type="page"/>
      </w:r>
      <w:r w:rsidR="004F3EEA" w:rsidRPr="004F3EEA">
        <w:rPr>
          <w:noProof/>
        </w:rPr>
        <w:drawing>
          <wp:inline distT="0" distB="0" distL="0" distR="0">
            <wp:extent cx="3663315" cy="724979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63315" cy="7249795"/>
                    </a:xfrm>
                    <a:prstGeom prst="rect">
                      <a:avLst/>
                    </a:prstGeom>
                    <a:noFill/>
                    <a:ln>
                      <a:noFill/>
                    </a:ln>
                  </pic:spPr>
                </pic:pic>
              </a:graphicData>
            </a:graphic>
          </wp:inline>
        </w:drawing>
      </w:r>
    </w:p>
    <w:p w:rsidR="00D70A1F" w:rsidRPr="004F3EEA" w:rsidRDefault="00D70A1F" w:rsidP="008B009B">
      <w:pPr>
        <w:pStyle w:val="Normaltindrag"/>
      </w:pPr>
      <w:r w:rsidRPr="004F3EEA">
        <w:br w:type="page"/>
      </w:r>
      <w:r w:rsidR="004F3EEA" w:rsidRPr="004F3EEA">
        <w:rPr>
          <w:noProof/>
        </w:rPr>
        <w:drawing>
          <wp:inline distT="0" distB="0" distL="0" distR="0">
            <wp:extent cx="3674110" cy="725551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74110" cy="7255510"/>
                    </a:xfrm>
                    <a:prstGeom prst="rect">
                      <a:avLst/>
                    </a:prstGeom>
                    <a:noFill/>
                    <a:ln>
                      <a:noFill/>
                    </a:ln>
                  </pic:spPr>
                </pic:pic>
              </a:graphicData>
            </a:graphic>
          </wp:inline>
        </w:drawing>
      </w:r>
    </w:p>
    <w:p w:rsidR="00BB35DA" w:rsidRPr="004F3EEA" w:rsidRDefault="00BB35DA" w:rsidP="008B009B">
      <w:pPr>
        <w:pStyle w:val="Normaltindrag"/>
      </w:pPr>
      <w:r w:rsidRPr="004F3EEA">
        <w:br w:type="page"/>
      </w:r>
      <w:r w:rsidR="004F3EEA" w:rsidRPr="004F3EEA">
        <w:rPr>
          <w:noProof/>
        </w:rPr>
        <w:drawing>
          <wp:inline distT="0" distB="0" distL="0" distR="0">
            <wp:extent cx="3674110" cy="724979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74110" cy="7249795"/>
                    </a:xfrm>
                    <a:prstGeom prst="rect">
                      <a:avLst/>
                    </a:prstGeom>
                    <a:noFill/>
                    <a:ln>
                      <a:noFill/>
                    </a:ln>
                  </pic:spPr>
                </pic:pic>
              </a:graphicData>
            </a:graphic>
          </wp:inline>
        </w:drawing>
      </w:r>
    </w:p>
    <w:p w:rsidR="000250B2" w:rsidRPr="004F3EEA" w:rsidRDefault="000250B2" w:rsidP="000250B2">
      <w:pPr>
        <w:pStyle w:val="Normaltindrag"/>
        <w:sectPr w:rsidR="000250B2" w:rsidRPr="004F3EEA" w:rsidSect="000C2729">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docGrid w:linePitch="258"/>
        </w:sectPr>
      </w:pPr>
    </w:p>
    <w:p w:rsidR="00FF28CC" w:rsidRPr="004F3EEA" w:rsidRDefault="00C80A9D" w:rsidP="00FF28CC">
      <w:pPr>
        <w:pStyle w:val="Bilaga"/>
      </w:pPr>
      <w:bookmarkStart w:id="248" w:name="_Toc104129582"/>
      <w:r w:rsidRPr="004F3EEA">
        <w:t>Bilaga 3</w:t>
      </w:r>
    </w:p>
    <w:p w:rsidR="000250B2" w:rsidRPr="004F3EEA" w:rsidRDefault="00555D68" w:rsidP="000250B2">
      <w:pPr>
        <w:pStyle w:val="Rubrik1"/>
        <w:rPr>
          <w:noProof w:val="0"/>
        </w:rPr>
      </w:pPr>
      <w:r w:rsidRPr="004F3EEA">
        <w:rPr>
          <w:noProof w:val="0"/>
        </w:rPr>
        <w:t>Av utskottet</w:t>
      </w:r>
      <w:r w:rsidR="000250B2" w:rsidRPr="004F3EEA">
        <w:rPr>
          <w:noProof w:val="0"/>
        </w:rPr>
        <w:t xml:space="preserve"> </w:t>
      </w:r>
      <w:r w:rsidRPr="004F3EEA">
        <w:rPr>
          <w:noProof w:val="0"/>
        </w:rPr>
        <w:t>föreslagna ändringar i regeringens lagförslag</w:t>
      </w:r>
      <w:bookmarkEnd w:id="248"/>
    </w:p>
    <w:p w:rsidR="000250B2" w:rsidRPr="004F3EEA" w:rsidRDefault="00555D68" w:rsidP="00DC177D">
      <w:pPr>
        <w:pStyle w:val="R2"/>
      </w:pPr>
      <w:bookmarkStart w:id="249" w:name="_Toc103768023"/>
      <w:r w:rsidRPr="004F3EEA">
        <w:t>Förslag till naturgaslag</w:t>
      </w:r>
      <w:bookmarkEnd w:id="249"/>
    </w:p>
    <w:p w:rsidR="00D82C49" w:rsidRPr="004F3EEA" w:rsidRDefault="00D82C49" w:rsidP="00D82C49"/>
    <w:tbl>
      <w:tblPr>
        <w:tblW w:w="6180" w:type="dxa"/>
        <w:tblLayout w:type="fixed"/>
        <w:tblCellMar>
          <w:left w:w="113" w:type="dxa"/>
          <w:right w:w="113" w:type="dxa"/>
        </w:tblCellMar>
        <w:tblLook w:val="0000" w:firstRow="0" w:lastRow="0" w:firstColumn="0" w:lastColumn="0" w:noHBand="0" w:noVBand="0"/>
      </w:tblPr>
      <w:tblGrid>
        <w:gridCol w:w="3090"/>
        <w:gridCol w:w="3090"/>
      </w:tblGrid>
      <w:tr w:rsidR="00D82C49" w:rsidRPr="004F3EEA">
        <w:tblPrEx>
          <w:tblCellMar>
            <w:top w:w="0" w:type="dxa"/>
            <w:bottom w:w="0" w:type="dxa"/>
          </w:tblCellMar>
        </w:tblPrEx>
        <w:trPr>
          <w:tblHeader/>
        </w:trPr>
        <w:tc>
          <w:tcPr>
            <w:tcW w:w="3090" w:type="dxa"/>
          </w:tcPr>
          <w:p w:rsidR="00D82C49" w:rsidRPr="004F3EEA" w:rsidRDefault="00D82C49" w:rsidP="00D82C49">
            <w:pPr>
              <w:pStyle w:val="LagtextRubrik"/>
            </w:pPr>
            <w:r w:rsidRPr="004F3EEA">
              <w:t>Regeringens förslag</w:t>
            </w:r>
          </w:p>
        </w:tc>
        <w:tc>
          <w:tcPr>
            <w:tcW w:w="3090" w:type="dxa"/>
          </w:tcPr>
          <w:p w:rsidR="00D82C49" w:rsidRPr="004F3EEA" w:rsidRDefault="00D82C49" w:rsidP="00D82C49">
            <w:pPr>
              <w:pStyle w:val="LagtextRubrik"/>
            </w:pPr>
            <w:r w:rsidRPr="004F3EEA">
              <w:t>Utskottets förslag</w:t>
            </w:r>
          </w:p>
        </w:tc>
      </w:tr>
      <w:tr w:rsidR="00C31772" w:rsidRPr="004F3EEA">
        <w:tblPrEx>
          <w:tblCellMar>
            <w:top w:w="0" w:type="dxa"/>
            <w:bottom w:w="0" w:type="dxa"/>
          </w:tblCellMar>
        </w:tblPrEx>
        <w:tc>
          <w:tcPr>
            <w:tcW w:w="6180" w:type="dxa"/>
            <w:gridSpan w:val="2"/>
          </w:tcPr>
          <w:p w:rsidR="00C31772" w:rsidRPr="004F3EEA" w:rsidRDefault="00C31772" w:rsidP="00C31772">
            <w:pPr>
              <w:jc w:val="center"/>
            </w:pPr>
            <w:r w:rsidRPr="004F3EEA">
              <w:rPr>
                <w:b/>
              </w:rPr>
              <w:t>Ikraftträdande- och övergångsb</w:t>
            </w:r>
            <w:r w:rsidRPr="004F3EEA">
              <w:rPr>
                <w:b/>
              </w:rPr>
              <w:t>e</w:t>
            </w:r>
            <w:r w:rsidRPr="004F3EEA">
              <w:rPr>
                <w:b/>
              </w:rPr>
              <w:t>stämmelse</w:t>
            </w:r>
            <w:r w:rsidR="000D3DB2" w:rsidRPr="004F3EEA">
              <w:rPr>
                <w:b/>
              </w:rPr>
              <w:t>r</w:t>
            </w:r>
          </w:p>
        </w:tc>
      </w:tr>
      <w:tr w:rsidR="002F5F0B" w:rsidRPr="004F3EEA">
        <w:tblPrEx>
          <w:tblCellMar>
            <w:top w:w="0" w:type="dxa"/>
            <w:bottom w:w="0" w:type="dxa"/>
          </w:tblCellMar>
        </w:tblPrEx>
        <w:tc>
          <w:tcPr>
            <w:tcW w:w="3090" w:type="dxa"/>
          </w:tcPr>
          <w:p w:rsidR="002F5F0B" w:rsidRPr="004F3EEA" w:rsidRDefault="002F5F0B" w:rsidP="00D82C49">
            <w:r w:rsidRPr="004F3EEA">
              <w:t>7. Bestämmelsen i 6 kap. 5 § första stycket första meningen skall tillä</w:t>
            </w:r>
            <w:r w:rsidRPr="004F3EEA">
              <w:t>m</w:t>
            </w:r>
            <w:r w:rsidRPr="004F3EEA">
              <w:t>pas på överföringstariffer som gäller från och med det räkenskapsår som börjar den 1 januari 2006 eller nä</w:t>
            </w:r>
            <w:r w:rsidRPr="004F3EEA">
              <w:t>r</w:t>
            </w:r>
            <w:r w:rsidRPr="004F3EEA">
              <w:t>m</w:t>
            </w:r>
            <w:r w:rsidR="000D3DB2" w:rsidRPr="004F3EEA">
              <w:t>a</w:t>
            </w:r>
            <w:r w:rsidRPr="004F3EEA">
              <w:t>st därefter.</w:t>
            </w:r>
          </w:p>
          <w:p w:rsidR="002F5F0B" w:rsidRPr="004F3EEA" w:rsidRDefault="002F5F0B" w:rsidP="002F5F0B">
            <w:pPr>
              <w:pStyle w:val="LagtextIndrag"/>
            </w:pPr>
            <w:r w:rsidRPr="004F3EEA">
              <w:t>Den som innehar en naturgasle</w:t>
            </w:r>
            <w:r w:rsidRPr="004F3EEA">
              <w:t>d</w:t>
            </w:r>
            <w:r w:rsidRPr="004F3EEA">
              <w:t xml:space="preserve">ning skall senast den </w:t>
            </w:r>
            <w:r w:rsidRPr="004F3EEA">
              <w:rPr>
                <w:i/>
              </w:rPr>
              <w:t>1 juni</w:t>
            </w:r>
            <w:r w:rsidRPr="004F3EEA">
              <w:t xml:space="preserve"> 2005 lämna in en ansökan om godkänna</w:t>
            </w:r>
            <w:r w:rsidRPr="004F3EEA">
              <w:t>n</w:t>
            </w:r>
            <w:r w:rsidRPr="004F3EEA">
              <w:t>de enligt 6 kap</w:t>
            </w:r>
            <w:r w:rsidR="00261EF1" w:rsidRPr="004F3EEA">
              <w:t>. 5 § första stycket. Tillsynsmy</w:t>
            </w:r>
            <w:r w:rsidRPr="004F3EEA">
              <w:t>ndigheten skall avg</w:t>
            </w:r>
            <w:r w:rsidRPr="004F3EEA">
              <w:t>ö</w:t>
            </w:r>
            <w:r w:rsidRPr="004F3EEA">
              <w:t xml:space="preserve">ra ett sådant ärende </w:t>
            </w:r>
            <w:r w:rsidRPr="004F3EEA">
              <w:rPr>
                <w:i/>
              </w:rPr>
              <w:t>inom sex mån</w:t>
            </w:r>
            <w:r w:rsidRPr="004F3EEA">
              <w:rPr>
                <w:i/>
              </w:rPr>
              <w:t>a</w:t>
            </w:r>
            <w:r w:rsidRPr="004F3EEA">
              <w:rPr>
                <w:i/>
              </w:rPr>
              <w:t>der efter det att ansökan om godkänna</w:t>
            </w:r>
            <w:r w:rsidRPr="004F3EEA">
              <w:rPr>
                <w:i/>
              </w:rPr>
              <w:t>n</w:t>
            </w:r>
            <w:r w:rsidRPr="004F3EEA">
              <w:rPr>
                <w:i/>
              </w:rPr>
              <w:t>de kom in till myndigh</w:t>
            </w:r>
            <w:r w:rsidRPr="004F3EEA">
              <w:rPr>
                <w:i/>
              </w:rPr>
              <w:t>e</w:t>
            </w:r>
            <w:r w:rsidRPr="004F3EEA">
              <w:rPr>
                <w:i/>
              </w:rPr>
              <w:t>ten.</w:t>
            </w:r>
          </w:p>
        </w:tc>
        <w:tc>
          <w:tcPr>
            <w:tcW w:w="3090" w:type="dxa"/>
          </w:tcPr>
          <w:p w:rsidR="002F5F0B" w:rsidRPr="004F3EEA" w:rsidRDefault="00261EF1" w:rsidP="00D82C49">
            <w:r w:rsidRPr="004F3EEA">
              <w:t>7. Bestämmelsen i 6 kap. 5 § första stycket första meningen skall tillä</w:t>
            </w:r>
            <w:r w:rsidRPr="004F3EEA">
              <w:t>m</w:t>
            </w:r>
            <w:r w:rsidRPr="004F3EEA">
              <w:t xml:space="preserve">pas </w:t>
            </w:r>
            <w:r w:rsidRPr="004F3EEA">
              <w:rPr>
                <w:i/>
              </w:rPr>
              <w:t>på avgifter och övriga villkor för sådan</w:t>
            </w:r>
            <w:r w:rsidR="000D3DB2" w:rsidRPr="004F3EEA">
              <w:rPr>
                <w:i/>
              </w:rPr>
              <w:t xml:space="preserve"> anslutning som avses i 3 kap. 5</w:t>
            </w:r>
            <w:r w:rsidRPr="004F3EEA">
              <w:rPr>
                <w:i/>
              </w:rPr>
              <w:t xml:space="preserve"> § och </w:t>
            </w:r>
            <w:r w:rsidRPr="004F3EEA">
              <w:t>på överföringstariffer som gäller från och med det räkenskapsår som börjar den 1 januari 2006 eller närmast därefter.</w:t>
            </w:r>
          </w:p>
          <w:p w:rsidR="00261EF1" w:rsidRPr="004F3EEA" w:rsidRDefault="00261EF1" w:rsidP="002F5F0B">
            <w:pPr>
              <w:pStyle w:val="LagtextIndrag"/>
              <w:rPr>
                <w:i/>
              </w:rPr>
            </w:pPr>
            <w:r w:rsidRPr="004F3EEA">
              <w:t>Den som innehar en naturgasle</w:t>
            </w:r>
            <w:r w:rsidRPr="004F3EEA">
              <w:t>d</w:t>
            </w:r>
            <w:r w:rsidRPr="004F3EEA">
              <w:t xml:space="preserve">ning skall senast den </w:t>
            </w:r>
            <w:r w:rsidRPr="004F3EEA">
              <w:rPr>
                <w:i/>
              </w:rPr>
              <w:t>15 augusti</w:t>
            </w:r>
            <w:r w:rsidRPr="004F3EEA">
              <w:t xml:space="preserve"> 2005 lämna in en ansökan om godkänna</w:t>
            </w:r>
            <w:r w:rsidRPr="004F3EEA">
              <w:t>n</w:t>
            </w:r>
            <w:r w:rsidRPr="004F3EEA">
              <w:t xml:space="preserve">de enligt 6 kap. 5 § första stycket. Tillsynsmyndigheten skall avgöra ett sådant ärende </w:t>
            </w:r>
            <w:r w:rsidRPr="004F3EEA">
              <w:rPr>
                <w:i/>
              </w:rPr>
              <w:t>senast den 30 nove</w:t>
            </w:r>
            <w:r w:rsidRPr="004F3EEA">
              <w:rPr>
                <w:i/>
              </w:rPr>
              <w:t>m</w:t>
            </w:r>
            <w:r w:rsidR="00BE0C31" w:rsidRPr="004F3EEA">
              <w:rPr>
                <w:i/>
              </w:rPr>
              <w:t>ber 2005.</w:t>
            </w:r>
          </w:p>
        </w:tc>
      </w:tr>
    </w:tbl>
    <w:p w:rsidR="00BE0C31" w:rsidRPr="004F3EEA" w:rsidRDefault="00440332" w:rsidP="003A27C4">
      <w:pPr>
        <w:pStyle w:val="R2"/>
      </w:pPr>
      <w:r w:rsidRPr="004F3EEA">
        <w:br w:type="page"/>
      </w:r>
      <w:bookmarkStart w:id="250" w:name="_Toc103768024"/>
      <w:r w:rsidR="00BE0C31" w:rsidRPr="004F3EEA">
        <w:t>Förslag till ändring i ellagen (1997:857)</w:t>
      </w:r>
      <w:bookmarkEnd w:id="250"/>
    </w:p>
    <w:tbl>
      <w:tblPr>
        <w:tblStyle w:val="Tabellrutnt"/>
        <w:tblW w:w="6180" w:type="dxa"/>
        <w:tblBorders>
          <w:top w:val="none" w:sz="0" w:space="0" w:color="auto"/>
          <w:left w:val="none" w:sz="0" w:space="0" w:color="auto"/>
          <w:bottom w:val="none" w:sz="0" w:space="0" w:color="auto"/>
          <w:right w:val="none" w:sz="0" w:space="0" w:color="auto"/>
        </w:tblBorders>
        <w:tblLayout w:type="fixed"/>
        <w:tblLook w:val="01E0" w:firstRow="1" w:lastRow="1" w:firstColumn="1" w:lastColumn="1" w:noHBand="0" w:noVBand="0"/>
      </w:tblPr>
      <w:tblGrid>
        <w:gridCol w:w="3090"/>
        <w:gridCol w:w="3090"/>
      </w:tblGrid>
      <w:tr w:rsidR="00304070" w:rsidRPr="004F3EEA">
        <w:tc>
          <w:tcPr>
            <w:tcW w:w="3090" w:type="dxa"/>
            <w:tcBorders>
              <w:top w:val="nil"/>
              <w:bottom w:val="nil"/>
              <w:right w:val="nil"/>
            </w:tcBorders>
          </w:tcPr>
          <w:p w:rsidR="00304070" w:rsidRPr="004F3EEA" w:rsidRDefault="00304070" w:rsidP="004B0047">
            <w:pPr>
              <w:pStyle w:val="Lagtext"/>
              <w:jc w:val="center"/>
            </w:pPr>
          </w:p>
          <w:p w:rsidR="00E8438C" w:rsidRPr="004F3EEA" w:rsidRDefault="00E8438C" w:rsidP="004B0047">
            <w:pPr>
              <w:pStyle w:val="Lagtext"/>
              <w:jc w:val="center"/>
              <w:rPr>
                <w:i/>
              </w:rPr>
            </w:pPr>
            <w:r w:rsidRPr="004F3EEA">
              <w:rPr>
                <w:i/>
              </w:rPr>
              <w:t>Regeringens förslag</w:t>
            </w:r>
          </w:p>
        </w:tc>
        <w:tc>
          <w:tcPr>
            <w:tcW w:w="3090" w:type="dxa"/>
            <w:tcBorders>
              <w:top w:val="nil"/>
              <w:left w:val="nil"/>
              <w:bottom w:val="nil"/>
            </w:tcBorders>
          </w:tcPr>
          <w:p w:rsidR="00304070" w:rsidRPr="004F3EEA" w:rsidRDefault="00304070" w:rsidP="004B0047">
            <w:pPr>
              <w:pStyle w:val="Lagtext"/>
              <w:jc w:val="center"/>
            </w:pPr>
          </w:p>
          <w:p w:rsidR="00E8438C" w:rsidRPr="004F3EEA" w:rsidRDefault="00E8438C" w:rsidP="004B0047">
            <w:pPr>
              <w:pStyle w:val="Lagtext"/>
              <w:jc w:val="center"/>
              <w:rPr>
                <w:i/>
              </w:rPr>
            </w:pPr>
            <w:r w:rsidRPr="004F3EEA">
              <w:rPr>
                <w:i/>
              </w:rPr>
              <w:t>Utskottets förslag</w:t>
            </w:r>
          </w:p>
        </w:tc>
      </w:tr>
      <w:tr w:rsidR="0095618D" w:rsidRPr="004F3EEA">
        <w:tc>
          <w:tcPr>
            <w:tcW w:w="6180" w:type="dxa"/>
            <w:gridSpan w:val="2"/>
            <w:tcBorders>
              <w:top w:val="nil"/>
              <w:bottom w:val="nil"/>
            </w:tcBorders>
          </w:tcPr>
          <w:p w:rsidR="0084184E" w:rsidRPr="004F3EEA" w:rsidRDefault="0084184E" w:rsidP="0095618D">
            <w:pPr>
              <w:pStyle w:val="LagtextRubrik"/>
              <w:jc w:val="center"/>
              <w:rPr>
                <w:i w:val="0"/>
              </w:rPr>
            </w:pPr>
          </w:p>
          <w:p w:rsidR="0095618D" w:rsidRPr="004F3EEA" w:rsidRDefault="0095618D" w:rsidP="0095618D">
            <w:pPr>
              <w:pStyle w:val="LagtextRubrik"/>
              <w:jc w:val="center"/>
              <w:rPr>
                <w:i w:val="0"/>
              </w:rPr>
            </w:pPr>
            <w:r w:rsidRPr="004F3EEA">
              <w:rPr>
                <w:i w:val="0"/>
              </w:rPr>
              <w:t>3 kap</w:t>
            </w:r>
            <w:r w:rsidRPr="004F3EEA">
              <w:t>.</w:t>
            </w:r>
            <w:r w:rsidRPr="004F3EEA">
              <w:rPr>
                <w:i w:val="0"/>
              </w:rPr>
              <w:t xml:space="preserve"> 1</w:t>
            </w:r>
            <w:r w:rsidR="00DF1AD7" w:rsidRPr="004F3EEA">
              <w:rPr>
                <w:i w:val="0"/>
              </w:rPr>
              <w:t xml:space="preserve"> </w:t>
            </w:r>
            <w:r w:rsidRPr="004F3EEA">
              <w:rPr>
                <w:i w:val="0"/>
              </w:rPr>
              <w:t>b §</w:t>
            </w:r>
          </w:p>
        </w:tc>
      </w:tr>
    </w:tbl>
    <w:tbl>
      <w:tblPr>
        <w:tblW w:w="6180" w:type="dxa"/>
        <w:tblLayout w:type="fixed"/>
        <w:tblCellMar>
          <w:left w:w="113" w:type="dxa"/>
          <w:right w:w="113" w:type="dxa"/>
        </w:tblCellMar>
        <w:tblLook w:val="0000" w:firstRow="0" w:lastRow="0" w:firstColumn="0" w:lastColumn="0" w:noHBand="0" w:noVBand="0"/>
      </w:tblPr>
      <w:tblGrid>
        <w:gridCol w:w="3090"/>
        <w:gridCol w:w="3090"/>
      </w:tblGrid>
      <w:tr w:rsidR="00D82C49" w:rsidRPr="004F3EEA">
        <w:tblPrEx>
          <w:tblCellMar>
            <w:top w:w="0" w:type="dxa"/>
            <w:bottom w:w="0" w:type="dxa"/>
          </w:tblCellMar>
        </w:tblPrEx>
        <w:tc>
          <w:tcPr>
            <w:tcW w:w="3090" w:type="dxa"/>
          </w:tcPr>
          <w:p w:rsidR="00D82C49" w:rsidRPr="004F3EEA" w:rsidRDefault="00D82C49" w:rsidP="00486ECD">
            <w:r w:rsidRPr="004F3EEA">
              <w:t>I ett företag som bedriver nätver</w:t>
            </w:r>
            <w:r w:rsidRPr="004F3EEA">
              <w:t>k</w:t>
            </w:r>
            <w:r w:rsidRPr="004F3EEA">
              <w:t xml:space="preserve">samhet och som ingår i en koncern vars samlade elnät har minst 100 000 </w:t>
            </w:r>
            <w:r w:rsidR="00091FAA" w:rsidRPr="004F3EEA">
              <w:rPr>
                <w:i/>
              </w:rPr>
              <w:t>uttagspunkter</w:t>
            </w:r>
            <w:r w:rsidRPr="004F3EEA">
              <w:t xml:space="preserve"> får inte en styrelsel</w:t>
            </w:r>
            <w:r w:rsidRPr="004F3EEA">
              <w:t>e</w:t>
            </w:r>
            <w:r w:rsidRPr="004F3EEA">
              <w:t>damot, verkställande direktör eller firmatecknare samtidigt vara styre</w:t>
            </w:r>
            <w:r w:rsidRPr="004F3EEA">
              <w:t>l</w:t>
            </w:r>
            <w:r w:rsidRPr="004F3EEA">
              <w:t>seledamot, ver</w:t>
            </w:r>
            <w:r w:rsidRPr="004F3EEA">
              <w:t>k</w:t>
            </w:r>
            <w:r w:rsidRPr="004F3EEA">
              <w:t>ställande direktör eller firmatecknare i ett företag som b</w:t>
            </w:r>
            <w:r w:rsidRPr="004F3EEA">
              <w:t>e</w:t>
            </w:r>
            <w:r w:rsidRPr="004F3EEA">
              <w:t>driver produktion av eller handel med el.</w:t>
            </w:r>
          </w:p>
          <w:p w:rsidR="00D82C49" w:rsidRPr="004F3EEA" w:rsidRDefault="00D82C49" w:rsidP="00A00A52">
            <w:pPr>
              <w:pStyle w:val="LagtextIndrag"/>
            </w:pPr>
          </w:p>
        </w:tc>
        <w:tc>
          <w:tcPr>
            <w:tcW w:w="3090" w:type="dxa"/>
          </w:tcPr>
          <w:p w:rsidR="00D82C49" w:rsidRPr="004F3EEA" w:rsidRDefault="00D7624B" w:rsidP="00486ECD">
            <w:r w:rsidRPr="004F3EEA">
              <w:t>I ett företag som bedriver nätver</w:t>
            </w:r>
            <w:r w:rsidRPr="004F3EEA">
              <w:t>k</w:t>
            </w:r>
            <w:r w:rsidRPr="004F3EEA">
              <w:t xml:space="preserve">samhet och som ingår i en koncern vars samlade elnät har minst 100 000 </w:t>
            </w:r>
            <w:r w:rsidRPr="004F3EEA">
              <w:rPr>
                <w:i/>
              </w:rPr>
              <w:t>elanvändare</w:t>
            </w:r>
            <w:r w:rsidRPr="004F3EEA">
              <w:t xml:space="preserve"> får inte en styrelseled</w:t>
            </w:r>
            <w:r w:rsidRPr="004F3EEA">
              <w:t>a</w:t>
            </w:r>
            <w:r w:rsidRPr="004F3EEA">
              <w:t>mot, verkställande direktör eller firmatecknare samtidigt vara styre</w:t>
            </w:r>
            <w:r w:rsidRPr="004F3EEA">
              <w:t>l</w:t>
            </w:r>
            <w:r w:rsidRPr="004F3EEA">
              <w:t>seledamot, ver</w:t>
            </w:r>
            <w:r w:rsidRPr="004F3EEA">
              <w:t>k</w:t>
            </w:r>
            <w:r w:rsidRPr="004F3EEA">
              <w:t>ställande direktör eller firmatecknare i ett företag som b</w:t>
            </w:r>
            <w:r w:rsidRPr="004F3EEA">
              <w:t>e</w:t>
            </w:r>
            <w:r w:rsidRPr="004F3EEA">
              <w:t>driver produktion av eller handel med el.</w:t>
            </w:r>
          </w:p>
          <w:p w:rsidR="0026133D" w:rsidRPr="004F3EEA" w:rsidRDefault="0026133D" w:rsidP="0026133D">
            <w:pPr>
              <w:pStyle w:val="Normaltindrag"/>
            </w:pPr>
            <w:r w:rsidRPr="004F3EEA">
              <w:rPr>
                <w:i/>
              </w:rPr>
              <w:t>Vid tillämpningen av första styc</w:t>
            </w:r>
            <w:r w:rsidRPr="004F3EEA">
              <w:rPr>
                <w:i/>
              </w:rPr>
              <w:t>k</w:t>
            </w:r>
            <w:r w:rsidRPr="004F3EEA">
              <w:rPr>
                <w:i/>
              </w:rPr>
              <w:t>et skall med elanvändare förstås den som enligt avtal med den som bedr</w:t>
            </w:r>
            <w:r w:rsidRPr="004F3EEA">
              <w:rPr>
                <w:i/>
              </w:rPr>
              <w:t>i</w:t>
            </w:r>
            <w:r w:rsidRPr="004F3EEA">
              <w:rPr>
                <w:i/>
              </w:rPr>
              <w:t>ver nätverksamheten tar ut el från elnätet i en eller flera uttagspunkter.</w:t>
            </w:r>
          </w:p>
        </w:tc>
      </w:tr>
      <w:tr w:rsidR="00A00A52" w:rsidRPr="004F3EEA">
        <w:tblPrEx>
          <w:tblCellMar>
            <w:top w:w="0" w:type="dxa"/>
            <w:bottom w:w="0" w:type="dxa"/>
          </w:tblCellMar>
        </w:tblPrEx>
        <w:tc>
          <w:tcPr>
            <w:tcW w:w="3090" w:type="dxa"/>
          </w:tcPr>
          <w:p w:rsidR="00A00A52" w:rsidRPr="004F3EEA" w:rsidRDefault="00A00A52" w:rsidP="00A00A52">
            <w:pPr>
              <w:pStyle w:val="LagtextRubrik"/>
            </w:pPr>
          </w:p>
        </w:tc>
        <w:tc>
          <w:tcPr>
            <w:tcW w:w="3090" w:type="dxa"/>
          </w:tcPr>
          <w:p w:rsidR="00A00A52" w:rsidRPr="004F3EEA" w:rsidRDefault="00A00A52" w:rsidP="00A00A52">
            <w:pPr>
              <w:pStyle w:val="LagtextRubrik"/>
            </w:pPr>
          </w:p>
        </w:tc>
      </w:tr>
      <w:tr w:rsidR="00A00A52" w:rsidRPr="004F3EEA">
        <w:tblPrEx>
          <w:tblCellMar>
            <w:top w:w="0" w:type="dxa"/>
            <w:bottom w:w="0" w:type="dxa"/>
          </w:tblCellMar>
        </w:tblPrEx>
        <w:tc>
          <w:tcPr>
            <w:tcW w:w="6180" w:type="dxa"/>
            <w:gridSpan w:val="2"/>
          </w:tcPr>
          <w:p w:rsidR="00A00A52" w:rsidRPr="004F3EEA" w:rsidRDefault="00A00A52" w:rsidP="00A00A52">
            <w:pPr>
              <w:pStyle w:val="Lagtext"/>
              <w:jc w:val="center"/>
            </w:pPr>
            <w:r w:rsidRPr="004F3EEA">
              <w:t>3 kap. 6 §</w:t>
            </w:r>
          </w:p>
        </w:tc>
      </w:tr>
      <w:tr w:rsidR="00ED28BE" w:rsidRPr="004F3EEA">
        <w:tblPrEx>
          <w:tblCellMar>
            <w:top w:w="0" w:type="dxa"/>
            <w:bottom w:w="0" w:type="dxa"/>
          </w:tblCellMar>
        </w:tblPrEx>
        <w:trPr>
          <w:tblHeader/>
        </w:trPr>
        <w:tc>
          <w:tcPr>
            <w:tcW w:w="3090" w:type="dxa"/>
          </w:tcPr>
          <w:p w:rsidR="00ED28BE" w:rsidRPr="004F3EEA" w:rsidRDefault="00ED28BE" w:rsidP="00AD3E55">
            <w:pPr>
              <w:pStyle w:val="LagtextIndrag"/>
              <w:rPr>
                <w:i/>
              </w:rPr>
            </w:pPr>
          </w:p>
        </w:tc>
        <w:tc>
          <w:tcPr>
            <w:tcW w:w="3090" w:type="dxa"/>
          </w:tcPr>
          <w:p w:rsidR="00ED28BE" w:rsidRPr="004F3EEA" w:rsidRDefault="00ED28BE" w:rsidP="00AD3E55">
            <w:pPr>
              <w:pStyle w:val="LagtextIndrag"/>
              <w:rPr>
                <w:i/>
              </w:rPr>
            </w:pPr>
          </w:p>
        </w:tc>
      </w:tr>
      <w:tr w:rsidR="00ED28BE" w:rsidRPr="004F3EEA">
        <w:tblPrEx>
          <w:tblCellMar>
            <w:top w:w="0" w:type="dxa"/>
            <w:bottom w:w="0" w:type="dxa"/>
          </w:tblCellMar>
        </w:tblPrEx>
        <w:trPr>
          <w:tblHeader/>
        </w:trPr>
        <w:tc>
          <w:tcPr>
            <w:tcW w:w="6180" w:type="dxa"/>
            <w:gridSpan w:val="2"/>
          </w:tcPr>
          <w:p w:rsidR="00ED28BE" w:rsidRPr="004F3EEA" w:rsidRDefault="00ED28BE" w:rsidP="00C77C7F">
            <w:r w:rsidRPr="004F3EEA">
              <w:t>Den som har nätkoncession för linje är, om det inte finns särskilda skäl, sky</w:t>
            </w:r>
            <w:r w:rsidRPr="004F3EEA">
              <w:t>l</w:t>
            </w:r>
            <w:r w:rsidRPr="004F3EEA">
              <w:t>dig att på skäliga villkor ansluta en elektrisk anläggning till ledningen.</w:t>
            </w:r>
          </w:p>
        </w:tc>
      </w:tr>
      <w:tr w:rsidR="00ED28BE" w:rsidRPr="004F3EEA">
        <w:tblPrEx>
          <w:tblCellMar>
            <w:top w:w="0" w:type="dxa"/>
            <w:bottom w:w="0" w:type="dxa"/>
          </w:tblCellMar>
        </w:tblPrEx>
        <w:tc>
          <w:tcPr>
            <w:tcW w:w="3090" w:type="dxa"/>
          </w:tcPr>
          <w:p w:rsidR="00713776" w:rsidRPr="004F3EEA" w:rsidRDefault="00713776" w:rsidP="00ED28BE">
            <w:pPr>
              <w:pStyle w:val="LagtextIndrag"/>
            </w:pPr>
            <w:r w:rsidRPr="004F3EEA">
              <w:t>Tvister om koncessionshavarens skyldigheter enligt första stycket prövas av nätmyndigheten. Beslut i ett sådant ärende skall fattas inom två månader från det att ansökan kommit in till nätmyndigheten. Om myndi</w:t>
            </w:r>
            <w:r w:rsidRPr="004F3EEA">
              <w:t>g</w:t>
            </w:r>
            <w:r w:rsidRPr="004F3EEA">
              <w:t xml:space="preserve">heten behöver ytterligare tid för att avgöra ärendet får nätmyndigheten förlänga tiden med </w:t>
            </w:r>
            <w:r w:rsidRPr="004F3EEA">
              <w:rPr>
                <w:i/>
              </w:rPr>
              <w:t>ytterligare</w:t>
            </w:r>
            <w:r w:rsidRPr="004F3EEA">
              <w:t xml:space="preserve"> två m</w:t>
            </w:r>
            <w:r w:rsidRPr="004F3EEA">
              <w:t>å</w:t>
            </w:r>
            <w:r w:rsidRPr="004F3EEA">
              <w:t>nader eller, om sökanden medger det, med den ytterligare tid som kan behövas för att ärendet skall kunna avgöras.</w:t>
            </w:r>
          </w:p>
        </w:tc>
        <w:tc>
          <w:tcPr>
            <w:tcW w:w="3090" w:type="dxa"/>
          </w:tcPr>
          <w:p w:rsidR="00ED28BE" w:rsidRPr="004F3EEA" w:rsidRDefault="00ED28BE" w:rsidP="00ED28BE">
            <w:pPr>
              <w:pStyle w:val="LagtextIndrag"/>
            </w:pPr>
            <w:r w:rsidRPr="004F3EEA">
              <w:t>Tvister om koncessionshavarens skyldigheter enligt första stycket prövas av nätmyndigheten. Beslut i ett sådant ärende skall fattas inom två månader från det att ansökan kommit in till nätmyndigheten. Om myndi</w:t>
            </w:r>
            <w:r w:rsidRPr="004F3EEA">
              <w:t>g</w:t>
            </w:r>
            <w:r w:rsidRPr="004F3EEA">
              <w:t>heten behöver ytterligare tid för att avgöra ärendet får nätmyndigheten förlänga tiden med två mån</w:t>
            </w:r>
            <w:r w:rsidRPr="004F3EEA">
              <w:t>a</w:t>
            </w:r>
            <w:r w:rsidRPr="004F3EEA">
              <w:t>der eller, om sökanden medger det, med den ytterligare tid som kan behövas för att ärendet skall kunna avgöras.</w:t>
            </w:r>
          </w:p>
          <w:p w:rsidR="005716D5" w:rsidRPr="004F3EEA" w:rsidRDefault="005716D5" w:rsidP="00ED28BE">
            <w:pPr>
              <w:pStyle w:val="LagtextIndrag"/>
            </w:pPr>
          </w:p>
        </w:tc>
      </w:tr>
      <w:tr w:rsidR="005716D5" w:rsidRPr="004F3EEA">
        <w:tblPrEx>
          <w:tblCellMar>
            <w:top w:w="0" w:type="dxa"/>
            <w:bottom w:w="0" w:type="dxa"/>
          </w:tblCellMar>
        </w:tblPrEx>
        <w:tc>
          <w:tcPr>
            <w:tcW w:w="6180" w:type="dxa"/>
            <w:gridSpan w:val="2"/>
          </w:tcPr>
          <w:p w:rsidR="00713776" w:rsidRPr="004F3EEA" w:rsidRDefault="00713776" w:rsidP="00ED28BE">
            <w:pPr>
              <w:pStyle w:val="LagtextIndrag"/>
            </w:pPr>
            <w:r w:rsidRPr="004F3EEA">
              <w:t>Nätmyndighetens beslut enligt andra stycket gäller omedelbart.</w:t>
            </w:r>
          </w:p>
          <w:p w:rsidR="005716D5" w:rsidRPr="004F3EEA" w:rsidRDefault="005716D5" w:rsidP="00ED28BE">
            <w:pPr>
              <w:pStyle w:val="LagtextIndrag"/>
            </w:pPr>
            <w:r w:rsidRPr="004F3EEA">
              <w:t>En tvist om villkoren för anslutning prövas inte, om det visas att ansökan om prövning kommit in till nätmyndigheten senare än två år efter det att nätkoncessionshavaren sänt ett skriftligt ställningstagande till berörd part under dennes senaste kända adress.</w:t>
            </w:r>
          </w:p>
        </w:tc>
      </w:tr>
      <w:tr w:rsidR="00F72BE9" w:rsidRPr="004F3EEA">
        <w:tblPrEx>
          <w:tblCellMar>
            <w:top w:w="0" w:type="dxa"/>
            <w:bottom w:w="0" w:type="dxa"/>
          </w:tblCellMar>
        </w:tblPrEx>
        <w:tc>
          <w:tcPr>
            <w:tcW w:w="3090" w:type="dxa"/>
          </w:tcPr>
          <w:p w:rsidR="00F72BE9" w:rsidRPr="004F3EEA" w:rsidRDefault="00E36FCD" w:rsidP="008E361F">
            <w:pPr>
              <w:pStyle w:val="LagtextRubrik"/>
            </w:pPr>
            <w:r w:rsidRPr="004F3EEA">
              <w:t>Regeringens förslag</w:t>
            </w:r>
          </w:p>
        </w:tc>
        <w:tc>
          <w:tcPr>
            <w:tcW w:w="3090" w:type="dxa"/>
          </w:tcPr>
          <w:p w:rsidR="00F72BE9" w:rsidRPr="004F3EEA" w:rsidRDefault="00E36FCD" w:rsidP="008E361F">
            <w:pPr>
              <w:pStyle w:val="LagtextRubrik"/>
            </w:pPr>
            <w:r w:rsidRPr="004F3EEA">
              <w:t>Utskottets förslag</w:t>
            </w:r>
          </w:p>
        </w:tc>
      </w:tr>
      <w:tr w:rsidR="000430D7" w:rsidRPr="004F3EEA">
        <w:tblPrEx>
          <w:tblCellMar>
            <w:top w:w="0" w:type="dxa"/>
            <w:bottom w:w="0" w:type="dxa"/>
          </w:tblCellMar>
        </w:tblPrEx>
        <w:tc>
          <w:tcPr>
            <w:tcW w:w="6180" w:type="dxa"/>
            <w:gridSpan w:val="2"/>
          </w:tcPr>
          <w:p w:rsidR="000430D7" w:rsidRPr="004F3EEA" w:rsidRDefault="000430D7" w:rsidP="000430D7">
            <w:pPr>
              <w:pStyle w:val="Lagtext"/>
              <w:jc w:val="center"/>
            </w:pPr>
            <w:r w:rsidRPr="004F3EEA">
              <w:t xml:space="preserve">  13 kap. 5 §</w:t>
            </w:r>
          </w:p>
        </w:tc>
      </w:tr>
      <w:tr w:rsidR="000430D7" w:rsidRPr="004F3EEA">
        <w:tblPrEx>
          <w:tblCellMar>
            <w:top w:w="0" w:type="dxa"/>
            <w:bottom w:w="0" w:type="dxa"/>
          </w:tblCellMar>
        </w:tblPrEx>
        <w:tc>
          <w:tcPr>
            <w:tcW w:w="6180" w:type="dxa"/>
            <w:gridSpan w:val="2"/>
          </w:tcPr>
          <w:p w:rsidR="000430D7" w:rsidRPr="004F3EEA" w:rsidRDefault="000430D7" w:rsidP="000430D7">
            <w:pPr>
              <w:pStyle w:val="Lagtext"/>
              <w:jc w:val="center"/>
            </w:pPr>
          </w:p>
        </w:tc>
      </w:tr>
      <w:tr w:rsidR="0019625B" w:rsidRPr="004F3EEA">
        <w:tblPrEx>
          <w:tblCellMar>
            <w:top w:w="0" w:type="dxa"/>
            <w:bottom w:w="0" w:type="dxa"/>
          </w:tblCellMar>
        </w:tblPrEx>
        <w:tc>
          <w:tcPr>
            <w:tcW w:w="3090" w:type="dxa"/>
          </w:tcPr>
          <w:p w:rsidR="0019625B" w:rsidRPr="004F3EEA" w:rsidRDefault="0019625B" w:rsidP="005316EF">
            <w:r w:rsidRPr="004F3EEA">
              <w:t xml:space="preserve">Beslut av nätmyndigheten enligt 2 kap. 18–20 §§, 3 kap. 3 </w:t>
            </w:r>
            <w:r w:rsidRPr="004F3EEA">
              <w:rPr>
                <w:i/>
              </w:rPr>
              <w:t>§</w:t>
            </w:r>
            <w:r w:rsidRPr="004F3EEA">
              <w:t xml:space="preserve">, 6–8 </w:t>
            </w:r>
            <w:r w:rsidRPr="004F3EEA">
              <w:rPr>
                <w:i/>
              </w:rPr>
              <w:t>§§</w:t>
            </w:r>
            <w:r w:rsidR="00FD6396" w:rsidRPr="004F3EEA">
              <w:t>, 11, 14 och 15</w:t>
            </w:r>
            <w:r w:rsidRPr="004F3EEA">
              <w:t xml:space="preserve"> §§, 4 kap. 6, 7 och 10 §§, 8 kap. </w:t>
            </w:r>
            <w:smartTag w:uri="urn:schemas-microsoft-com:office:smarttags" w:element="metricconverter">
              <w:smartTagPr>
                <w:attr w:name="ProductID" w:val="4 a"/>
              </w:smartTagPr>
              <w:r w:rsidRPr="004F3EEA">
                <w:t>4 a</w:t>
              </w:r>
            </w:smartTag>
            <w:r w:rsidRPr="004F3EEA">
              <w:t xml:space="preserve"> § samt 12 kap. 8 och 11 §§, beslut av en tillsynsmyndighet enligt 12 kap. 2–4 §§ samt beslut av den systemansvariga myndigheten om ersättning till den som enligt 8 kap. 2 § beordrats öka eller minska produktionen av el får överklagas hos allmän förvaltningsdomstol. Prövningstillstånd krävs vid överkl</w:t>
            </w:r>
            <w:r w:rsidRPr="004F3EEA">
              <w:t>a</w:t>
            </w:r>
            <w:r w:rsidR="005316EF" w:rsidRPr="004F3EEA">
              <w:t>gande till kammarrätten.</w:t>
            </w:r>
          </w:p>
        </w:tc>
        <w:tc>
          <w:tcPr>
            <w:tcW w:w="3090" w:type="dxa"/>
          </w:tcPr>
          <w:p w:rsidR="001A145C" w:rsidRPr="004F3EEA" w:rsidRDefault="00822E35" w:rsidP="005316EF">
            <w:r w:rsidRPr="004F3EEA">
              <w:t>Beslut av nätmyndigheten enligt 2 kap. 18–20 §§, 3 kap. 3, 6–8, 11, 14 o</w:t>
            </w:r>
            <w:r w:rsidR="00DE3F4B" w:rsidRPr="004F3EEA">
              <w:t xml:space="preserve">ch 15 §§, 4 kap. 6, 7 och 10 §§, 8 kap. </w:t>
            </w:r>
            <w:smartTag w:uri="urn:schemas-microsoft-com:office:smarttags" w:element="metricconverter">
              <w:smartTagPr>
                <w:attr w:name="ProductID" w:val="4 a"/>
              </w:smartTagPr>
              <w:r w:rsidR="00DE3F4B" w:rsidRPr="004F3EEA">
                <w:t>4 a</w:t>
              </w:r>
            </w:smartTag>
            <w:r w:rsidR="00DE3F4B" w:rsidRPr="004F3EEA">
              <w:t xml:space="preserve"> § samt 12 kap. 8 och 11 §§, beslut av en tillsynsmyndighet enligt 12 kap. 2–4 §§ samt beslut av den systemansvariga myndigheten om ersättning till den som enligt 8 kap. 2 § beordrats öka eller minska produ</w:t>
            </w:r>
            <w:r w:rsidR="00DE3F4B" w:rsidRPr="004F3EEA">
              <w:t>k</w:t>
            </w:r>
            <w:r w:rsidR="00DE3F4B" w:rsidRPr="004F3EEA">
              <w:t>tionen av el får överklagas hos al</w:t>
            </w:r>
            <w:r w:rsidR="00DE3F4B" w:rsidRPr="004F3EEA">
              <w:t>l</w:t>
            </w:r>
            <w:r w:rsidR="00DE3F4B" w:rsidRPr="004F3EEA">
              <w:t>män förvaltningsdomstol. Prövning</w:t>
            </w:r>
            <w:r w:rsidR="00DE3F4B" w:rsidRPr="004F3EEA">
              <w:t>s</w:t>
            </w:r>
            <w:r w:rsidR="00DE3F4B" w:rsidRPr="004F3EEA">
              <w:t>tillstånd krävs vid överkl</w:t>
            </w:r>
            <w:r w:rsidR="00DE3F4B" w:rsidRPr="004F3EEA">
              <w:t>a</w:t>
            </w:r>
            <w:r w:rsidR="005316EF" w:rsidRPr="004F3EEA">
              <w:t>gande till kammarrätten.</w:t>
            </w:r>
          </w:p>
        </w:tc>
      </w:tr>
      <w:tr w:rsidR="001A145C" w:rsidRPr="004F3EEA">
        <w:tblPrEx>
          <w:tblCellMar>
            <w:top w:w="0" w:type="dxa"/>
            <w:bottom w:w="0" w:type="dxa"/>
          </w:tblCellMar>
        </w:tblPrEx>
        <w:tc>
          <w:tcPr>
            <w:tcW w:w="6180" w:type="dxa"/>
            <w:gridSpan w:val="2"/>
          </w:tcPr>
          <w:p w:rsidR="001A145C" w:rsidRPr="004F3EEA" w:rsidRDefault="001A145C" w:rsidP="00486ECD">
            <w:r w:rsidRPr="004F3EEA">
              <w:t>Regeringen får meddela föreskrifter om överklagande av andra beslut enligt denna lag eller enligt föreskrifter som meddelats med stöd av lagen.</w:t>
            </w:r>
          </w:p>
        </w:tc>
      </w:tr>
    </w:tbl>
    <w:p w:rsidR="001A145C" w:rsidRPr="004F3EEA" w:rsidRDefault="001A145C" w:rsidP="000250B2">
      <w:pPr>
        <w:pStyle w:val="Normaltindrag"/>
      </w:pPr>
    </w:p>
    <w:p w:rsidR="00041BAA" w:rsidRPr="004F3EEA" w:rsidRDefault="00041BAA" w:rsidP="000250B2">
      <w:pPr>
        <w:pStyle w:val="Normaltindrag"/>
      </w:pPr>
    </w:p>
    <w:p w:rsidR="00041BAA" w:rsidRPr="004F3EEA" w:rsidRDefault="00041BAA" w:rsidP="00041BAA">
      <w:pPr>
        <w:pStyle w:val="Tryckort"/>
        <w:framePr w:wrap="around"/>
      </w:pPr>
      <w:r w:rsidRPr="004F3EEA">
        <w:t>Elanders Gotab, Stockholm  2005</w:t>
      </w:r>
    </w:p>
    <w:p w:rsidR="00CF1123" w:rsidRPr="004F3EEA" w:rsidRDefault="00CF1123" w:rsidP="000250B2">
      <w:pPr>
        <w:pStyle w:val="Normaltindrag"/>
      </w:pPr>
    </w:p>
    <w:sectPr w:rsidR="00CF1123" w:rsidRPr="004F3EEA" w:rsidSect="000C2729">
      <w:headerReference w:type="even" r:id="rId84"/>
      <w:headerReference w:type="default" r:id="rId85"/>
      <w:footerReference w:type="even" r:id="rId86"/>
      <w:footerReference w:type="default" r:id="rId87"/>
      <w:headerReference w:type="first" r:id="rId88"/>
      <w:footerReference w:type="first" r:id="rId89"/>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6D4" w:rsidRPr="004F3EEA" w:rsidRDefault="009876D4">
      <w:r w:rsidRPr="004F3EEA">
        <w:separator/>
      </w:r>
    </w:p>
  </w:endnote>
  <w:endnote w:type="continuationSeparator" w:id="0">
    <w:p w:rsidR="009876D4" w:rsidRPr="004F3EEA" w:rsidRDefault="009876D4">
      <w:r w:rsidRPr="004F3E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2</w:t>
    </w:r>
    <w:r w:rsidRPr="004F3EEA">
      <w:fldChar w:fldCharType="end"/>
    </w:r>
  </w:p>
  <w:p w:rsidR="00443B69" w:rsidRPr="004F3EEA" w:rsidRDefault="00443B6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12</w:t>
    </w:r>
    <w:r w:rsidRPr="004F3EEA">
      <w:fldChar w:fldCharType="end"/>
    </w:r>
  </w:p>
  <w:p w:rsidR="00443B69" w:rsidRPr="004F3EEA" w:rsidRDefault="00443B6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t>13</w:t>
    </w:r>
    <w:r w:rsidRPr="004F3EEA">
      <w:fldChar w:fldCharType="end"/>
    </w:r>
  </w:p>
  <w:p w:rsidR="00443B69" w:rsidRPr="004F3EEA" w:rsidRDefault="00443B6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DE5630" w:rsidRPr="004F3EEA">
      <w:instrText>11</w:instrText>
    </w:r>
    <w:r w:rsidRPr="004F3EEA">
      <w:fldChar w:fldCharType="end"/>
    </w:r>
    <w:r w:rsidRPr="004F3EEA">
      <w:instrText xml:space="preserve">/2 </w:instrText>
    </w:r>
    <w:r w:rsidRPr="004F3EEA">
      <w:fldChar w:fldCharType="separate"/>
    </w:r>
    <w:r w:rsidR="00DE5630" w:rsidRPr="004F3EEA">
      <w:instrText>5,5</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DE5630" w:rsidRPr="004F3EEA">
      <w:instrText>11</w:instrText>
    </w:r>
    <w:r w:rsidRPr="004F3EEA">
      <w:fldChar w:fldCharType="end"/>
    </w:r>
    <w:r w:rsidRPr="004F3EEA">
      <w:instrText xml:space="preserve">/2) </w:instrText>
    </w:r>
    <w:r w:rsidRPr="004F3EEA">
      <w:fldChar w:fldCharType="separate"/>
    </w:r>
    <w:r w:rsidR="00DE5630" w:rsidRPr="004F3EEA">
      <w:instrText>5</w:instrText>
    </w:r>
    <w:r w:rsidRPr="004F3EEA">
      <w:fldChar w:fldCharType="end"/>
    </w:r>
    <w:r w:rsidRPr="004F3EEA">
      <w:fldChar w:fldCharType="separate"/>
    </w:r>
    <w:r w:rsidR="00DE5630" w:rsidRPr="004F3EEA">
      <w:instrText>0,5</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12</w:instrText>
    </w:r>
    <w:r w:rsidRPr="004F3EEA">
      <w:fldChar w:fldCharType="end"/>
    </w:r>
  </w:p>
  <w:p w:rsidR="00443B69" w:rsidRPr="004F3EEA" w:rsidRDefault="00443B69">
    <w:pPr>
      <w:pStyle w:val="SidfotH"/>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instrText>11</w:instrText>
    </w:r>
    <w:r w:rsidRPr="004F3EEA">
      <w:fldChar w:fldCharType="end"/>
    </w:r>
    <w:r w:rsidRPr="004F3EEA">
      <w:instrText>"</w:instrText>
    </w:r>
    <w:r w:rsidR="00DE5630" w:rsidRPr="004F3EEA">
      <w:fldChar w:fldCharType="separate"/>
    </w:r>
    <w:r w:rsidR="00DE5630" w:rsidRPr="004F3EEA">
      <w:t>11</w:t>
    </w:r>
    <w:r w:rsidRPr="004F3EEA">
      <w:fldChar w:fldCharType="end"/>
    </w:r>
  </w:p>
  <w:p w:rsidR="00443B69" w:rsidRPr="004F3EEA" w:rsidRDefault="00443B6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70</w:t>
    </w:r>
    <w:r w:rsidRPr="004F3EEA">
      <w:fldChar w:fldCharType="end"/>
    </w:r>
  </w:p>
  <w:p w:rsidR="00443B69" w:rsidRPr="004F3EEA" w:rsidRDefault="00443B6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71</w:t>
    </w:r>
    <w:r w:rsidRPr="004F3EEA">
      <w:fldChar w:fldCharType="end"/>
    </w:r>
  </w:p>
  <w:p w:rsidR="00443B69" w:rsidRPr="004F3EEA" w:rsidRDefault="00443B6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DE5630" w:rsidRPr="004F3EEA">
      <w:instrText>13</w:instrText>
    </w:r>
    <w:r w:rsidRPr="004F3EEA">
      <w:fldChar w:fldCharType="end"/>
    </w:r>
    <w:r w:rsidRPr="004F3EEA">
      <w:instrText xml:space="preserve">/2 </w:instrText>
    </w:r>
    <w:r w:rsidRPr="004F3EEA">
      <w:fldChar w:fldCharType="separate"/>
    </w:r>
    <w:r w:rsidR="00DE5630" w:rsidRPr="004F3EEA">
      <w:instrText>6,5</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DE5630" w:rsidRPr="004F3EEA">
      <w:instrText>13</w:instrText>
    </w:r>
    <w:r w:rsidRPr="004F3EEA">
      <w:fldChar w:fldCharType="end"/>
    </w:r>
    <w:r w:rsidRPr="004F3EEA">
      <w:instrText xml:space="preserve">/2) </w:instrText>
    </w:r>
    <w:r w:rsidRPr="004F3EEA">
      <w:fldChar w:fldCharType="separate"/>
    </w:r>
    <w:r w:rsidR="00DE5630" w:rsidRPr="004F3EEA">
      <w:instrText>6</w:instrText>
    </w:r>
    <w:r w:rsidRPr="004F3EEA">
      <w:fldChar w:fldCharType="end"/>
    </w:r>
    <w:r w:rsidRPr="004F3EEA">
      <w:fldChar w:fldCharType="separate"/>
    </w:r>
    <w:r w:rsidR="00DE5630" w:rsidRPr="004F3EEA">
      <w:instrText>0,5</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14</w:instrText>
    </w:r>
    <w:r w:rsidRPr="004F3EEA">
      <w:fldChar w:fldCharType="end"/>
    </w:r>
  </w:p>
  <w:p w:rsidR="00443B69" w:rsidRPr="004F3EEA" w:rsidRDefault="00443B69">
    <w:pPr>
      <w:pStyle w:val="SidfotH"/>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instrText>13</w:instrText>
    </w:r>
    <w:r w:rsidRPr="004F3EEA">
      <w:fldChar w:fldCharType="end"/>
    </w:r>
    <w:r w:rsidRPr="004F3EEA">
      <w:instrText>"</w:instrText>
    </w:r>
    <w:r w:rsidR="00DE5630" w:rsidRPr="004F3EEA">
      <w:fldChar w:fldCharType="separate"/>
    </w:r>
    <w:r w:rsidR="00DE5630" w:rsidRPr="004F3EEA">
      <w:t>13</w:t>
    </w:r>
    <w:r w:rsidRPr="004F3EEA">
      <w:fldChar w:fldCharType="end"/>
    </w:r>
  </w:p>
  <w:p w:rsidR="00443B69" w:rsidRPr="004F3EEA" w:rsidRDefault="00443B6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92</w:t>
    </w:r>
    <w:r w:rsidRPr="004F3EEA">
      <w:fldChar w:fldCharType="end"/>
    </w:r>
  </w:p>
  <w:p w:rsidR="00443B69" w:rsidRPr="004F3EEA" w:rsidRDefault="00443B6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93</w:t>
    </w:r>
    <w:r w:rsidRPr="004F3EEA">
      <w:fldChar w:fldCharType="end"/>
    </w:r>
  </w:p>
  <w:p w:rsidR="00443B69" w:rsidRPr="004F3EEA" w:rsidRDefault="00443B6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DE5630" w:rsidRPr="004F3EEA">
      <w:instrText>72</w:instrText>
    </w:r>
    <w:r w:rsidRPr="004F3EEA">
      <w:fldChar w:fldCharType="end"/>
    </w:r>
    <w:r w:rsidRPr="004F3EEA">
      <w:instrText xml:space="preserve">/2 </w:instrText>
    </w:r>
    <w:r w:rsidRPr="004F3EEA">
      <w:fldChar w:fldCharType="separate"/>
    </w:r>
    <w:r w:rsidR="00DE5630" w:rsidRPr="004F3EEA">
      <w:instrText>36</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DE5630" w:rsidRPr="004F3EEA">
      <w:instrText>72</w:instrText>
    </w:r>
    <w:r w:rsidRPr="004F3EEA">
      <w:fldChar w:fldCharType="end"/>
    </w:r>
    <w:r w:rsidRPr="004F3EEA">
      <w:instrText xml:space="preserve">/2) </w:instrText>
    </w:r>
    <w:r w:rsidRPr="004F3EEA">
      <w:fldChar w:fldCharType="separate"/>
    </w:r>
    <w:r w:rsidR="00DE5630" w:rsidRPr="004F3EEA">
      <w:instrText>36</w:instrText>
    </w:r>
    <w:r w:rsidRPr="004F3EEA">
      <w:fldChar w:fldCharType="end"/>
    </w:r>
    <w:r w:rsidRPr="004F3EEA">
      <w:fldChar w:fldCharType="separate"/>
    </w:r>
    <w:r w:rsidR="00DE5630" w:rsidRPr="004F3EEA">
      <w:instrText>0</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instrText>72</w:instrText>
    </w:r>
    <w:r w:rsidRPr="004F3EEA">
      <w:fldChar w:fldCharType="end"/>
    </w:r>
  </w:p>
  <w:p w:rsidR="00DE5630" w:rsidRPr="004F3EEA" w:rsidRDefault="00443B69">
    <w:pPr>
      <w:pStyle w:val="SidfotV"/>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73</w:instrText>
    </w:r>
    <w:r w:rsidRPr="004F3EEA">
      <w:fldChar w:fldCharType="end"/>
    </w:r>
    <w:r w:rsidRPr="004F3EEA">
      <w:instrText>"</w:instrText>
    </w:r>
    <w:r w:rsidR="00DE5630" w:rsidRPr="004F3EEA">
      <w:fldChar w:fldCharType="separate"/>
    </w:r>
    <w:r w:rsidR="00DE5630" w:rsidRPr="004F3EEA">
      <w:t>72</w:t>
    </w:r>
  </w:p>
  <w:p w:rsidR="00443B69" w:rsidRPr="004F3EEA" w:rsidRDefault="00443B69">
    <w:pPr>
      <w:pStyle w:val="SidfotH"/>
      <w:framePr w:w="8732" w:h="284" w:hRule="exact" w:hSpace="0" w:vSpace="0" w:wrap="around" w:xAlign="inside" w:y="13042" w:anchorLock="0"/>
    </w:pPr>
    <w:r w:rsidRPr="004F3EEA">
      <w:fldChar w:fldCharType="end"/>
    </w:r>
  </w:p>
  <w:p w:rsidR="00443B69" w:rsidRPr="004F3EEA" w:rsidRDefault="00443B69">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100</w:t>
    </w:r>
    <w:r w:rsidRPr="004F3EEA">
      <w:fldChar w:fldCharType="end"/>
    </w:r>
  </w:p>
  <w:p w:rsidR="00443B69" w:rsidRPr="004F3EEA" w:rsidRDefault="00443B6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t>3</w:t>
    </w:r>
    <w:r w:rsidRPr="004F3EEA">
      <w:fldChar w:fldCharType="end"/>
    </w:r>
  </w:p>
  <w:p w:rsidR="00443B69" w:rsidRPr="004F3EEA" w:rsidRDefault="00443B69">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99</w:t>
    </w:r>
    <w:r w:rsidRPr="004F3EEA">
      <w:fldChar w:fldCharType="end"/>
    </w:r>
  </w:p>
  <w:p w:rsidR="00443B69" w:rsidRPr="004F3EEA" w:rsidRDefault="00443B69">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DE5630" w:rsidRPr="004F3EEA">
      <w:instrText>94</w:instrText>
    </w:r>
    <w:r w:rsidRPr="004F3EEA">
      <w:fldChar w:fldCharType="end"/>
    </w:r>
    <w:r w:rsidRPr="004F3EEA">
      <w:instrText xml:space="preserve">/2 </w:instrText>
    </w:r>
    <w:r w:rsidRPr="004F3EEA">
      <w:fldChar w:fldCharType="separate"/>
    </w:r>
    <w:r w:rsidR="00DE5630" w:rsidRPr="004F3EEA">
      <w:instrText>47</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DE5630" w:rsidRPr="004F3EEA">
      <w:instrText>94</w:instrText>
    </w:r>
    <w:r w:rsidRPr="004F3EEA">
      <w:fldChar w:fldCharType="end"/>
    </w:r>
    <w:r w:rsidRPr="004F3EEA">
      <w:instrText xml:space="preserve">/2) </w:instrText>
    </w:r>
    <w:r w:rsidRPr="004F3EEA">
      <w:fldChar w:fldCharType="separate"/>
    </w:r>
    <w:r w:rsidR="00DE5630" w:rsidRPr="004F3EEA">
      <w:instrText>47</w:instrText>
    </w:r>
    <w:r w:rsidRPr="004F3EEA">
      <w:fldChar w:fldCharType="end"/>
    </w:r>
    <w:r w:rsidRPr="004F3EEA">
      <w:fldChar w:fldCharType="separate"/>
    </w:r>
    <w:r w:rsidR="00DE5630" w:rsidRPr="004F3EEA">
      <w:instrText>0</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instrText>94</w:instrText>
    </w:r>
    <w:r w:rsidRPr="004F3EEA">
      <w:fldChar w:fldCharType="end"/>
    </w:r>
  </w:p>
  <w:p w:rsidR="00DE5630" w:rsidRPr="004F3EEA" w:rsidRDefault="00443B69">
    <w:pPr>
      <w:pStyle w:val="SidfotV"/>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95</w:instrText>
    </w:r>
    <w:r w:rsidRPr="004F3EEA">
      <w:fldChar w:fldCharType="end"/>
    </w:r>
    <w:r w:rsidRPr="004F3EEA">
      <w:instrText>"</w:instrText>
    </w:r>
    <w:r w:rsidR="00DE5630" w:rsidRPr="004F3EEA">
      <w:fldChar w:fldCharType="separate"/>
    </w:r>
    <w:r w:rsidR="00DE5630" w:rsidRPr="004F3EEA">
      <w:t>94</w:t>
    </w:r>
  </w:p>
  <w:p w:rsidR="00443B69" w:rsidRPr="004F3EEA" w:rsidRDefault="00443B69">
    <w:pPr>
      <w:pStyle w:val="SidfotH"/>
      <w:framePr w:w="8732" w:h="284" w:hRule="exact" w:hSpace="0" w:vSpace="0" w:wrap="around" w:xAlign="inside" w:y="13042" w:anchorLock="0"/>
    </w:pPr>
    <w:r w:rsidRPr="004F3EEA">
      <w:fldChar w:fldCharType="end"/>
    </w:r>
  </w:p>
  <w:p w:rsidR="00443B69" w:rsidRPr="004F3EEA" w:rsidRDefault="00443B69">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128</w:t>
    </w:r>
    <w:r w:rsidRPr="004F3EEA">
      <w:fldChar w:fldCharType="end"/>
    </w:r>
  </w:p>
  <w:p w:rsidR="00443B69" w:rsidRPr="004F3EEA" w:rsidRDefault="00443B69">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127</w:t>
    </w:r>
    <w:r w:rsidRPr="004F3EEA">
      <w:fldChar w:fldCharType="end"/>
    </w:r>
  </w:p>
  <w:p w:rsidR="00443B69" w:rsidRPr="004F3EEA" w:rsidRDefault="00443B69">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DE5630" w:rsidRPr="004F3EEA">
      <w:instrText>101</w:instrText>
    </w:r>
    <w:r w:rsidRPr="004F3EEA">
      <w:fldChar w:fldCharType="end"/>
    </w:r>
    <w:r w:rsidRPr="004F3EEA">
      <w:instrText xml:space="preserve">/2 </w:instrText>
    </w:r>
    <w:r w:rsidRPr="004F3EEA">
      <w:fldChar w:fldCharType="separate"/>
    </w:r>
    <w:r w:rsidR="00DE5630" w:rsidRPr="004F3EEA">
      <w:instrText>50,5</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DE5630" w:rsidRPr="004F3EEA">
      <w:instrText>101</w:instrText>
    </w:r>
    <w:r w:rsidRPr="004F3EEA">
      <w:fldChar w:fldCharType="end"/>
    </w:r>
    <w:r w:rsidRPr="004F3EEA">
      <w:instrText xml:space="preserve">/2) </w:instrText>
    </w:r>
    <w:r w:rsidRPr="004F3EEA">
      <w:fldChar w:fldCharType="separate"/>
    </w:r>
    <w:r w:rsidR="00DE5630" w:rsidRPr="004F3EEA">
      <w:instrText>50</w:instrText>
    </w:r>
    <w:r w:rsidRPr="004F3EEA">
      <w:fldChar w:fldCharType="end"/>
    </w:r>
    <w:r w:rsidRPr="004F3EEA">
      <w:fldChar w:fldCharType="separate"/>
    </w:r>
    <w:r w:rsidR="00DE5630" w:rsidRPr="004F3EEA">
      <w:instrText>0,5</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102</w:instrText>
    </w:r>
    <w:r w:rsidRPr="004F3EEA">
      <w:fldChar w:fldCharType="end"/>
    </w:r>
  </w:p>
  <w:p w:rsidR="00443B69" w:rsidRPr="004F3EEA" w:rsidRDefault="00443B69">
    <w:pPr>
      <w:pStyle w:val="SidfotH"/>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instrText>101</w:instrText>
    </w:r>
    <w:r w:rsidRPr="004F3EEA">
      <w:fldChar w:fldCharType="end"/>
    </w:r>
    <w:r w:rsidRPr="004F3EEA">
      <w:instrText>"</w:instrText>
    </w:r>
    <w:r w:rsidR="00DE5630" w:rsidRPr="004F3EEA">
      <w:fldChar w:fldCharType="separate"/>
    </w:r>
    <w:r w:rsidR="00DE5630" w:rsidRPr="004F3EEA">
      <w:t>101</w:t>
    </w:r>
    <w:r w:rsidRPr="004F3EEA">
      <w:fldChar w:fldCharType="end"/>
    </w:r>
  </w:p>
  <w:p w:rsidR="00443B69" w:rsidRPr="004F3EEA" w:rsidRDefault="00443B69">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130</w:t>
    </w:r>
    <w:r w:rsidRPr="004F3EEA">
      <w:fldChar w:fldCharType="end"/>
    </w:r>
  </w:p>
  <w:p w:rsidR="00443B69" w:rsidRPr="004F3EEA" w:rsidRDefault="00443B69">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131</w:t>
    </w:r>
    <w:r w:rsidRPr="004F3EEA">
      <w:fldChar w:fldCharType="end"/>
    </w:r>
  </w:p>
  <w:p w:rsidR="00443B69" w:rsidRPr="004F3EEA" w:rsidRDefault="00443B69">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DE5630" w:rsidRPr="004F3EEA">
      <w:instrText>129</w:instrText>
    </w:r>
    <w:r w:rsidRPr="004F3EEA">
      <w:fldChar w:fldCharType="end"/>
    </w:r>
    <w:r w:rsidRPr="004F3EEA">
      <w:instrText xml:space="preserve">/2 </w:instrText>
    </w:r>
    <w:r w:rsidRPr="004F3EEA">
      <w:fldChar w:fldCharType="separate"/>
    </w:r>
    <w:r w:rsidR="00DE5630" w:rsidRPr="004F3EEA">
      <w:instrText>64,5</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DE5630" w:rsidRPr="004F3EEA">
      <w:instrText>129</w:instrText>
    </w:r>
    <w:r w:rsidRPr="004F3EEA">
      <w:fldChar w:fldCharType="end"/>
    </w:r>
    <w:r w:rsidRPr="004F3EEA">
      <w:instrText xml:space="preserve">/2) </w:instrText>
    </w:r>
    <w:r w:rsidRPr="004F3EEA">
      <w:fldChar w:fldCharType="separate"/>
    </w:r>
    <w:r w:rsidR="00DE5630" w:rsidRPr="004F3EEA">
      <w:instrText>64</w:instrText>
    </w:r>
    <w:r w:rsidRPr="004F3EEA">
      <w:fldChar w:fldCharType="end"/>
    </w:r>
    <w:r w:rsidRPr="004F3EEA">
      <w:fldChar w:fldCharType="separate"/>
    </w:r>
    <w:r w:rsidR="00DE5630" w:rsidRPr="004F3EEA">
      <w:instrText>0,5</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130</w:instrText>
    </w:r>
    <w:r w:rsidRPr="004F3EEA">
      <w:fldChar w:fldCharType="end"/>
    </w:r>
  </w:p>
  <w:p w:rsidR="00443B69" w:rsidRPr="004F3EEA" w:rsidRDefault="00443B69">
    <w:pPr>
      <w:pStyle w:val="SidfotH"/>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instrText>129</w:instrText>
    </w:r>
    <w:r w:rsidRPr="004F3EEA">
      <w:fldChar w:fldCharType="end"/>
    </w:r>
    <w:r w:rsidRPr="004F3EEA">
      <w:instrText>"</w:instrText>
    </w:r>
    <w:r w:rsidR="00DE5630" w:rsidRPr="004F3EEA">
      <w:fldChar w:fldCharType="separate"/>
    </w:r>
    <w:r w:rsidR="00DE5630" w:rsidRPr="004F3EEA">
      <w:t>129</w:t>
    </w:r>
    <w:r w:rsidRPr="004F3EEA">
      <w:fldChar w:fldCharType="end"/>
    </w:r>
  </w:p>
  <w:p w:rsidR="00443B69" w:rsidRPr="004F3EEA" w:rsidRDefault="00443B6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4F3EEA">
      <w:rPr>
        <w:noProof/>
      </w:rPr>
      <w:instrText>1</w:instrText>
    </w:r>
    <w:r w:rsidRPr="004F3EEA">
      <w:fldChar w:fldCharType="end"/>
    </w:r>
    <w:r w:rsidRPr="004F3EEA">
      <w:instrText xml:space="preserve">/2 </w:instrText>
    </w:r>
    <w:r w:rsidRPr="004F3EEA">
      <w:fldChar w:fldCharType="separate"/>
    </w:r>
    <w:r w:rsidR="004F3EEA">
      <w:rPr>
        <w:noProof/>
      </w:rPr>
      <w:instrText>0,5</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4F3EEA">
      <w:rPr>
        <w:noProof/>
      </w:rPr>
      <w:instrText>1</w:instrText>
    </w:r>
    <w:r w:rsidRPr="004F3EEA">
      <w:fldChar w:fldCharType="end"/>
    </w:r>
    <w:r w:rsidRPr="004F3EEA">
      <w:instrText xml:space="preserve">/2) </w:instrText>
    </w:r>
    <w:r w:rsidRPr="004F3EEA">
      <w:fldChar w:fldCharType="separate"/>
    </w:r>
    <w:r w:rsidR="004F3EEA">
      <w:rPr>
        <w:noProof/>
      </w:rPr>
      <w:instrText>0</w:instrText>
    </w:r>
    <w:r w:rsidRPr="004F3EEA">
      <w:fldChar w:fldCharType="end"/>
    </w:r>
    <w:r w:rsidRPr="004F3EEA">
      <w:fldChar w:fldCharType="separate"/>
    </w:r>
    <w:r w:rsidR="004F3EEA">
      <w:rPr>
        <w:noProof/>
      </w:rPr>
      <w:instrText>0,5</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14</w:instrText>
    </w:r>
    <w:r w:rsidRPr="004F3EEA">
      <w:fldChar w:fldCharType="end"/>
    </w:r>
  </w:p>
  <w:p w:rsidR="00443B69" w:rsidRPr="004F3EEA" w:rsidRDefault="00443B69">
    <w:pPr>
      <w:pStyle w:val="SidfotH"/>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4F3EEA">
      <w:rPr>
        <w:noProof/>
      </w:rPr>
      <w:instrText>1</w:instrText>
    </w:r>
    <w:r w:rsidRPr="004F3EEA">
      <w:fldChar w:fldCharType="end"/>
    </w:r>
    <w:r w:rsidRPr="004F3EEA">
      <w:instrText>"</w:instrText>
    </w:r>
    <w:r w:rsidR="00DE5630" w:rsidRPr="004F3EEA">
      <w:fldChar w:fldCharType="separate"/>
    </w:r>
    <w:r w:rsidR="004F3EEA">
      <w:rPr>
        <w:noProof/>
      </w:rPr>
      <w:t>1</w:t>
    </w:r>
    <w:r w:rsidRPr="004F3EEA">
      <w:fldChar w:fldCharType="end"/>
    </w:r>
  </w:p>
  <w:p w:rsidR="00443B69" w:rsidRPr="004F3EEA" w:rsidRDefault="00443B6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6</w:t>
    </w:r>
    <w:r w:rsidRPr="004F3EEA">
      <w:fldChar w:fldCharType="end"/>
    </w:r>
  </w:p>
  <w:p w:rsidR="00443B69" w:rsidRPr="004F3EEA" w:rsidRDefault="00443B6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5</w:t>
    </w:r>
    <w:r w:rsidRPr="004F3EEA">
      <w:fldChar w:fldCharType="end"/>
    </w:r>
  </w:p>
  <w:p w:rsidR="00443B69" w:rsidRPr="004F3EEA" w:rsidRDefault="00443B6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DE5630" w:rsidRPr="004F3EEA">
      <w:instrText>3</w:instrText>
    </w:r>
    <w:r w:rsidRPr="004F3EEA">
      <w:fldChar w:fldCharType="end"/>
    </w:r>
    <w:r w:rsidRPr="004F3EEA">
      <w:instrText xml:space="preserve">/2 </w:instrText>
    </w:r>
    <w:r w:rsidRPr="004F3EEA">
      <w:fldChar w:fldCharType="separate"/>
    </w:r>
    <w:r w:rsidR="00DE5630" w:rsidRPr="004F3EEA">
      <w:instrText>1,5</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DE5630" w:rsidRPr="004F3EEA">
      <w:instrText>3</w:instrText>
    </w:r>
    <w:r w:rsidRPr="004F3EEA">
      <w:fldChar w:fldCharType="end"/>
    </w:r>
    <w:r w:rsidRPr="004F3EEA">
      <w:instrText xml:space="preserve">/2) </w:instrText>
    </w:r>
    <w:r w:rsidRPr="004F3EEA">
      <w:fldChar w:fldCharType="separate"/>
    </w:r>
    <w:r w:rsidR="00DE5630" w:rsidRPr="004F3EEA">
      <w:instrText>1</w:instrText>
    </w:r>
    <w:r w:rsidRPr="004F3EEA">
      <w:fldChar w:fldCharType="end"/>
    </w:r>
    <w:r w:rsidRPr="004F3EEA">
      <w:fldChar w:fldCharType="separate"/>
    </w:r>
    <w:r w:rsidR="00DE5630" w:rsidRPr="004F3EEA">
      <w:instrText>0,5</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2</w:instrText>
    </w:r>
    <w:r w:rsidRPr="004F3EEA">
      <w:fldChar w:fldCharType="end"/>
    </w:r>
  </w:p>
  <w:p w:rsidR="00443B69" w:rsidRPr="004F3EEA" w:rsidRDefault="00443B69">
    <w:pPr>
      <w:pStyle w:val="SidfotH"/>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instrText>3</w:instrText>
    </w:r>
    <w:r w:rsidRPr="004F3EEA">
      <w:fldChar w:fldCharType="end"/>
    </w:r>
    <w:r w:rsidRPr="004F3EEA">
      <w:instrText>"</w:instrText>
    </w:r>
    <w:r w:rsidR="00DE5630" w:rsidRPr="004F3EEA">
      <w:fldChar w:fldCharType="separate"/>
    </w:r>
    <w:r w:rsidR="00DE5630" w:rsidRPr="004F3EEA">
      <w:t>3</w:t>
    </w:r>
    <w:r w:rsidRPr="004F3EEA">
      <w:fldChar w:fldCharType="end"/>
    </w:r>
  </w:p>
  <w:p w:rsidR="00443B69" w:rsidRPr="004F3EEA" w:rsidRDefault="00443B6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10</w:t>
    </w:r>
    <w:r w:rsidRPr="004F3EEA">
      <w:fldChar w:fldCharType="end"/>
    </w:r>
  </w:p>
  <w:p w:rsidR="00443B69" w:rsidRPr="004F3EEA" w:rsidRDefault="00443B6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H"/>
      <w:framePr w:w="8732" w:h="284" w:hRule="exact" w:hSpace="0" w:vSpace="0" w:wrap="around" w:xAlign="inside" w:y="13042" w:anchorLock="0"/>
    </w:pP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t>9</w:t>
    </w:r>
    <w:r w:rsidRPr="004F3EEA">
      <w:fldChar w:fldCharType="end"/>
    </w:r>
  </w:p>
  <w:p w:rsidR="00443B69" w:rsidRPr="004F3EEA" w:rsidRDefault="00443B6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fotV"/>
      <w:framePr w:w="8732" w:h="284" w:hRule="exact" w:hSpace="0" w:vSpace="0" w:wrap="around" w:xAlign="inside" w:y="13042" w:anchorLock="0"/>
    </w:pP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00DE5630" w:rsidRPr="004F3EEA">
      <w:instrText>7</w:instrText>
    </w:r>
    <w:r w:rsidRPr="004F3EEA">
      <w:fldChar w:fldCharType="end"/>
    </w:r>
    <w:r w:rsidRPr="004F3EEA">
      <w:instrText xml:space="preserve">/2 </w:instrText>
    </w:r>
    <w:r w:rsidRPr="004F3EEA">
      <w:fldChar w:fldCharType="separate"/>
    </w:r>
    <w:r w:rsidR="00DE5630" w:rsidRPr="004F3EEA">
      <w:instrText>3,5</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00DE5630" w:rsidRPr="004F3EEA">
      <w:instrText>7</w:instrText>
    </w:r>
    <w:r w:rsidRPr="004F3EEA">
      <w:fldChar w:fldCharType="end"/>
    </w:r>
    <w:r w:rsidRPr="004F3EEA">
      <w:instrText xml:space="preserve">/2) </w:instrText>
    </w:r>
    <w:r w:rsidRPr="004F3EEA">
      <w:fldChar w:fldCharType="separate"/>
    </w:r>
    <w:r w:rsidR="00DE5630" w:rsidRPr="004F3EEA">
      <w:instrText>3</w:instrText>
    </w:r>
    <w:r w:rsidRPr="004F3EEA">
      <w:fldChar w:fldCharType="end"/>
    </w:r>
    <w:r w:rsidRPr="004F3EEA">
      <w:fldChar w:fldCharType="separate"/>
    </w:r>
    <w:r w:rsidR="00DE5630" w:rsidRPr="004F3EEA">
      <w:instrText>0,5</w:instrText>
    </w:r>
    <w:r w:rsidRPr="004F3EEA">
      <w:fldChar w:fldCharType="end"/>
    </w:r>
    <w:r w:rsidRPr="004F3EEA">
      <w:instrText xml:space="preserve"> = 0 "</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Pr="004F3EEA">
      <w:instrText>4</w:instrText>
    </w:r>
    <w:r w:rsidRPr="004F3EEA">
      <w:fldChar w:fldCharType="end"/>
    </w:r>
  </w:p>
  <w:p w:rsidR="00443B69" w:rsidRPr="004F3EEA" w:rsidRDefault="00443B69">
    <w:pPr>
      <w:pStyle w:val="SidfotH"/>
      <w:framePr w:w="8732" w:h="284" w:hRule="exact" w:hSpace="0" w:vSpace="0" w:wrap="around" w:xAlign="inside" w:y="13042" w:anchorLock="0"/>
    </w:pPr>
    <w:r w:rsidRPr="004F3EEA">
      <w:instrText>""</w:instrText>
    </w:r>
    <w:r w:rsidRPr="004F3EEA">
      <w:fldChar w:fldCharType="begin" w:fldLock="1"/>
    </w:r>
    <w:r w:rsidRPr="004F3EEA">
      <w:instrText xml:space="preserve"> P</w:instrText>
    </w:r>
    <w:r w:rsidRPr="004F3EEA">
      <w:instrText>A</w:instrText>
    </w:r>
    <w:r w:rsidRPr="004F3EEA">
      <w:instrText xml:space="preserve">GE </w:instrText>
    </w:r>
    <w:r w:rsidRPr="004F3EEA">
      <w:fldChar w:fldCharType="separate"/>
    </w:r>
    <w:r w:rsidR="00DE5630" w:rsidRPr="004F3EEA">
      <w:instrText>7</w:instrText>
    </w:r>
    <w:r w:rsidRPr="004F3EEA">
      <w:fldChar w:fldCharType="end"/>
    </w:r>
    <w:r w:rsidRPr="004F3EEA">
      <w:instrText>"</w:instrText>
    </w:r>
    <w:r w:rsidR="00DE5630" w:rsidRPr="004F3EEA">
      <w:fldChar w:fldCharType="separate"/>
    </w:r>
    <w:r w:rsidR="00DE5630" w:rsidRPr="004F3EEA">
      <w:t>7</w:t>
    </w:r>
    <w:r w:rsidRPr="004F3EEA">
      <w:fldChar w:fldCharType="end"/>
    </w:r>
  </w:p>
  <w:p w:rsidR="00443B69" w:rsidRPr="004F3EEA" w:rsidRDefault="00443B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6D4" w:rsidRPr="004F3EEA" w:rsidRDefault="009876D4">
      <w:r w:rsidRPr="004F3EEA">
        <w:separator/>
      </w:r>
    </w:p>
  </w:footnote>
  <w:footnote w:type="continuationSeparator" w:id="0">
    <w:p w:rsidR="009876D4" w:rsidRPr="004F3EEA" w:rsidRDefault="009876D4">
      <w:r w:rsidRPr="004F3E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w:t>
    </w:r>
    <w:r w:rsidR="00E74D5F" w:rsidRPr="004F3EEA">
      <w:rPr>
        <w:rStyle w:val="SidhuvudRubrikReferens"/>
      </w:rPr>
      <w:t>Sammanfattning</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w:t>
    </w:r>
    <w:r w:rsidR="00E74D5F" w:rsidRPr="004F3EEA">
      <w:rPr>
        <w:rStyle w:val="SidhuvudRubrikReferens"/>
      </w:rPr>
      <w:t>Redogörelse för ärendet</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Udda"/>
      <w:framePr w:w="8732" w:h="567" w:hRule="exact" w:vSpace="0" w:wrap="around" w:vAnchor="page" w:y="341" w:anchorLock="0"/>
    </w:pPr>
    <w:r w:rsidRPr="004F3EEA">
      <w:rPr>
        <w:rStyle w:val="SidhuvudRubrikReferens"/>
      </w:rPr>
      <w:fldChar w:fldCharType="begin" w:fldLock="1"/>
    </w:r>
    <w:r w:rsidRPr="004F3EEA">
      <w:rPr>
        <w:rStyle w:val="SidhuvudRubrikReferens"/>
      </w:rPr>
      <w:instrText xml:space="preserve"> StyleREF "Rubrik 1" </w:instrText>
    </w:r>
    <w:r w:rsidRPr="004F3EEA">
      <w:rPr>
        <w:rStyle w:val="SidhuvudRubrikReferens"/>
      </w:rPr>
      <w:fldChar w:fldCharType="separate"/>
    </w:r>
    <w:r w:rsidR="00DE5630" w:rsidRPr="004F3EEA">
      <w:rPr>
        <w:rStyle w:val="SidhuvudRubrikReferens"/>
      </w:rPr>
      <w:t>Utskottets förslag till riksdagsbeslut</w:t>
    </w:r>
    <w:r w:rsidRPr="004F3EEA">
      <w:rPr>
        <w:rStyle w:val="SidhuvudRubrikReferens"/>
      </w:rPr>
      <w:fldChar w:fldCharType="end"/>
    </w:r>
    <w:r w:rsidRPr="004F3EEA">
      <w:rPr>
        <w:rStyle w:val="SidhuvudBilaga"/>
      </w:rPr>
      <w:t xml:space="preserve"> </w:t>
    </w:r>
    <w:r w:rsidRPr="004F3EEA">
      <w:t xml:space="preserve">     </w:t>
    </w:r>
    <w:r w:rsidRPr="004F3EEA">
      <w:rPr>
        <w:rStyle w:val="SidhuvudUtskott"/>
      </w:rPr>
      <w:fldChar w:fldCharType="begin" w:fldLock="1"/>
    </w:r>
    <w:r w:rsidRPr="004F3EEA">
      <w:rPr>
        <w:rStyle w:val="SidhuvudUtskott"/>
      </w:rPr>
      <w:instrText xml:space="preserve"> DOCPROPERTY BetänkandeÅr</w:instrText>
    </w:r>
    <w:r w:rsidRPr="004F3EEA">
      <w:rPr>
        <w:rStyle w:val="SidhuvudUtskott"/>
      </w:rPr>
      <w:fldChar w:fldCharType="separate"/>
    </w:r>
    <w:r w:rsidR="00DE5630" w:rsidRPr="004F3EEA">
      <w:rPr>
        <w:rStyle w:val="SidhuvudUtskott"/>
      </w:rPr>
      <w:t>2004/05</w:t>
    </w:r>
    <w:r w:rsidRPr="004F3EEA">
      <w:rPr>
        <w:rStyle w:val="SidhuvudUtskott"/>
      </w:rPr>
      <w:fldChar w:fldCharType="end"/>
    </w:r>
    <w:r w:rsidRPr="004F3EEA">
      <w:rPr>
        <w:rStyle w:val="SidhuvudUtskott"/>
      </w:rPr>
      <w:t>:</w:t>
    </w:r>
    <w:r w:rsidRPr="004F3EEA">
      <w:rPr>
        <w:rStyle w:val="SidhuvudUtskott"/>
      </w:rPr>
      <w:fldChar w:fldCharType="begin" w:fldLock="1"/>
    </w:r>
    <w:r w:rsidRPr="004F3EEA">
      <w:rPr>
        <w:rStyle w:val="SidhuvudUtskott"/>
      </w:rPr>
      <w:instrText xml:space="preserve"> DOCPROPERTY</w:instrText>
    </w:r>
    <w:r w:rsidRPr="004F3EEA">
      <w:instrText xml:space="preserve"> </w:instrText>
    </w:r>
    <w:r w:rsidRPr="004F3EEA">
      <w:rPr>
        <w:rStyle w:val="SidhuvudUtskott"/>
      </w:rPr>
      <w:instrText>Utskott</w:instrText>
    </w:r>
    <w:r w:rsidRPr="004F3EEA">
      <w:rPr>
        <w:rStyle w:val="SidhuvudUtskott"/>
      </w:rPr>
      <w:fldChar w:fldCharType="separate"/>
    </w:r>
    <w:r w:rsidR="00DE5630" w:rsidRPr="004F3EEA">
      <w:rPr>
        <w:rStyle w:val="SidhuvudUtskott"/>
      </w:rPr>
      <w:t>NU</w:t>
    </w:r>
    <w:r w:rsidRPr="004F3EEA">
      <w:rPr>
        <w:rStyle w:val="SidhuvudUtskott"/>
      </w:rPr>
      <w:fldChar w:fldCharType="end"/>
    </w:r>
    <w:r w:rsidRPr="004F3EEA">
      <w:rPr>
        <w:rStyle w:val="SidhuvudUtskott"/>
      </w:rPr>
      <w:fldChar w:fldCharType="begin" w:fldLock="1"/>
    </w:r>
    <w:r w:rsidRPr="004F3EEA">
      <w:rPr>
        <w:rStyle w:val="SidhuvudUtskott"/>
      </w:rPr>
      <w:instrText xml:space="preserve"> DOCPROPERTY Betä</w:instrText>
    </w:r>
    <w:r w:rsidRPr="004F3EEA">
      <w:rPr>
        <w:rStyle w:val="SidhuvudUtskott"/>
      </w:rPr>
      <w:instrText>n</w:instrText>
    </w:r>
    <w:r w:rsidRPr="004F3EEA">
      <w:rPr>
        <w:rStyle w:val="SidhuvudUtskott"/>
      </w:rPr>
      <w:instrText>kandeNr</w:instrText>
    </w:r>
    <w:r w:rsidRPr="004F3EEA">
      <w:rPr>
        <w:rStyle w:val="SidhuvudUtskott"/>
      </w:rPr>
      <w:fldChar w:fldCharType="separate"/>
    </w:r>
    <w:r w:rsidR="00DE5630" w:rsidRPr="004F3EEA">
      <w:rPr>
        <w:rStyle w:val="SidhuvudUtskott"/>
      </w:rPr>
      <w:t>14</w:t>
    </w:r>
    <w:r w:rsidRPr="004F3EEA">
      <w:rPr>
        <w:rStyle w:val="SidhuvudUtskott"/>
      </w:rPr>
      <w:fldChar w:fldCharType="end"/>
    </w:r>
  </w:p>
  <w:p w:rsidR="00443B69" w:rsidRPr="004F3EEA" w:rsidRDefault="00443B69">
    <w:pPr>
      <w:pStyle w:val="SidhuvudKantUdda"/>
      <w:framePr w:w="8732" w:h="567" w:hRule="exact" w:vSpace="0" w:wrap="around" w:vAnchor="page" w:y="341" w:anchorLock="0"/>
    </w:pPr>
    <w:r w:rsidRPr="004F3EEA">
      <w:rPr>
        <w:rStyle w:val="SidhuvudUtskott"/>
      </w:rPr>
      <w:fldChar w:fldCharType="begin" w:fldLock="1"/>
    </w:r>
    <w:r w:rsidRPr="004F3EEA">
      <w:rPr>
        <w:rStyle w:val="SidhuvudUtskott"/>
      </w:rPr>
      <w:instrText xml:space="preserve"> if </w:instrText>
    </w:r>
    <w:r w:rsidRPr="004F3EEA">
      <w:rPr>
        <w:rStyle w:val="SidhuvudUtskott"/>
      </w:rPr>
      <w:fldChar w:fldCharType="begin" w:fldLock="1"/>
    </w:r>
    <w:r w:rsidRPr="004F3EEA">
      <w:rPr>
        <w:rStyle w:val="SidhuvudUtskott"/>
      </w:rPr>
      <w:instrText xml:space="preserve"> DOCPROPERTY "UtkastDatum"</w:instrText>
    </w:r>
    <w:r w:rsidRPr="004F3EEA">
      <w:rPr>
        <w:rStyle w:val="SidhuvudUtskott"/>
      </w:rPr>
      <w:fldChar w:fldCharType="separate"/>
    </w:r>
    <w:r w:rsidR="00DE5630" w:rsidRPr="004F3EEA">
      <w:rPr>
        <w:rStyle w:val="SidhuvudUtskott"/>
      </w:rPr>
      <w:instrText>Nej</w:instrText>
    </w:r>
    <w:r w:rsidRPr="004F3EEA">
      <w:rPr>
        <w:rStyle w:val="SidhuvudUtskott"/>
      </w:rPr>
      <w:fldChar w:fldCharType="end"/>
    </w:r>
    <w:r w:rsidRPr="004F3EEA">
      <w:rPr>
        <w:rStyle w:val="SidhuvudUtskott"/>
      </w:rPr>
      <w:instrText xml:space="preserve"> = "Ja" "</w:instrText>
    </w:r>
    <w:r w:rsidRPr="004F3EEA">
      <w:rPr>
        <w:rStyle w:val="SidhuvudUtskott"/>
      </w:rPr>
      <w:fldChar w:fldCharType="begin" w:fldLock="1"/>
    </w:r>
    <w:r w:rsidRPr="004F3EEA">
      <w:rPr>
        <w:rStyle w:val="SidhuvudUtskott"/>
      </w:rPr>
      <w:instrText xml:space="preserve"> PRINTDATE \@ "yyyy-MM-dd HH.mm    " </w:instrText>
    </w:r>
    <w:r w:rsidRPr="004F3EEA">
      <w:rPr>
        <w:rStyle w:val="SidhuvudUtskott"/>
      </w:rPr>
      <w:fldChar w:fldCharType="separate"/>
    </w:r>
    <w:r w:rsidRPr="004F3EEA">
      <w:rPr>
        <w:rStyle w:val="SidhuvudUtskott"/>
      </w:rPr>
      <w:instrText>2000-08-11 16.42</w:instrText>
    </w:r>
    <w:r w:rsidRPr="004F3EEA">
      <w:rPr>
        <w:rStyle w:val="SidhuvudUtskott"/>
      </w:rPr>
      <w:fldChar w:fldCharType="end"/>
    </w:r>
    <w:r w:rsidRPr="004F3EEA">
      <w:rPr>
        <w:rStyle w:val="SidhuvudUtskott"/>
      </w:rPr>
      <w:instrText xml:space="preserve">" </w:instrText>
    </w:r>
    <w:r w:rsidRPr="004F3EEA">
      <w:rPr>
        <w:rStyle w:val="SidhuvudUtskott"/>
      </w:rPr>
      <w:fldChar w:fldCharType="end"/>
    </w:r>
    <w:r w:rsidRPr="004F3EEA">
      <w:rPr>
        <w:rStyle w:val="SidhuvudUtskott"/>
      </w:rPr>
      <w:fldChar w:fldCharType="begin" w:fldLock="1"/>
    </w:r>
    <w:r w:rsidRPr="004F3EEA">
      <w:rPr>
        <w:rStyle w:val="SidhuvudUtskott"/>
      </w:rPr>
      <w:instrText xml:space="preserve"> DOCPR</w:instrText>
    </w:r>
    <w:r w:rsidRPr="004F3EEA">
      <w:rPr>
        <w:rStyle w:val="SidhuvudUtskott"/>
      </w:rPr>
      <w:instrText>O</w:instrText>
    </w:r>
    <w:r w:rsidRPr="004F3EEA">
      <w:rPr>
        <w:rStyle w:val="SidhuvudUtskott"/>
      </w:rPr>
      <w:instrText>PERTY Status</w:instrText>
    </w:r>
    <w:r w:rsidRPr="004F3EEA">
      <w:rPr>
        <w:rStyle w:val="SidhuvudUtskott"/>
      </w:rPr>
      <w:fldChar w:fldCharType="end"/>
    </w:r>
  </w:p>
  <w:p w:rsidR="00443B69" w:rsidRPr="004F3EEA" w:rsidRDefault="00443B6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5F" w:rsidRPr="004F3EEA" w:rsidRDefault="00E74D5F">
    <w:pPr>
      <w:pStyle w:val="SidhuvudKantUdda"/>
      <w:framePr w:w="8732" w:h="567" w:hRule="exact" w:vSpace="0" w:wrap="around" w:vAnchor="page" w:y="341" w:anchorLock="0"/>
    </w:pPr>
    <w:r w:rsidRPr="004F3EEA">
      <w:t xml:space="preserve">  </w:t>
    </w:r>
    <w:r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w:t>
    </w:r>
    <w:r w:rsidR="00E74D5F" w:rsidRPr="004F3EEA">
      <w:rPr>
        <w:rStyle w:val="SidhuvudRubrikReferens"/>
      </w:rPr>
      <w:t>Utskottets överväganden</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E74D5F">
    <w:pPr>
      <w:pStyle w:val="SidhuvudKantUdda"/>
      <w:framePr w:w="8732" w:h="567" w:hRule="exact" w:vSpace="0" w:wrap="around" w:vAnchor="page" w:y="341" w:anchorLock="0"/>
    </w:pPr>
    <w:r w:rsidRPr="004F3EEA">
      <w:rPr>
        <w:rStyle w:val="SidhuvudRubrikReferens"/>
      </w:rPr>
      <w:t>Utskottets överväganden</w:t>
    </w:r>
    <w:r w:rsidR="00443B69" w:rsidRPr="004F3EEA">
      <w:rPr>
        <w:rStyle w:val="SidhuvudBilaga"/>
      </w:rPr>
      <w:t xml:space="preserve"> </w:t>
    </w:r>
    <w:r w:rsidR="00443B69" w:rsidRPr="004F3EEA">
      <w:t xml:space="preserve">     </w:t>
    </w:r>
    <w:r w:rsidR="00443B69"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5F" w:rsidRPr="004F3EEA" w:rsidRDefault="00E74D5F">
    <w:pPr>
      <w:pStyle w:val="SidhuvudKantUdda"/>
      <w:framePr w:w="8732" w:h="567" w:hRule="exact" w:vSpace="0" w:wrap="around" w:vAnchor="page" w:y="341" w:anchorLock="0"/>
    </w:pPr>
    <w:r w:rsidRPr="004F3EEA">
      <w:t xml:space="preserve">  </w:t>
    </w:r>
    <w:r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w:t>
    </w:r>
    <w:r w:rsidR="00E74D5F" w:rsidRPr="004F3EEA">
      <w:rPr>
        <w:rStyle w:val="SidhuvudRubrikReferens"/>
      </w:rPr>
      <w:t>Reservationer</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E74D5F">
    <w:pPr>
      <w:pStyle w:val="SidhuvudKantUdda"/>
      <w:framePr w:w="8732" w:h="567" w:hRule="exact" w:vSpace="0" w:wrap="around" w:vAnchor="page" w:y="341" w:anchorLock="0"/>
    </w:pPr>
    <w:r w:rsidRPr="004F3EEA">
      <w:rPr>
        <w:rStyle w:val="SidhuvudRubrikReferens"/>
      </w:rPr>
      <w:t>Reservationer</w:t>
    </w:r>
    <w:r w:rsidR="00443B69" w:rsidRPr="004F3EEA">
      <w:rPr>
        <w:rStyle w:val="SidhuvudBilaga"/>
      </w:rPr>
      <w:t xml:space="preserve"> </w:t>
    </w:r>
    <w:r w:rsidR="00443B69" w:rsidRPr="004F3EEA">
      <w:t xml:space="preserve">     </w:t>
    </w:r>
    <w:r w:rsidR="00443B69"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5F" w:rsidRPr="004F3EEA" w:rsidRDefault="00E74D5F">
    <w:pPr>
      <w:pStyle w:val="SidhuvudKantJmn"/>
      <w:framePr w:w="8732" w:h="567" w:hRule="exact" w:vSpace="0" w:wrap="around" w:vAnchor="page" w:y="341" w:anchorLock="0"/>
    </w:pPr>
    <w:r w:rsidRPr="004F3EEA">
      <w:rPr>
        <w:rStyle w:val="SidhuvudUtskott"/>
      </w:rPr>
      <w:t>2004/05:NU14</w:t>
    </w:r>
    <w:r w:rsidRPr="004F3EEA">
      <w:t xml:space="preserve">    </w:t>
    </w:r>
  </w:p>
  <w:p w:rsidR="00E74D5F" w:rsidRPr="004F3EEA" w:rsidRDefault="00E74D5F">
    <w:pPr>
      <w:pStyle w:val="SidhuvudKantJmn"/>
      <w:framePr w:w="8732" w:h="567" w:hRule="exact" w:vSpace="0" w:wrap="around" w:vAnchor="page" w:y="341" w:anchorLock="0"/>
    </w:pPr>
  </w:p>
  <w:p w:rsidR="00443B69" w:rsidRPr="004F3EEA" w:rsidRDefault="00E74D5F">
    <w:pPr>
      <w:pStyle w:val="SidhuvudKantUdda"/>
      <w:framePr w:w="8732" w:h="567" w:hRule="exact" w:vSpace="0" w:wrap="around" w:vAnchor="page" w:y="341" w:anchorLock="0"/>
    </w:pPr>
    <w:r w:rsidRPr="004F3EEA">
      <w:rPr>
        <w:rStyle w:val="SidhuvudRubrikReferens"/>
        <w:smallCaps w:val="0"/>
      </w:rPr>
      <w:t xml:space="preserve"> </w:t>
    </w:r>
  </w:p>
  <w:p w:rsidR="00443B69" w:rsidRPr="004F3EEA" w:rsidRDefault="00443B69">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Bilaga 1   </w:t>
    </w:r>
    <w:r w:rsidR="00E74D5F" w:rsidRPr="004F3EEA">
      <w:rPr>
        <w:rStyle w:val="SidhuvudRubrikReferens"/>
      </w:rPr>
      <w:t>Förteckning över behandlade förslag</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Udda"/>
      <w:framePr w:w="8732" w:h="567" w:hRule="exact" w:vSpace="0" w:wrap="around" w:vAnchor="page" w:y="341" w:anchorLock="0"/>
    </w:pPr>
    <w:r w:rsidRPr="004F3EEA">
      <w:rPr>
        <w:rStyle w:val="SidhuvudRubrikReferens"/>
      </w:rPr>
      <w:fldChar w:fldCharType="begin" w:fldLock="1"/>
    </w:r>
    <w:r w:rsidRPr="004F3EEA">
      <w:rPr>
        <w:rStyle w:val="SidhuvudRubrikReferens"/>
      </w:rPr>
      <w:instrText xml:space="preserve"> StyleREF "Rubrik 1" </w:instrText>
    </w:r>
    <w:r w:rsidRPr="004F3EEA">
      <w:rPr>
        <w:rStyle w:val="SidhuvudRubrikReferens"/>
      </w:rPr>
      <w:fldChar w:fldCharType="separate"/>
    </w:r>
    <w:r w:rsidR="00DE5630" w:rsidRPr="004F3EEA">
      <w:rPr>
        <w:rStyle w:val="SidhuvudRubrikReferens"/>
      </w:rPr>
      <w:t>Sammanfattning</w:t>
    </w:r>
    <w:r w:rsidRPr="004F3EEA">
      <w:rPr>
        <w:rStyle w:val="SidhuvudRubrikReferens"/>
      </w:rPr>
      <w:fldChar w:fldCharType="end"/>
    </w:r>
    <w:r w:rsidRPr="004F3EEA">
      <w:rPr>
        <w:rStyle w:val="SidhuvudBilaga"/>
      </w:rPr>
      <w:t xml:space="preserve"> </w:t>
    </w:r>
    <w:r w:rsidRPr="004F3EEA">
      <w:t xml:space="preserve">     </w:t>
    </w:r>
    <w:r w:rsidRPr="004F3EEA">
      <w:rPr>
        <w:rStyle w:val="SidhuvudUtskott"/>
      </w:rPr>
      <w:fldChar w:fldCharType="begin" w:fldLock="1"/>
    </w:r>
    <w:r w:rsidRPr="004F3EEA">
      <w:rPr>
        <w:rStyle w:val="SidhuvudUtskott"/>
      </w:rPr>
      <w:instrText xml:space="preserve"> DOCPROPERTY BetänkandeÅr</w:instrText>
    </w:r>
    <w:r w:rsidRPr="004F3EEA">
      <w:rPr>
        <w:rStyle w:val="SidhuvudUtskott"/>
      </w:rPr>
      <w:fldChar w:fldCharType="separate"/>
    </w:r>
    <w:r w:rsidR="00DE5630" w:rsidRPr="004F3EEA">
      <w:rPr>
        <w:rStyle w:val="SidhuvudUtskott"/>
      </w:rPr>
      <w:t>2004/05</w:t>
    </w:r>
    <w:r w:rsidRPr="004F3EEA">
      <w:rPr>
        <w:rStyle w:val="SidhuvudUtskott"/>
      </w:rPr>
      <w:fldChar w:fldCharType="end"/>
    </w:r>
    <w:r w:rsidRPr="004F3EEA">
      <w:rPr>
        <w:rStyle w:val="SidhuvudUtskott"/>
      </w:rPr>
      <w:t>:</w:t>
    </w:r>
    <w:r w:rsidRPr="004F3EEA">
      <w:rPr>
        <w:rStyle w:val="SidhuvudUtskott"/>
      </w:rPr>
      <w:fldChar w:fldCharType="begin" w:fldLock="1"/>
    </w:r>
    <w:r w:rsidRPr="004F3EEA">
      <w:rPr>
        <w:rStyle w:val="SidhuvudUtskott"/>
      </w:rPr>
      <w:instrText xml:space="preserve"> DOCPROPERTY</w:instrText>
    </w:r>
    <w:r w:rsidRPr="004F3EEA">
      <w:instrText xml:space="preserve"> </w:instrText>
    </w:r>
    <w:r w:rsidRPr="004F3EEA">
      <w:rPr>
        <w:rStyle w:val="SidhuvudUtskott"/>
      </w:rPr>
      <w:instrText>Utskott</w:instrText>
    </w:r>
    <w:r w:rsidRPr="004F3EEA">
      <w:rPr>
        <w:rStyle w:val="SidhuvudUtskott"/>
      </w:rPr>
      <w:fldChar w:fldCharType="separate"/>
    </w:r>
    <w:r w:rsidR="00DE5630" w:rsidRPr="004F3EEA">
      <w:rPr>
        <w:rStyle w:val="SidhuvudUtskott"/>
      </w:rPr>
      <w:t>NU</w:t>
    </w:r>
    <w:r w:rsidRPr="004F3EEA">
      <w:rPr>
        <w:rStyle w:val="SidhuvudUtskott"/>
      </w:rPr>
      <w:fldChar w:fldCharType="end"/>
    </w:r>
    <w:r w:rsidRPr="004F3EEA">
      <w:rPr>
        <w:rStyle w:val="SidhuvudUtskott"/>
      </w:rPr>
      <w:fldChar w:fldCharType="begin" w:fldLock="1"/>
    </w:r>
    <w:r w:rsidRPr="004F3EEA">
      <w:rPr>
        <w:rStyle w:val="SidhuvudUtskott"/>
      </w:rPr>
      <w:instrText xml:space="preserve"> DOCPROPERTY Betä</w:instrText>
    </w:r>
    <w:r w:rsidRPr="004F3EEA">
      <w:rPr>
        <w:rStyle w:val="SidhuvudUtskott"/>
      </w:rPr>
      <w:instrText>n</w:instrText>
    </w:r>
    <w:r w:rsidRPr="004F3EEA">
      <w:rPr>
        <w:rStyle w:val="SidhuvudUtskott"/>
      </w:rPr>
      <w:instrText>kandeNr</w:instrText>
    </w:r>
    <w:r w:rsidRPr="004F3EEA">
      <w:rPr>
        <w:rStyle w:val="SidhuvudUtskott"/>
      </w:rPr>
      <w:fldChar w:fldCharType="separate"/>
    </w:r>
    <w:r w:rsidR="00DE5630" w:rsidRPr="004F3EEA">
      <w:rPr>
        <w:rStyle w:val="SidhuvudUtskott"/>
      </w:rPr>
      <w:t>14</w:t>
    </w:r>
    <w:r w:rsidRPr="004F3EEA">
      <w:rPr>
        <w:rStyle w:val="SidhuvudUtskott"/>
      </w:rPr>
      <w:fldChar w:fldCharType="end"/>
    </w:r>
  </w:p>
  <w:p w:rsidR="00443B69" w:rsidRPr="004F3EEA" w:rsidRDefault="00443B69">
    <w:pPr>
      <w:pStyle w:val="SidhuvudKantUdda"/>
      <w:framePr w:w="8732" w:h="567" w:hRule="exact" w:vSpace="0" w:wrap="around" w:vAnchor="page" w:y="341" w:anchorLock="0"/>
    </w:pPr>
    <w:r w:rsidRPr="004F3EEA">
      <w:rPr>
        <w:rStyle w:val="SidhuvudUtskott"/>
      </w:rPr>
      <w:fldChar w:fldCharType="begin" w:fldLock="1"/>
    </w:r>
    <w:r w:rsidRPr="004F3EEA">
      <w:rPr>
        <w:rStyle w:val="SidhuvudUtskott"/>
      </w:rPr>
      <w:instrText xml:space="preserve"> if </w:instrText>
    </w:r>
    <w:r w:rsidRPr="004F3EEA">
      <w:rPr>
        <w:rStyle w:val="SidhuvudUtskott"/>
      </w:rPr>
      <w:fldChar w:fldCharType="begin" w:fldLock="1"/>
    </w:r>
    <w:r w:rsidRPr="004F3EEA">
      <w:rPr>
        <w:rStyle w:val="SidhuvudUtskott"/>
      </w:rPr>
      <w:instrText xml:space="preserve"> DOCPROPERTY "UtkastDatum"</w:instrText>
    </w:r>
    <w:r w:rsidRPr="004F3EEA">
      <w:rPr>
        <w:rStyle w:val="SidhuvudUtskott"/>
      </w:rPr>
      <w:fldChar w:fldCharType="separate"/>
    </w:r>
    <w:r w:rsidR="00DE5630" w:rsidRPr="004F3EEA">
      <w:rPr>
        <w:rStyle w:val="SidhuvudUtskott"/>
      </w:rPr>
      <w:instrText>Nej</w:instrText>
    </w:r>
    <w:r w:rsidRPr="004F3EEA">
      <w:rPr>
        <w:rStyle w:val="SidhuvudUtskott"/>
      </w:rPr>
      <w:fldChar w:fldCharType="end"/>
    </w:r>
    <w:r w:rsidRPr="004F3EEA">
      <w:rPr>
        <w:rStyle w:val="SidhuvudUtskott"/>
      </w:rPr>
      <w:instrText xml:space="preserve"> = "Ja" "</w:instrText>
    </w:r>
    <w:r w:rsidRPr="004F3EEA">
      <w:rPr>
        <w:rStyle w:val="SidhuvudUtskott"/>
      </w:rPr>
      <w:fldChar w:fldCharType="begin" w:fldLock="1"/>
    </w:r>
    <w:r w:rsidRPr="004F3EEA">
      <w:rPr>
        <w:rStyle w:val="SidhuvudUtskott"/>
      </w:rPr>
      <w:instrText xml:space="preserve"> PRINTDATE \@ "yyyy-MM-dd HH.mm    " </w:instrText>
    </w:r>
    <w:r w:rsidRPr="004F3EEA">
      <w:rPr>
        <w:rStyle w:val="SidhuvudUtskott"/>
      </w:rPr>
      <w:fldChar w:fldCharType="separate"/>
    </w:r>
    <w:r w:rsidRPr="004F3EEA">
      <w:rPr>
        <w:rStyle w:val="SidhuvudUtskott"/>
      </w:rPr>
      <w:instrText>2000-08-11 16.42</w:instrText>
    </w:r>
    <w:r w:rsidRPr="004F3EEA">
      <w:rPr>
        <w:rStyle w:val="SidhuvudUtskott"/>
      </w:rPr>
      <w:fldChar w:fldCharType="end"/>
    </w:r>
    <w:r w:rsidRPr="004F3EEA">
      <w:rPr>
        <w:rStyle w:val="SidhuvudUtskott"/>
      </w:rPr>
      <w:instrText xml:space="preserve">" </w:instrText>
    </w:r>
    <w:r w:rsidRPr="004F3EEA">
      <w:rPr>
        <w:rStyle w:val="SidhuvudUtskott"/>
      </w:rPr>
      <w:fldChar w:fldCharType="end"/>
    </w:r>
    <w:r w:rsidRPr="004F3EEA">
      <w:rPr>
        <w:rStyle w:val="SidhuvudUtskott"/>
      </w:rPr>
      <w:fldChar w:fldCharType="begin" w:fldLock="1"/>
    </w:r>
    <w:r w:rsidRPr="004F3EEA">
      <w:rPr>
        <w:rStyle w:val="SidhuvudUtskott"/>
      </w:rPr>
      <w:instrText xml:space="preserve"> DOCPR</w:instrText>
    </w:r>
    <w:r w:rsidRPr="004F3EEA">
      <w:rPr>
        <w:rStyle w:val="SidhuvudUtskott"/>
      </w:rPr>
      <w:instrText>O</w:instrText>
    </w:r>
    <w:r w:rsidRPr="004F3EEA">
      <w:rPr>
        <w:rStyle w:val="SidhuvudUtskott"/>
      </w:rPr>
      <w:instrText>PERTY Status</w:instrText>
    </w:r>
    <w:r w:rsidRPr="004F3EEA">
      <w:rPr>
        <w:rStyle w:val="SidhuvudUtskott"/>
      </w:rPr>
      <w:fldChar w:fldCharType="end"/>
    </w:r>
  </w:p>
  <w:p w:rsidR="00443B69" w:rsidRPr="004F3EEA" w:rsidRDefault="00443B69">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E74D5F">
    <w:pPr>
      <w:pStyle w:val="SidhuvudKantUdda"/>
      <w:framePr w:w="8732" w:h="567" w:hRule="exact" w:vSpace="0" w:wrap="around" w:vAnchor="page" w:y="341" w:anchorLock="0"/>
    </w:pPr>
    <w:r w:rsidRPr="004F3EEA">
      <w:rPr>
        <w:rStyle w:val="SidhuvudRubrikReferens"/>
      </w:rPr>
      <w:t>Förteckning över behandlade förslag</w:t>
    </w:r>
    <w:r w:rsidR="00443B69" w:rsidRPr="004F3EEA">
      <w:rPr>
        <w:rStyle w:val="SidhuvudBilaga"/>
      </w:rPr>
      <w:t xml:space="preserve">   Bilaga 1 </w:t>
    </w:r>
    <w:r w:rsidR="00443B69" w:rsidRPr="004F3EEA">
      <w:t xml:space="preserve">     </w:t>
    </w:r>
    <w:r w:rsidR="00443B69"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5F" w:rsidRPr="004F3EEA" w:rsidRDefault="00E74D5F">
    <w:pPr>
      <w:pStyle w:val="SidhuvudKantJmn"/>
      <w:framePr w:w="8732" w:h="567" w:hRule="exact" w:vSpace="0" w:wrap="around" w:vAnchor="page" w:y="341" w:anchorLock="0"/>
    </w:pPr>
    <w:r w:rsidRPr="004F3EEA">
      <w:rPr>
        <w:rStyle w:val="SidhuvudUtskott"/>
      </w:rPr>
      <w:t>2004/05:NU14</w:t>
    </w:r>
    <w:r w:rsidRPr="004F3EEA">
      <w:t xml:space="preserve">    </w:t>
    </w:r>
  </w:p>
  <w:p w:rsidR="00E74D5F" w:rsidRPr="004F3EEA" w:rsidRDefault="00E74D5F">
    <w:pPr>
      <w:pStyle w:val="SidhuvudKantJmn"/>
      <w:framePr w:w="8732" w:h="567" w:hRule="exact" w:vSpace="0" w:wrap="around" w:vAnchor="page" w:y="341" w:anchorLock="0"/>
    </w:pPr>
  </w:p>
  <w:p w:rsidR="00443B69" w:rsidRPr="004F3EEA" w:rsidRDefault="00E74D5F">
    <w:pPr>
      <w:pStyle w:val="SidhuvudKantUdda"/>
      <w:framePr w:w="8732" w:h="567" w:hRule="exact" w:vSpace="0" w:wrap="around" w:vAnchor="page" w:y="341" w:anchorLock="0"/>
    </w:pPr>
    <w:r w:rsidRPr="004F3EEA">
      <w:rPr>
        <w:rStyle w:val="SidhuvudRubrikReferens"/>
        <w:smallCaps w:val="0"/>
      </w:rPr>
      <w:t xml:space="preserve"> </w:t>
    </w:r>
  </w:p>
  <w:p w:rsidR="00443B69" w:rsidRPr="004F3EEA" w:rsidRDefault="00443B69">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Bilaga 2   </w:t>
    </w:r>
    <w:r w:rsidR="00E74D5F" w:rsidRPr="004F3EEA">
      <w:rPr>
        <w:rStyle w:val="SidhuvudRubrikReferens"/>
      </w:rPr>
      <w:t>Regeringens lagförslag</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E74D5F">
    <w:pPr>
      <w:pStyle w:val="SidhuvudKantUdda"/>
      <w:framePr w:w="8732" w:h="567" w:hRule="exact" w:vSpace="0" w:wrap="around" w:vAnchor="page" w:y="341" w:anchorLock="0"/>
    </w:pPr>
    <w:r w:rsidRPr="004F3EEA">
      <w:rPr>
        <w:rStyle w:val="SidhuvudRubrikReferens"/>
      </w:rPr>
      <w:t>Regeringens lagförslag</w:t>
    </w:r>
    <w:r w:rsidR="00443B69" w:rsidRPr="004F3EEA">
      <w:rPr>
        <w:rStyle w:val="SidhuvudBilaga"/>
      </w:rPr>
      <w:t xml:space="preserve">   Bilaga 2 </w:t>
    </w:r>
    <w:r w:rsidR="00443B69" w:rsidRPr="004F3EEA">
      <w:t xml:space="preserve">     </w:t>
    </w:r>
    <w:r w:rsidR="00443B69"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5F" w:rsidRPr="004F3EEA" w:rsidRDefault="00E74D5F">
    <w:pPr>
      <w:pStyle w:val="SidhuvudKantUdda"/>
      <w:framePr w:w="8732" w:h="567" w:hRule="exact" w:vSpace="0" w:wrap="around" w:vAnchor="page" w:y="341" w:anchorLock="0"/>
    </w:pPr>
    <w:r w:rsidRPr="004F3EEA">
      <w:t xml:space="preserve">  </w:t>
    </w:r>
    <w:r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Bilaga 3   </w:t>
    </w:r>
    <w:r w:rsidR="00E74D5F" w:rsidRPr="004F3EEA">
      <w:rPr>
        <w:rStyle w:val="SidhuvudRubrikReferens"/>
      </w:rPr>
      <w:t>Av utskottet föreslagna ändringar i regeringens lagförslag</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E74D5F">
    <w:pPr>
      <w:pStyle w:val="SidhuvudKantUdda"/>
      <w:framePr w:w="8732" w:h="567" w:hRule="exact" w:vSpace="0" w:wrap="around" w:vAnchor="page" w:y="341" w:anchorLock="0"/>
    </w:pPr>
    <w:r w:rsidRPr="004F3EEA">
      <w:rPr>
        <w:rStyle w:val="SidhuvudRubrikReferens"/>
      </w:rPr>
      <w:t>Av utskottet föreslagna ändringar i regeringens lagförslag</w:t>
    </w:r>
    <w:r w:rsidR="00443B69" w:rsidRPr="004F3EEA">
      <w:rPr>
        <w:rStyle w:val="SidhuvudBilaga"/>
      </w:rPr>
      <w:t xml:space="preserve">   Bilaga 3 </w:t>
    </w:r>
    <w:r w:rsidR="00443B69" w:rsidRPr="004F3EEA">
      <w:t xml:space="preserve">     </w:t>
    </w:r>
    <w:r w:rsidR="00443B69"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5F" w:rsidRPr="004F3EEA" w:rsidRDefault="00E74D5F">
    <w:pPr>
      <w:pStyle w:val="SidhuvudKantUdda"/>
      <w:framePr w:w="8732" w:h="567" w:hRule="exact" w:vSpace="0" w:wrap="around" w:vAnchor="page" w:y="341" w:anchorLock="0"/>
    </w:pPr>
    <w:r w:rsidRPr="004F3EEA">
      <w:t xml:space="preserve">  </w:t>
    </w:r>
    <w:r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fldChar w:fldCharType="begin" w:fldLock="1"/>
    </w:r>
    <w:r w:rsidRPr="004F3EEA">
      <w:instrText xml:space="preserve"> if </w:instrText>
    </w:r>
    <w:r w:rsidRPr="004F3EEA">
      <w:fldChar w:fldCharType="begin" w:fldLock="1"/>
    </w:r>
    <w:r w:rsidRPr="004F3EEA">
      <w:instrText xml:space="preserve"> page</w:instrText>
    </w:r>
    <w:r w:rsidRPr="004F3EEA">
      <w:fldChar w:fldCharType="separate"/>
    </w:r>
    <w:r w:rsidR="004F3EEA">
      <w:rPr>
        <w:noProof/>
      </w:rPr>
      <w:instrText>1</w:instrText>
    </w:r>
    <w:r w:rsidRPr="004F3EEA">
      <w:fldChar w:fldCharType="end"/>
    </w:r>
    <w:r w:rsidRPr="004F3EEA">
      <w:instrText xml:space="preserve"> &gt; 1 "</w:instrText>
    </w:r>
    <w:r w:rsidRPr="004F3EEA">
      <w:fldChar w:fldCharType="begin" w:fldLock="1"/>
    </w:r>
    <w:r w:rsidRPr="004F3EEA">
      <w:instrText xml:space="preserve"> if </w:instrText>
    </w:r>
    <w:r w:rsidRPr="004F3EEA">
      <w:fldChar w:fldCharType="begin" w:fldLock="1"/>
    </w:r>
    <w:r w:rsidRPr="004F3EEA">
      <w:instrText xml:space="preserve"> = </w:instrText>
    </w:r>
    <w:r w:rsidRPr="004F3EEA">
      <w:fldChar w:fldCharType="begin" w:fldLock="1"/>
    </w:r>
    <w:r w:rsidRPr="004F3EEA">
      <w:instrText xml:space="preserve"> = </w:instrText>
    </w:r>
    <w:r w:rsidRPr="004F3EEA">
      <w:fldChar w:fldCharType="begin" w:fldLock="1"/>
    </w:r>
    <w:r w:rsidRPr="004F3EEA">
      <w:instrText xml:space="preserve"> page</w:instrText>
    </w:r>
    <w:r w:rsidRPr="004F3EEA">
      <w:fldChar w:fldCharType="separate"/>
    </w:r>
    <w:r w:rsidRPr="004F3EEA">
      <w:instrText>17</w:instrText>
    </w:r>
    <w:r w:rsidRPr="004F3EEA">
      <w:fldChar w:fldCharType="end"/>
    </w:r>
    <w:r w:rsidRPr="004F3EEA">
      <w:instrText xml:space="preserve">/2 </w:instrText>
    </w:r>
    <w:r w:rsidRPr="004F3EEA">
      <w:fldChar w:fldCharType="separate"/>
    </w:r>
    <w:r w:rsidRPr="004F3EEA">
      <w:instrText>8,5</w:instrText>
    </w:r>
    <w:r w:rsidRPr="004F3EEA">
      <w:fldChar w:fldCharType="end"/>
    </w:r>
    <w:r w:rsidRPr="004F3EEA">
      <w:instrText xml:space="preserve"> - </w:instrText>
    </w:r>
    <w:r w:rsidRPr="004F3EEA">
      <w:fldChar w:fldCharType="begin" w:fldLock="1"/>
    </w:r>
    <w:r w:rsidRPr="004F3EEA">
      <w:instrText xml:space="preserve"> = int(</w:instrText>
    </w:r>
    <w:r w:rsidRPr="004F3EEA">
      <w:fldChar w:fldCharType="begin" w:fldLock="1"/>
    </w:r>
    <w:r w:rsidRPr="004F3EEA">
      <w:instrText xml:space="preserve"> page</w:instrText>
    </w:r>
    <w:r w:rsidRPr="004F3EEA">
      <w:fldChar w:fldCharType="separate"/>
    </w:r>
    <w:r w:rsidRPr="004F3EEA">
      <w:instrText>17</w:instrText>
    </w:r>
    <w:r w:rsidRPr="004F3EEA">
      <w:fldChar w:fldCharType="end"/>
    </w:r>
    <w:r w:rsidRPr="004F3EEA">
      <w:instrText xml:space="preserve">/2) </w:instrText>
    </w:r>
    <w:r w:rsidRPr="004F3EEA">
      <w:fldChar w:fldCharType="separate"/>
    </w:r>
    <w:r w:rsidRPr="004F3EEA">
      <w:instrText>8</w:instrText>
    </w:r>
    <w:r w:rsidRPr="004F3EEA">
      <w:fldChar w:fldCharType="end"/>
    </w:r>
    <w:r w:rsidRPr="004F3EEA">
      <w:fldChar w:fldCharType="separate"/>
    </w:r>
    <w:r w:rsidRPr="004F3EEA">
      <w:instrText>0,5</w:instrText>
    </w:r>
    <w:r w:rsidRPr="004F3EEA">
      <w:fldChar w:fldCharType="end"/>
    </w:r>
    <w:r w:rsidRPr="004F3EEA">
      <w:instrText xml:space="preserve"> = 0 "</w:instrText>
    </w:r>
    <w:r w:rsidRPr="004F3EEA">
      <w:rPr>
        <w:rStyle w:val="SidhuvudUtskott"/>
      </w:rPr>
      <w:fldChar w:fldCharType="begin" w:fldLock="1"/>
    </w:r>
    <w:r w:rsidRPr="004F3EEA">
      <w:rPr>
        <w:rStyle w:val="SidhuvudUtskott"/>
      </w:rPr>
      <w:instrText xml:space="preserve"> DOCPROPERTY BetänkandeÅr</w:instrText>
    </w:r>
    <w:r w:rsidRPr="004F3EEA">
      <w:rPr>
        <w:rStyle w:val="SidhuvudUtskott"/>
      </w:rPr>
      <w:fldChar w:fldCharType="separate"/>
    </w:r>
    <w:r w:rsidRPr="004F3EEA">
      <w:rPr>
        <w:rStyle w:val="SidhuvudUtskott"/>
      </w:rPr>
      <w:instrText>1999/2000</w:instrText>
    </w:r>
    <w:r w:rsidRPr="004F3EEA">
      <w:rPr>
        <w:rStyle w:val="SidhuvudUtskott"/>
      </w:rPr>
      <w:fldChar w:fldCharType="end"/>
    </w:r>
    <w:r w:rsidRPr="004F3EEA">
      <w:rPr>
        <w:rStyle w:val="SidhuvudUtskott"/>
      </w:rPr>
      <w:instrText>:</w:instrText>
    </w:r>
    <w:r w:rsidRPr="004F3EEA">
      <w:rPr>
        <w:rStyle w:val="SidhuvudUtskott"/>
      </w:rPr>
      <w:fldChar w:fldCharType="begin" w:fldLock="1"/>
    </w:r>
    <w:r w:rsidRPr="004F3EEA">
      <w:rPr>
        <w:rStyle w:val="SidhuvudUtskott"/>
      </w:rPr>
      <w:instrText xml:space="preserve"> DOCPR</w:instrText>
    </w:r>
    <w:r w:rsidRPr="004F3EEA">
      <w:rPr>
        <w:rStyle w:val="SidhuvudUtskott"/>
      </w:rPr>
      <w:instrText>O</w:instrText>
    </w:r>
    <w:r w:rsidRPr="004F3EEA">
      <w:rPr>
        <w:rStyle w:val="SidhuvudUtskott"/>
      </w:rPr>
      <w:instrText>PERTY Utskott</w:instrText>
    </w:r>
    <w:r w:rsidRPr="004F3EEA">
      <w:rPr>
        <w:rStyle w:val="SidhuvudUtskott"/>
      </w:rPr>
      <w:fldChar w:fldCharType="separate"/>
    </w:r>
    <w:r w:rsidRPr="004F3EEA">
      <w:rPr>
        <w:rStyle w:val="SidhuvudUtskott"/>
      </w:rPr>
      <w:instrText>BoU</w:instrText>
    </w:r>
    <w:r w:rsidRPr="004F3EEA">
      <w:rPr>
        <w:rStyle w:val="SidhuvudUtskott"/>
      </w:rPr>
      <w:fldChar w:fldCharType="end"/>
    </w:r>
    <w:r w:rsidRPr="004F3EEA">
      <w:rPr>
        <w:rStyle w:val="SidhuvudUtskott"/>
      </w:rPr>
      <w:fldChar w:fldCharType="begin" w:fldLock="1"/>
    </w:r>
    <w:r w:rsidRPr="004F3EEA">
      <w:rPr>
        <w:rStyle w:val="SidhuvudUtskott"/>
      </w:rPr>
      <w:instrText xml:space="preserve"> DOCPROPERTY BetänkandeNr</w:instrText>
    </w:r>
    <w:r w:rsidRPr="004F3EEA">
      <w:rPr>
        <w:rStyle w:val="SidhuvudUtskott"/>
      </w:rPr>
      <w:fldChar w:fldCharType="separate"/>
    </w:r>
    <w:r w:rsidRPr="004F3EEA">
      <w:rPr>
        <w:rStyle w:val="SidhuvudUtskott"/>
      </w:rPr>
      <w:instrText>6678</w:instrText>
    </w:r>
    <w:r w:rsidRPr="004F3EEA">
      <w:rPr>
        <w:rStyle w:val="SidhuvudUtskott"/>
      </w:rPr>
      <w:fldChar w:fldCharType="end"/>
    </w:r>
    <w:r w:rsidRPr="004F3EEA">
      <w:instrText xml:space="preserve">    </w:instrText>
    </w:r>
  </w:p>
  <w:p w:rsidR="00443B69" w:rsidRPr="004F3EEA" w:rsidRDefault="00443B69">
    <w:pPr>
      <w:pStyle w:val="SidhuvudKantJmn"/>
      <w:framePr w:w="8732" w:h="567" w:hRule="exact" w:vSpace="0" w:wrap="around" w:vAnchor="page" w:y="341" w:anchorLock="0"/>
    </w:pPr>
    <w:r w:rsidRPr="004F3EEA">
      <w:rPr>
        <w:rStyle w:val="SidhuvudUtskott"/>
      </w:rPr>
      <w:fldChar w:fldCharType="begin" w:fldLock="1"/>
    </w:r>
    <w:r w:rsidRPr="004F3EEA">
      <w:rPr>
        <w:rStyle w:val="SidhuvudUtskott"/>
      </w:rPr>
      <w:instrText xml:space="preserve"> DOCPROPERTY Status</w:instrText>
    </w:r>
    <w:r w:rsidRPr="004F3EEA">
      <w:rPr>
        <w:rStyle w:val="SidhuvudUtskott"/>
      </w:rPr>
      <w:fldChar w:fldCharType="separate"/>
    </w:r>
    <w:r w:rsidRPr="004F3EEA">
      <w:rPr>
        <w:rStyle w:val="SidhuvudUtskott"/>
      </w:rPr>
      <w:instrText>Utkast</w:instrText>
    </w:r>
    <w:r w:rsidRPr="004F3EEA">
      <w:rPr>
        <w:rStyle w:val="SidhuvudUtskott"/>
      </w:rPr>
      <w:fldChar w:fldCharType="end"/>
    </w:r>
    <w:r w:rsidRPr="004F3EEA">
      <w:rPr>
        <w:rStyle w:val="SidhuvudUtskott"/>
      </w:rPr>
      <w:fldChar w:fldCharType="begin" w:fldLock="1"/>
    </w:r>
    <w:r w:rsidRPr="004F3EEA">
      <w:rPr>
        <w:rStyle w:val="SidhuvudUtskott"/>
      </w:rPr>
      <w:instrText xml:space="preserve"> if </w:instrText>
    </w:r>
    <w:r w:rsidRPr="004F3EEA">
      <w:rPr>
        <w:rStyle w:val="SidhuvudUtskott"/>
      </w:rPr>
      <w:fldChar w:fldCharType="begin" w:fldLock="1"/>
    </w:r>
    <w:r w:rsidRPr="004F3EEA">
      <w:rPr>
        <w:rStyle w:val="SidhuvudUtskott"/>
      </w:rPr>
      <w:instrText xml:space="preserve"> DOCPROPERTY "UtkastDatum"</w:instrText>
    </w:r>
    <w:r w:rsidRPr="004F3EEA">
      <w:rPr>
        <w:rStyle w:val="SidhuvudUtskott"/>
      </w:rPr>
      <w:fldChar w:fldCharType="separate"/>
    </w:r>
    <w:r w:rsidRPr="004F3EEA">
      <w:rPr>
        <w:rStyle w:val="SidhuvudUtskott"/>
      </w:rPr>
      <w:instrText>Nej</w:instrText>
    </w:r>
    <w:r w:rsidRPr="004F3EEA">
      <w:rPr>
        <w:rStyle w:val="SidhuvudUtskott"/>
      </w:rPr>
      <w:fldChar w:fldCharType="end"/>
    </w:r>
    <w:r w:rsidRPr="004F3EEA">
      <w:rPr>
        <w:rStyle w:val="SidhuvudUtskott"/>
      </w:rPr>
      <w:instrText xml:space="preserve"> = "Ja" "    </w:instrText>
    </w:r>
    <w:r w:rsidRPr="004F3EEA">
      <w:rPr>
        <w:rStyle w:val="SidhuvudUtskott"/>
      </w:rPr>
      <w:fldChar w:fldCharType="begin" w:fldLock="1"/>
    </w:r>
    <w:r w:rsidRPr="004F3EEA">
      <w:rPr>
        <w:rStyle w:val="SidhuvudUtskott"/>
      </w:rPr>
      <w:instrText xml:space="preserve"> PRINTDATE \@ "yyyy-MM-dd HH.mm" </w:instrText>
    </w:r>
    <w:r w:rsidRPr="004F3EEA">
      <w:rPr>
        <w:rStyle w:val="SidhuvudUtskott"/>
      </w:rPr>
      <w:fldChar w:fldCharType="separate"/>
    </w:r>
    <w:r w:rsidRPr="004F3EEA">
      <w:rPr>
        <w:rStyle w:val="SidhuvudUtskott"/>
      </w:rPr>
      <w:instrText>2000-08-11 16.42</w:instrText>
    </w:r>
    <w:r w:rsidRPr="004F3EEA">
      <w:rPr>
        <w:rStyle w:val="SidhuvudUtskott"/>
      </w:rPr>
      <w:fldChar w:fldCharType="end"/>
    </w:r>
    <w:r w:rsidRPr="004F3EEA">
      <w:rPr>
        <w:rStyle w:val="SidhuvudUtskott"/>
      </w:rPr>
      <w:instrText xml:space="preserve">" </w:instrText>
    </w:r>
    <w:r w:rsidRPr="004F3EEA">
      <w:rPr>
        <w:rStyle w:val="SidhuvudUtskott"/>
      </w:rPr>
      <w:fldChar w:fldCharType="separate"/>
    </w:r>
    <w:r w:rsidRPr="004F3EEA">
      <w:rPr>
        <w:rStyle w:val="SidhuvudUtskott"/>
      </w:rPr>
      <w:fldChar w:fldCharType="end"/>
    </w:r>
  </w:p>
  <w:p w:rsidR="00443B69" w:rsidRPr="004F3EEA" w:rsidRDefault="00443B69">
    <w:pPr>
      <w:pStyle w:val="SidhuvudKantUdda"/>
      <w:framePr w:w="8732" w:h="567" w:hRule="exact" w:vSpace="0" w:wrap="around" w:vAnchor="page" w:y="341" w:anchorLock="0"/>
    </w:pPr>
    <w:r w:rsidRPr="004F3EEA">
      <w:rPr>
        <w:rStyle w:val="SidhuvudRubrikReferens"/>
        <w:smallCaps w:val="0"/>
      </w:rPr>
      <w:instrText xml:space="preserve"> </w:instrText>
    </w:r>
    <w:r w:rsidRPr="004F3EEA">
      <w:instrText xml:space="preserve">"  "  </w:instrText>
    </w:r>
    <w:r w:rsidRPr="004F3EEA">
      <w:rPr>
        <w:rStyle w:val="SidhuvudUtskott"/>
      </w:rPr>
      <w:fldChar w:fldCharType="begin" w:fldLock="1"/>
    </w:r>
    <w:r w:rsidRPr="004F3EEA">
      <w:rPr>
        <w:rStyle w:val="SidhuvudUtskott"/>
      </w:rPr>
      <w:instrText xml:space="preserve"> DOCPROPERTY BetänkandeÅr</w:instrText>
    </w:r>
    <w:r w:rsidRPr="004F3EEA">
      <w:rPr>
        <w:rStyle w:val="SidhuvudUtskott"/>
      </w:rPr>
      <w:fldChar w:fldCharType="separate"/>
    </w:r>
    <w:r w:rsidRPr="004F3EEA">
      <w:rPr>
        <w:rStyle w:val="SidhuvudUtskott"/>
      </w:rPr>
      <w:instrText>1999/2000</w:instrText>
    </w:r>
    <w:r w:rsidRPr="004F3EEA">
      <w:rPr>
        <w:rStyle w:val="SidhuvudUtskott"/>
      </w:rPr>
      <w:fldChar w:fldCharType="end"/>
    </w:r>
    <w:r w:rsidRPr="004F3EEA">
      <w:rPr>
        <w:rStyle w:val="SidhuvudUtskott"/>
      </w:rPr>
      <w:instrText>:</w:instrText>
    </w:r>
    <w:r w:rsidRPr="004F3EEA">
      <w:rPr>
        <w:rStyle w:val="SidhuvudUtskott"/>
      </w:rPr>
      <w:fldChar w:fldCharType="begin" w:fldLock="1"/>
    </w:r>
    <w:r w:rsidRPr="004F3EEA">
      <w:rPr>
        <w:rStyle w:val="SidhuvudUtskott"/>
      </w:rPr>
      <w:instrText xml:space="preserve"> DOCPROPERTY Utskott</w:instrText>
    </w:r>
    <w:r w:rsidRPr="004F3EEA">
      <w:rPr>
        <w:rStyle w:val="SidhuvudUtskott"/>
      </w:rPr>
      <w:fldChar w:fldCharType="separate"/>
    </w:r>
    <w:r w:rsidRPr="004F3EEA">
      <w:rPr>
        <w:rStyle w:val="SidhuvudUtskott"/>
      </w:rPr>
      <w:instrText>BoU</w:instrText>
    </w:r>
    <w:r w:rsidRPr="004F3EEA">
      <w:rPr>
        <w:rStyle w:val="SidhuvudUtskott"/>
      </w:rPr>
      <w:fldChar w:fldCharType="end"/>
    </w:r>
    <w:r w:rsidRPr="004F3EEA">
      <w:rPr>
        <w:rStyle w:val="SidhuvudUtskott"/>
      </w:rPr>
      <w:fldChar w:fldCharType="begin" w:fldLock="1"/>
    </w:r>
    <w:r w:rsidRPr="004F3EEA">
      <w:rPr>
        <w:rStyle w:val="SidhuvudUtskott"/>
      </w:rPr>
      <w:instrText xml:space="preserve"> DOCPROPERTY BetänkandeNr</w:instrText>
    </w:r>
    <w:r w:rsidRPr="004F3EEA">
      <w:rPr>
        <w:rStyle w:val="SidhuvudUtskott"/>
      </w:rPr>
      <w:fldChar w:fldCharType="separate"/>
    </w:r>
    <w:r w:rsidRPr="004F3EEA">
      <w:rPr>
        <w:rStyle w:val="SidhuvudUtskott"/>
      </w:rPr>
      <w:instrText>6678</w:instrText>
    </w:r>
    <w:r w:rsidRPr="004F3EEA">
      <w:rPr>
        <w:rStyle w:val="SidhuvudUtskott"/>
      </w:rPr>
      <w:fldChar w:fldCharType="end"/>
    </w:r>
  </w:p>
  <w:p w:rsidR="00443B69" w:rsidRPr="004F3EEA" w:rsidRDefault="00443B69">
    <w:pPr>
      <w:pStyle w:val="SidhuvudKantUdda"/>
      <w:framePr w:w="8732" w:h="567" w:hRule="exact" w:vSpace="0" w:wrap="around" w:vAnchor="page" w:y="341" w:anchorLock="0"/>
    </w:pPr>
    <w:r w:rsidRPr="004F3EEA">
      <w:rPr>
        <w:rStyle w:val="SidhuvudUtskott"/>
      </w:rPr>
      <w:fldChar w:fldCharType="begin" w:fldLock="1"/>
    </w:r>
    <w:r w:rsidRPr="004F3EEA">
      <w:rPr>
        <w:rStyle w:val="SidhuvudUtskott"/>
      </w:rPr>
      <w:instrText xml:space="preserve"> if </w:instrText>
    </w:r>
    <w:r w:rsidRPr="004F3EEA">
      <w:rPr>
        <w:rStyle w:val="SidhuvudUtskott"/>
      </w:rPr>
      <w:fldChar w:fldCharType="begin" w:fldLock="1"/>
    </w:r>
    <w:r w:rsidRPr="004F3EEA">
      <w:rPr>
        <w:rStyle w:val="SidhuvudUtskott"/>
      </w:rPr>
      <w:instrText xml:space="preserve"> DOCPROPERTY "UtkastDatum"</w:instrText>
    </w:r>
    <w:r w:rsidRPr="004F3EEA">
      <w:rPr>
        <w:rStyle w:val="SidhuvudUtskott"/>
      </w:rPr>
      <w:fldChar w:fldCharType="separate"/>
    </w:r>
    <w:r w:rsidRPr="004F3EEA">
      <w:rPr>
        <w:rStyle w:val="SidhuvudUtskott"/>
      </w:rPr>
      <w:instrText>Nej</w:instrText>
    </w:r>
    <w:r w:rsidRPr="004F3EEA">
      <w:rPr>
        <w:rStyle w:val="SidhuvudUtskott"/>
      </w:rPr>
      <w:fldChar w:fldCharType="end"/>
    </w:r>
    <w:r w:rsidRPr="004F3EEA">
      <w:rPr>
        <w:rStyle w:val="SidhuvudUtskott"/>
      </w:rPr>
      <w:instrText xml:space="preserve"> = "Ja" "</w:instrText>
    </w:r>
    <w:r w:rsidRPr="004F3EEA">
      <w:rPr>
        <w:rStyle w:val="SidhuvudUtskott"/>
      </w:rPr>
      <w:fldChar w:fldCharType="begin" w:fldLock="1"/>
    </w:r>
    <w:r w:rsidRPr="004F3EEA">
      <w:rPr>
        <w:rStyle w:val="SidhuvudUtskott"/>
      </w:rPr>
      <w:instrText xml:space="preserve"> PRINTDATE \@ "yyyy-MM-dd HH.mm    " </w:instrText>
    </w:r>
    <w:r w:rsidRPr="004F3EEA">
      <w:rPr>
        <w:rStyle w:val="SidhuvudUtskott"/>
      </w:rPr>
      <w:fldChar w:fldCharType="separate"/>
    </w:r>
    <w:r w:rsidRPr="004F3EEA">
      <w:rPr>
        <w:rStyle w:val="SidhuvudUtskott"/>
      </w:rPr>
      <w:instrText>2000-08-11 16.42</w:instrText>
    </w:r>
    <w:r w:rsidRPr="004F3EEA">
      <w:rPr>
        <w:rStyle w:val="SidhuvudUtskott"/>
      </w:rPr>
      <w:fldChar w:fldCharType="end"/>
    </w:r>
    <w:r w:rsidRPr="004F3EEA">
      <w:rPr>
        <w:rStyle w:val="SidhuvudUtskott"/>
      </w:rPr>
      <w:instrText xml:space="preserve">" </w:instrText>
    </w:r>
    <w:r w:rsidRPr="004F3EEA">
      <w:rPr>
        <w:rStyle w:val="SidhuvudUtskott"/>
      </w:rPr>
      <w:fldChar w:fldCharType="separate"/>
    </w:r>
    <w:r w:rsidRPr="004F3EEA">
      <w:rPr>
        <w:rStyle w:val="SidhuvudUtskott"/>
      </w:rPr>
      <w:fldChar w:fldCharType="end"/>
    </w:r>
    <w:r w:rsidRPr="004F3EEA">
      <w:rPr>
        <w:rStyle w:val="SidhuvudUtskott"/>
      </w:rPr>
      <w:fldChar w:fldCharType="begin" w:fldLock="1"/>
    </w:r>
    <w:r w:rsidRPr="004F3EEA">
      <w:rPr>
        <w:rStyle w:val="SidhuvudUtskott"/>
      </w:rPr>
      <w:instrText xml:space="preserve"> DOCPR</w:instrText>
    </w:r>
    <w:r w:rsidRPr="004F3EEA">
      <w:rPr>
        <w:rStyle w:val="SidhuvudUtskott"/>
      </w:rPr>
      <w:instrText>O</w:instrText>
    </w:r>
    <w:r w:rsidRPr="004F3EEA">
      <w:rPr>
        <w:rStyle w:val="SidhuvudUtskott"/>
      </w:rPr>
      <w:instrText>PERTY Status</w:instrText>
    </w:r>
    <w:r w:rsidRPr="004F3EEA">
      <w:rPr>
        <w:rStyle w:val="SidhuvudUtskott"/>
      </w:rPr>
      <w:fldChar w:fldCharType="separate"/>
    </w:r>
    <w:r w:rsidRPr="004F3EEA">
      <w:rPr>
        <w:rStyle w:val="SidhuvudUtskott"/>
      </w:rPr>
      <w:instrText>Utkast 2</w:instrText>
    </w:r>
    <w:r w:rsidRPr="004F3EEA">
      <w:rPr>
        <w:rStyle w:val="SidhuvudUtskott"/>
      </w:rPr>
      <w:fldChar w:fldCharType="end"/>
    </w:r>
    <w:r w:rsidRPr="004F3EEA">
      <w:instrText>"</w:instrText>
    </w:r>
    <w:r w:rsidRPr="004F3EEA">
      <w:fldChar w:fldCharType="separate"/>
    </w:r>
    <w:r w:rsidRPr="004F3EEA">
      <w:rPr>
        <w:position w:val="4"/>
        <w:sz w:val="28"/>
      </w:rPr>
      <w:instrText>|</w:instrText>
    </w:r>
    <w:r w:rsidRPr="004F3EEA">
      <w:instrText xml:space="preserve">  </w:instrText>
    </w:r>
    <w:r w:rsidRPr="004F3EEA">
      <w:rPr>
        <w:rStyle w:val="SidhuvudUtskott"/>
      </w:rPr>
      <w:fldChar w:fldCharType="begin" w:fldLock="1"/>
    </w:r>
    <w:r w:rsidRPr="004F3EEA">
      <w:rPr>
        <w:rStyle w:val="SidhuvudUtskott"/>
      </w:rPr>
      <w:instrText xml:space="preserve"> DOCPROPERTY BetänkandeÅr</w:instrText>
    </w:r>
    <w:r w:rsidRPr="004F3EEA">
      <w:rPr>
        <w:rStyle w:val="SidhuvudUtskott"/>
      </w:rPr>
      <w:fldChar w:fldCharType="separate"/>
    </w:r>
    <w:r w:rsidRPr="004F3EEA">
      <w:rPr>
        <w:rStyle w:val="SidhuvudUtskott"/>
      </w:rPr>
      <w:instrText>1999/2000</w:instrText>
    </w:r>
    <w:r w:rsidRPr="004F3EEA">
      <w:rPr>
        <w:rStyle w:val="SidhuvudUtskott"/>
      </w:rPr>
      <w:fldChar w:fldCharType="end"/>
    </w:r>
    <w:r w:rsidRPr="004F3EEA">
      <w:rPr>
        <w:rStyle w:val="SidhuvudUtskott"/>
      </w:rPr>
      <w:instrText>:</w:instrText>
    </w:r>
    <w:r w:rsidRPr="004F3EEA">
      <w:rPr>
        <w:rStyle w:val="SidhuvudUtskott"/>
      </w:rPr>
      <w:fldChar w:fldCharType="begin" w:fldLock="1"/>
    </w:r>
    <w:r w:rsidRPr="004F3EEA">
      <w:rPr>
        <w:rStyle w:val="SidhuvudUtskott"/>
      </w:rPr>
      <w:instrText xml:space="preserve"> DOCPROPERTY Utskott</w:instrText>
    </w:r>
    <w:r w:rsidRPr="004F3EEA">
      <w:rPr>
        <w:rStyle w:val="SidhuvudUtskott"/>
      </w:rPr>
      <w:fldChar w:fldCharType="separate"/>
    </w:r>
    <w:r w:rsidRPr="004F3EEA">
      <w:rPr>
        <w:rStyle w:val="SidhuvudUtskott"/>
      </w:rPr>
      <w:instrText>BoU</w:instrText>
    </w:r>
    <w:r w:rsidRPr="004F3EEA">
      <w:rPr>
        <w:rStyle w:val="SidhuvudUtskott"/>
      </w:rPr>
      <w:fldChar w:fldCharType="end"/>
    </w:r>
    <w:r w:rsidRPr="004F3EEA">
      <w:rPr>
        <w:rStyle w:val="SidhuvudUtskott"/>
      </w:rPr>
      <w:fldChar w:fldCharType="begin" w:fldLock="1"/>
    </w:r>
    <w:r w:rsidRPr="004F3EEA">
      <w:rPr>
        <w:rStyle w:val="SidhuvudUtskott"/>
      </w:rPr>
      <w:instrText xml:space="preserve"> DOCPROPERTY BetänkandeNr</w:instrText>
    </w:r>
    <w:r w:rsidRPr="004F3EEA">
      <w:rPr>
        <w:rStyle w:val="SidhuvudUtskott"/>
      </w:rPr>
      <w:fldChar w:fldCharType="separate"/>
    </w:r>
    <w:r w:rsidRPr="004F3EEA">
      <w:rPr>
        <w:rStyle w:val="SidhuvudUtskott"/>
      </w:rPr>
      <w:instrText>6678</w:instrText>
    </w:r>
    <w:r w:rsidRPr="004F3EEA">
      <w:rPr>
        <w:rStyle w:val="SidhuvudUtskott"/>
      </w:rPr>
      <w:fldChar w:fldCharType="end"/>
    </w:r>
  </w:p>
  <w:p w:rsidR="00443B69" w:rsidRPr="004F3EEA" w:rsidRDefault="00443B69">
    <w:pPr>
      <w:pStyle w:val="SidhuvudKantUdda"/>
      <w:framePr w:w="8732" w:h="567" w:hRule="exact" w:vSpace="0" w:wrap="around" w:vAnchor="page" w:y="341" w:anchorLock="0"/>
    </w:pPr>
    <w:r w:rsidRPr="004F3EEA">
      <w:rPr>
        <w:rStyle w:val="SidhuvudUtskott"/>
      </w:rPr>
      <w:fldChar w:fldCharType="begin" w:fldLock="1"/>
    </w:r>
    <w:r w:rsidRPr="004F3EEA">
      <w:rPr>
        <w:rStyle w:val="SidhuvudUtskott"/>
      </w:rPr>
      <w:instrText xml:space="preserve"> DOCPROPERTY Status</w:instrText>
    </w:r>
    <w:r w:rsidRPr="004F3EEA">
      <w:rPr>
        <w:rStyle w:val="SidhuvudUtskott"/>
      </w:rPr>
      <w:fldChar w:fldCharType="separate"/>
    </w:r>
    <w:r w:rsidRPr="004F3EEA">
      <w:rPr>
        <w:rStyle w:val="SidhuvudUtskott"/>
      </w:rPr>
      <w:instrText>Utkast 2</w:instrText>
    </w:r>
    <w:r w:rsidRPr="004F3EEA">
      <w:rPr>
        <w:rStyle w:val="SidhuvudUtskott"/>
      </w:rPr>
      <w:fldChar w:fldCharType="end"/>
    </w:r>
    <w:r w:rsidRPr="004F3EEA">
      <w:fldChar w:fldCharType="end"/>
    </w:r>
    <w:r w:rsidRPr="004F3EEA">
      <w:instrText>" " "</w:instrText>
    </w:r>
    <w:r w:rsidR="00DE5630" w:rsidRPr="004F3EEA">
      <w:fldChar w:fldCharType="separate"/>
    </w:r>
    <w:r w:rsidR="004F3EEA" w:rsidRPr="004F3EEA">
      <w:rPr>
        <w:noProof/>
      </w:rPr>
      <w:t xml:space="preserve"> </w:t>
    </w:r>
    <w:r w:rsidRPr="004F3EEA">
      <w:fldChar w:fldCharType="end"/>
    </w:r>
  </w:p>
  <w:p w:rsidR="00443B69" w:rsidRPr="004F3EEA" w:rsidRDefault="00443B6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w:t>
    </w:r>
    <w:r w:rsidR="00E74D5F" w:rsidRPr="004F3EEA">
      <w:rPr>
        <w:rStyle w:val="SidhuvudRubrikReferens"/>
      </w:rPr>
      <w:t>Innehållsförteckning</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E74D5F">
    <w:pPr>
      <w:pStyle w:val="SidhuvudKantUdda"/>
      <w:framePr w:w="8732" w:h="567" w:hRule="exact" w:vSpace="0" w:wrap="around" w:vAnchor="page" w:y="341" w:anchorLock="0"/>
    </w:pPr>
    <w:r w:rsidRPr="004F3EEA">
      <w:rPr>
        <w:rStyle w:val="SidhuvudRubrikReferens"/>
      </w:rPr>
      <w:t>Innehållsförteckning</w:t>
    </w:r>
    <w:r w:rsidR="00443B69" w:rsidRPr="004F3EEA">
      <w:rPr>
        <w:rStyle w:val="SidhuvudBilaga"/>
      </w:rPr>
      <w:t xml:space="preserve"> </w:t>
    </w:r>
    <w:r w:rsidR="00443B69" w:rsidRPr="004F3EEA">
      <w:t xml:space="preserve">     </w:t>
    </w:r>
    <w:r w:rsidR="00443B69"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5F" w:rsidRPr="004F3EEA" w:rsidRDefault="00E74D5F">
    <w:pPr>
      <w:pStyle w:val="SidhuvudKantUdda"/>
      <w:framePr w:w="8732" w:h="567" w:hRule="exact" w:vSpace="0" w:wrap="around" w:vAnchor="page" w:y="341" w:anchorLock="0"/>
    </w:pPr>
    <w:r w:rsidRPr="004F3EEA">
      <w:t xml:space="preserve">  </w:t>
    </w:r>
    <w:r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443B69">
    <w:pPr>
      <w:pStyle w:val="SidhuvudKantJmn"/>
      <w:framePr w:w="8732" w:h="567" w:hRule="exact" w:vSpace="0" w:wrap="around" w:vAnchor="page" w:y="341" w:anchorLock="0"/>
    </w:pPr>
    <w:r w:rsidRPr="004F3EEA">
      <w:rPr>
        <w:rStyle w:val="SidhuvudUtskott"/>
      </w:rPr>
      <w:t>2004/05:NU14</w:t>
    </w:r>
    <w:r w:rsidRPr="004F3EEA">
      <w:t xml:space="preserve">     </w:t>
    </w:r>
    <w:r w:rsidRPr="004F3EEA">
      <w:rPr>
        <w:rStyle w:val="SidhuvudBilaga"/>
      </w:rPr>
      <w:t xml:space="preserve"> </w:t>
    </w:r>
    <w:r w:rsidR="00E74D5F" w:rsidRPr="004F3EEA">
      <w:rPr>
        <w:rStyle w:val="SidhuvudRubrikReferens"/>
      </w:rPr>
      <w:t>Utskottets förslag till riksdagsbeslut</w:t>
    </w:r>
  </w:p>
  <w:p w:rsidR="00443B69" w:rsidRPr="004F3EEA" w:rsidRDefault="00443B69">
    <w:pPr>
      <w:pStyle w:val="SidhuvudKantJmn"/>
      <w:framePr w:w="8732" w:h="567" w:hRule="exact" w:vSpace="0" w:wrap="around" w:vAnchor="page" w:y="341" w:anchorLock="0"/>
    </w:pPr>
  </w:p>
  <w:p w:rsidR="00443B69" w:rsidRPr="004F3EEA" w:rsidRDefault="00443B6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B69" w:rsidRPr="004F3EEA" w:rsidRDefault="00E74D5F">
    <w:pPr>
      <w:pStyle w:val="SidhuvudKantUdda"/>
      <w:framePr w:w="8732" w:h="567" w:hRule="exact" w:vSpace="0" w:wrap="around" w:vAnchor="page" w:y="341" w:anchorLock="0"/>
    </w:pPr>
    <w:r w:rsidRPr="004F3EEA">
      <w:rPr>
        <w:rStyle w:val="SidhuvudRubrikReferens"/>
      </w:rPr>
      <w:t>Utskottets förslag till riksdagsbeslut</w:t>
    </w:r>
    <w:r w:rsidR="00443B69" w:rsidRPr="004F3EEA">
      <w:rPr>
        <w:rStyle w:val="SidhuvudBilaga"/>
      </w:rPr>
      <w:t xml:space="preserve"> </w:t>
    </w:r>
    <w:r w:rsidR="00443B69" w:rsidRPr="004F3EEA">
      <w:t xml:space="preserve">     </w:t>
    </w:r>
    <w:r w:rsidR="00443B69"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4D5F" w:rsidRPr="004F3EEA" w:rsidRDefault="00E74D5F">
    <w:pPr>
      <w:pStyle w:val="SidhuvudKantUdda"/>
      <w:framePr w:w="8732" w:h="567" w:hRule="exact" w:vSpace="0" w:wrap="around" w:vAnchor="page" w:y="341" w:anchorLock="0"/>
    </w:pPr>
    <w:r w:rsidRPr="004F3EEA">
      <w:t xml:space="preserve">  </w:t>
    </w:r>
    <w:r w:rsidRPr="004F3EEA">
      <w:rPr>
        <w:rStyle w:val="SidhuvudUtskott"/>
      </w:rPr>
      <w:t>2004/05:NU14</w:t>
    </w:r>
  </w:p>
  <w:p w:rsidR="00443B69" w:rsidRPr="004F3EEA" w:rsidRDefault="00443B69">
    <w:pPr>
      <w:pStyle w:val="SidhuvudKantUdda"/>
      <w:framePr w:w="8732" w:h="567" w:hRule="exact" w:vSpace="0" w:wrap="around" w:vAnchor="page" w:y="341" w:anchorLock="0"/>
    </w:pPr>
  </w:p>
  <w:p w:rsidR="00443B69" w:rsidRPr="004F3EEA" w:rsidRDefault="00443B6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B01BB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DA16467"/>
    <w:multiLevelType w:val="hybridMultilevel"/>
    <w:tmpl w:val="BE204A0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AA439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2D87D5A"/>
    <w:multiLevelType w:val="hybridMultilevel"/>
    <w:tmpl w:val="269EBEBA"/>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F174B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993411263">
    <w:abstractNumId w:val="11"/>
  </w:num>
  <w:num w:numId="2" w16cid:durableId="1892689036">
    <w:abstractNumId w:val="8"/>
  </w:num>
  <w:num w:numId="3" w16cid:durableId="1510489373">
    <w:abstractNumId w:val="3"/>
  </w:num>
  <w:num w:numId="4" w16cid:durableId="1332291500">
    <w:abstractNumId w:val="2"/>
  </w:num>
  <w:num w:numId="5" w16cid:durableId="925649210">
    <w:abstractNumId w:val="1"/>
  </w:num>
  <w:num w:numId="6" w16cid:durableId="1779636952">
    <w:abstractNumId w:val="0"/>
  </w:num>
  <w:num w:numId="7" w16cid:durableId="7174691">
    <w:abstractNumId w:val="9"/>
  </w:num>
  <w:num w:numId="8" w16cid:durableId="1801873117">
    <w:abstractNumId w:val="7"/>
  </w:num>
  <w:num w:numId="9" w16cid:durableId="2056348433">
    <w:abstractNumId w:val="6"/>
  </w:num>
  <w:num w:numId="10" w16cid:durableId="1159929906">
    <w:abstractNumId w:val="5"/>
  </w:num>
  <w:num w:numId="11" w16cid:durableId="1326472629">
    <w:abstractNumId w:val="4"/>
  </w:num>
  <w:num w:numId="12" w16cid:durableId="699933443">
    <w:abstractNumId w:val="10"/>
  </w:num>
  <w:num w:numId="13" w16cid:durableId="1724409217">
    <w:abstractNumId w:val="12"/>
  </w:num>
  <w:num w:numId="14" w16cid:durableId="1543788615">
    <w:abstractNumId w:val="13"/>
  </w:num>
  <w:num w:numId="15" w16cid:durableId="1431315336">
    <w:abstractNumId w:val="15"/>
  </w:num>
  <w:num w:numId="16" w16cid:durableId="13079330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405"/>
  </w:docVars>
  <w:rsids>
    <w:rsidRoot w:val="0034000F"/>
    <w:rsid w:val="00001B04"/>
    <w:rsid w:val="00006283"/>
    <w:rsid w:val="000066E3"/>
    <w:rsid w:val="00007399"/>
    <w:rsid w:val="00022171"/>
    <w:rsid w:val="000250B2"/>
    <w:rsid w:val="00033BDA"/>
    <w:rsid w:val="00034C29"/>
    <w:rsid w:val="000357BF"/>
    <w:rsid w:val="00041889"/>
    <w:rsid w:val="00041BAA"/>
    <w:rsid w:val="000430D7"/>
    <w:rsid w:val="00053439"/>
    <w:rsid w:val="00056083"/>
    <w:rsid w:val="0005791D"/>
    <w:rsid w:val="00062581"/>
    <w:rsid w:val="00062CB1"/>
    <w:rsid w:val="00065B4D"/>
    <w:rsid w:val="00072F30"/>
    <w:rsid w:val="0007663B"/>
    <w:rsid w:val="00080BF5"/>
    <w:rsid w:val="00080DAB"/>
    <w:rsid w:val="00082723"/>
    <w:rsid w:val="00091FAA"/>
    <w:rsid w:val="000A0506"/>
    <w:rsid w:val="000B055A"/>
    <w:rsid w:val="000B346B"/>
    <w:rsid w:val="000B5FF0"/>
    <w:rsid w:val="000C0F7C"/>
    <w:rsid w:val="000C2729"/>
    <w:rsid w:val="000C3C1A"/>
    <w:rsid w:val="000C4F6B"/>
    <w:rsid w:val="000C7792"/>
    <w:rsid w:val="000D1B0C"/>
    <w:rsid w:val="000D3DB2"/>
    <w:rsid w:val="000D615F"/>
    <w:rsid w:val="000D7300"/>
    <w:rsid w:val="000E0F8C"/>
    <w:rsid w:val="000E4057"/>
    <w:rsid w:val="00101FBE"/>
    <w:rsid w:val="001053BD"/>
    <w:rsid w:val="00107A6C"/>
    <w:rsid w:val="00107C02"/>
    <w:rsid w:val="00111E33"/>
    <w:rsid w:val="00120DD0"/>
    <w:rsid w:val="00126728"/>
    <w:rsid w:val="00135E66"/>
    <w:rsid w:val="001408F0"/>
    <w:rsid w:val="001578B4"/>
    <w:rsid w:val="00171147"/>
    <w:rsid w:val="0017151A"/>
    <w:rsid w:val="00171888"/>
    <w:rsid w:val="001812F2"/>
    <w:rsid w:val="00183508"/>
    <w:rsid w:val="001866B9"/>
    <w:rsid w:val="001913AD"/>
    <w:rsid w:val="0019249D"/>
    <w:rsid w:val="0019625B"/>
    <w:rsid w:val="001A0859"/>
    <w:rsid w:val="001A145C"/>
    <w:rsid w:val="001B15A3"/>
    <w:rsid w:val="001B55DC"/>
    <w:rsid w:val="001C03AD"/>
    <w:rsid w:val="001C4361"/>
    <w:rsid w:val="001C5F39"/>
    <w:rsid w:val="001C773A"/>
    <w:rsid w:val="001D0830"/>
    <w:rsid w:val="001D1317"/>
    <w:rsid w:val="001E231F"/>
    <w:rsid w:val="001E33A1"/>
    <w:rsid w:val="001E5E5C"/>
    <w:rsid w:val="001F06F9"/>
    <w:rsid w:val="001F4DBE"/>
    <w:rsid w:val="001F7307"/>
    <w:rsid w:val="001F7775"/>
    <w:rsid w:val="001F7F7C"/>
    <w:rsid w:val="0020090F"/>
    <w:rsid w:val="002037EF"/>
    <w:rsid w:val="00216BBE"/>
    <w:rsid w:val="00216D97"/>
    <w:rsid w:val="00216F7A"/>
    <w:rsid w:val="002231FC"/>
    <w:rsid w:val="00223A0D"/>
    <w:rsid w:val="00226B38"/>
    <w:rsid w:val="002359D1"/>
    <w:rsid w:val="0024177B"/>
    <w:rsid w:val="00243FA5"/>
    <w:rsid w:val="002467D4"/>
    <w:rsid w:val="002535F6"/>
    <w:rsid w:val="0026133D"/>
    <w:rsid w:val="00261EF1"/>
    <w:rsid w:val="0026543B"/>
    <w:rsid w:val="002667AD"/>
    <w:rsid w:val="00273E1E"/>
    <w:rsid w:val="00274F04"/>
    <w:rsid w:val="002806B6"/>
    <w:rsid w:val="00283F3D"/>
    <w:rsid w:val="00290537"/>
    <w:rsid w:val="0029177E"/>
    <w:rsid w:val="00295261"/>
    <w:rsid w:val="002B14AC"/>
    <w:rsid w:val="002B5B95"/>
    <w:rsid w:val="002B7E5C"/>
    <w:rsid w:val="002C3341"/>
    <w:rsid w:val="002D37FE"/>
    <w:rsid w:val="002D74F1"/>
    <w:rsid w:val="002E2BC5"/>
    <w:rsid w:val="002E7381"/>
    <w:rsid w:val="002F27CB"/>
    <w:rsid w:val="002F2ACE"/>
    <w:rsid w:val="002F5F0B"/>
    <w:rsid w:val="002F7C6C"/>
    <w:rsid w:val="00304070"/>
    <w:rsid w:val="00311925"/>
    <w:rsid w:val="00314991"/>
    <w:rsid w:val="00317ED2"/>
    <w:rsid w:val="003242DC"/>
    <w:rsid w:val="003257B1"/>
    <w:rsid w:val="00326D42"/>
    <w:rsid w:val="00331461"/>
    <w:rsid w:val="003369D2"/>
    <w:rsid w:val="0034000F"/>
    <w:rsid w:val="00347096"/>
    <w:rsid w:val="003502AB"/>
    <w:rsid w:val="0036068C"/>
    <w:rsid w:val="00362EFA"/>
    <w:rsid w:val="00370066"/>
    <w:rsid w:val="0037171D"/>
    <w:rsid w:val="00381312"/>
    <w:rsid w:val="00382C7B"/>
    <w:rsid w:val="00383173"/>
    <w:rsid w:val="003863D7"/>
    <w:rsid w:val="00394F70"/>
    <w:rsid w:val="0039523E"/>
    <w:rsid w:val="00395819"/>
    <w:rsid w:val="003A27C4"/>
    <w:rsid w:val="003B43BE"/>
    <w:rsid w:val="003B5506"/>
    <w:rsid w:val="003C0E1B"/>
    <w:rsid w:val="003C683C"/>
    <w:rsid w:val="003C72A2"/>
    <w:rsid w:val="003C736A"/>
    <w:rsid w:val="003D72A6"/>
    <w:rsid w:val="003E2608"/>
    <w:rsid w:val="003E2FA3"/>
    <w:rsid w:val="003E533C"/>
    <w:rsid w:val="003E5DEC"/>
    <w:rsid w:val="003F2351"/>
    <w:rsid w:val="003F4E47"/>
    <w:rsid w:val="003F5115"/>
    <w:rsid w:val="003F66C7"/>
    <w:rsid w:val="00401703"/>
    <w:rsid w:val="00403CF5"/>
    <w:rsid w:val="004100FB"/>
    <w:rsid w:val="00427D76"/>
    <w:rsid w:val="00434004"/>
    <w:rsid w:val="00435AD0"/>
    <w:rsid w:val="00440332"/>
    <w:rsid w:val="00441BDC"/>
    <w:rsid w:val="00443B69"/>
    <w:rsid w:val="00444EB7"/>
    <w:rsid w:val="004509D2"/>
    <w:rsid w:val="0045176D"/>
    <w:rsid w:val="00462B13"/>
    <w:rsid w:val="004770EF"/>
    <w:rsid w:val="004828DE"/>
    <w:rsid w:val="00484290"/>
    <w:rsid w:val="00486CEB"/>
    <w:rsid w:val="00486ECD"/>
    <w:rsid w:val="00487CF7"/>
    <w:rsid w:val="00491719"/>
    <w:rsid w:val="00494A07"/>
    <w:rsid w:val="00494EFD"/>
    <w:rsid w:val="00495E9F"/>
    <w:rsid w:val="004A15AF"/>
    <w:rsid w:val="004A317E"/>
    <w:rsid w:val="004A3793"/>
    <w:rsid w:val="004A4CF8"/>
    <w:rsid w:val="004B0047"/>
    <w:rsid w:val="004B0E26"/>
    <w:rsid w:val="004B1AE2"/>
    <w:rsid w:val="004D7FAD"/>
    <w:rsid w:val="004E0B7D"/>
    <w:rsid w:val="004E4595"/>
    <w:rsid w:val="004E4961"/>
    <w:rsid w:val="004F3EEA"/>
    <w:rsid w:val="005000CB"/>
    <w:rsid w:val="00507F93"/>
    <w:rsid w:val="00512513"/>
    <w:rsid w:val="0051552D"/>
    <w:rsid w:val="00516FCB"/>
    <w:rsid w:val="005200F8"/>
    <w:rsid w:val="0052477E"/>
    <w:rsid w:val="005306DD"/>
    <w:rsid w:val="005316EF"/>
    <w:rsid w:val="00553D15"/>
    <w:rsid w:val="00555D68"/>
    <w:rsid w:val="0055625E"/>
    <w:rsid w:val="0056269D"/>
    <w:rsid w:val="005716D5"/>
    <w:rsid w:val="00571E3E"/>
    <w:rsid w:val="00572141"/>
    <w:rsid w:val="005750A1"/>
    <w:rsid w:val="00577FB4"/>
    <w:rsid w:val="00581D38"/>
    <w:rsid w:val="005826C0"/>
    <w:rsid w:val="005843C0"/>
    <w:rsid w:val="00584CD2"/>
    <w:rsid w:val="00586709"/>
    <w:rsid w:val="005A26E8"/>
    <w:rsid w:val="005A36EF"/>
    <w:rsid w:val="005C1FD0"/>
    <w:rsid w:val="005C3E01"/>
    <w:rsid w:val="005C7185"/>
    <w:rsid w:val="005E14C3"/>
    <w:rsid w:val="005E3A41"/>
    <w:rsid w:val="005F0814"/>
    <w:rsid w:val="005F119D"/>
    <w:rsid w:val="005F3601"/>
    <w:rsid w:val="005F6A7A"/>
    <w:rsid w:val="00606065"/>
    <w:rsid w:val="0061058A"/>
    <w:rsid w:val="006116A0"/>
    <w:rsid w:val="00620CF1"/>
    <w:rsid w:val="00620EFE"/>
    <w:rsid w:val="006266A8"/>
    <w:rsid w:val="00626BC5"/>
    <w:rsid w:val="006339CD"/>
    <w:rsid w:val="006362B9"/>
    <w:rsid w:val="00637643"/>
    <w:rsid w:val="00655698"/>
    <w:rsid w:val="006618E5"/>
    <w:rsid w:val="0066268F"/>
    <w:rsid w:val="00662EA3"/>
    <w:rsid w:val="00670234"/>
    <w:rsid w:val="00670C80"/>
    <w:rsid w:val="00671AED"/>
    <w:rsid w:val="006720E3"/>
    <w:rsid w:val="00674712"/>
    <w:rsid w:val="006755FD"/>
    <w:rsid w:val="006812AE"/>
    <w:rsid w:val="00683678"/>
    <w:rsid w:val="006903BA"/>
    <w:rsid w:val="006913D1"/>
    <w:rsid w:val="00694048"/>
    <w:rsid w:val="00696EAE"/>
    <w:rsid w:val="006A2E3C"/>
    <w:rsid w:val="006A5AC0"/>
    <w:rsid w:val="006B1ABC"/>
    <w:rsid w:val="006B1C80"/>
    <w:rsid w:val="006B7744"/>
    <w:rsid w:val="006C6BA2"/>
    <w:rsid w:val="006C7613"/>
    <w:rsid w:val="006D6FA0"/>
    <w:rsid w:val="006D787A"/>
    <w:rsid w:val="006F47FA"/>
    <w:rsid w:val="007060F9"/>
    <w:rsid w:val="00713776"/>
    <w:rsid w:val="00715C99"/>
    <w:rsid w:val="0072085B"/>
    <w:rsid w:val="00725B13"/>
    <w:rsid w:val="00736FAF"/>
    <w:rsid w:val="00744CD0"/>
    <w:rsid w:val="00750511"/>
    <w:rsid w:val="007539C9"/>
    <w:rsid w:val="00760F14"/>
    <w:rsid w:val="0076354F"/>
    <w:rsid w:val="00764544"/>
    <w:rsid w:val="00765DDB"/>
    <w:rsid w:val="0076668F"/>
    <w:rsid w:val="007721CE"/>
    <w:rsid w:val="007723AC"/>
    <w:rsid w:val="00774C83"/>
    <w:rsid w:val="007762A1"/>
    <w:rsid w:val="00777A45"/>
    <w:rsid w:val="00781951"/>
    <w:rsid w:val="007834E4"/>
    <w:rsid w:val="007870B6"/>
    <w:rsid w:val="0079303D"/>
    <w:rsid w:val="007946D2"/>
    <w:rsid w:val="00795812"/>
    <w:rsid w:val="007A1DE5"/>
    <w:rsid w:val="007A6C89"/>
    <w:rsid w:val="007A77CC"/>
    <w:rsid w:val="007B4C6B"/>
    <w:rsid w:val="007C0745"/>
    <w:rsid w:val="007C4F3C"/>
    <w:rsid w:val="007D1329"/>
    <w:rsid w:val="007D1640"/>
    <w:rsid w:val="007D76B1"/>
    <w:rsid w:val="007E073B"/>
    <w:rsid w:val="007E7E7A"/>
    <w:rsid w:val="007F1F4B"/>
    <w:rsid w:val="008046D7"/>
    <w:rsid w:val="00804712"/>
    <w:rsid w:val="00807549"/>
    <w:rsid w:val="00807782"/>
    <w:rsid w:val="00810AE4"/>
    <w:rsid w:val="00813C26"/>
    <w:rsid w:val="00815936"/>
    <w:rsid w:val="00817047"/>
    <w:rsid w:val="008211F2"/>
    <w:rsid w:val="00822E35"/>
    <w:rsid w:val="00824481"/>
    <w:rsid w:val="00825A52"/>
    <w:rsid w:val="00827AD8"/>
    <w:rsid w:val="0083024F"/>
    <w:rsid w:val="0084184E"/>
    <w:rsid w:val="00842C1A"/>
    <w:rsid w:val="0086526D"/>
    <w:rsid w:val="00865ABD"/>
    <w:rsid w:val="00867BB5"/>
    <w:rsid w:val="00875EA1"/>
    <w:rsid w:val="00880B58"/>
    <w:rsid w:val="00882719"/>
    <w:rsid w:val="008830EC"/>
    <w:rsid w:val="00891623"/>
    <w:rsid w:val="00895673"/>
    <w:rsid w:val="008A746C"/>
    <w:rsid w:val="008B009B"/>
    <w:rsid w:val="008B16DE"/>
    <w:rsid w:val="008B486F"/>
    <w:rsid w:val="008B4EB5"/>
    <w:rsid w:val="008C224C"/>
    <w:rsid w:val="008D1C09"/>
    <w:rsid w:val="008D3CE0"/>
    <w:rsid w:val="008D3E83"/>
    <w:rsid w:val="008D510F"/>
    <w:rsid w:val="008E361F"/>
    <w:rsid w:val="008F03E7"/>
    <w:rsid w:val="008F0B13"/>
    <w:rsid w:val="009011F2"/>
    <w:rsid w:val="00903F90"/>
    <w:rsid w:val="00910033"/>
    <w:rsid w:val="00912B9B"/>
    <w:rsid w:val="00912D22"/>
    <w:rsid w:val="00927E29"/>
    <w:rsid w:val="00930FE5"/>
    <w:rsid w:val="00934C26"/>
    <w:rsid w:val="00937597"/>
    <w:rsid w:val="00943677"/>
    <w:rsid w:val="009442BE"/>
    <w:rsid w:val="0095367D"/>
    <w:rsid w:val="00954B31"/>
    <w:rsid w:val="0095618D"/>
    <w:rsid w:val="009562C6"/>
    <w:rsid w:val="0096470B"/>
    <w:rsid w:val="00965A63"/>
    <w:rsid w:val="00972B16"/>
    <w:rsid w:val="00976EA1"/>
    <w:rsid w:val="009839C7"/>
    <w:rsid w:val="0098694E"/>
    <w:rsid w:val="009876D4"/>
    <w:rsid w:val="009A0724"/>
    <w:rsid w:val="009A1BA2"/>
    <w:rsid w:val="009A4C58"/>
    <w:rsid w:val="009A7239"/>
    <w:rsid w:val="009C7F9E"/>
    <w:rsid w:val="009D0D2F"/>
    <w:rsid w:val="009D38B1"/>
    <w:rsid w:val="009D4089"/>
    <w:rsid w:val="009E0986"/>
    <w:rsid w:val="009E11E7"/>
    <w:rsid w:val="009E4749"/>
    <w:rsid w:val="00A005C2"/>
    <w:rsid w:val="00A00A52"/>
    <w:rsid w:val="00A01757"/>
    <w:rsid w:val="00A0183F"/>
    <w:rsid w:val="00A05836"/>
    <w:rsid w:val="00A1190D"/>
    <w:rsid w:val="00A1436D"/>
    <w:rsid w:val="00A15A2E"/>
    <w:rsid w:val="00A17F17"/>
    <w:rsid w:val="00A222E1"/>
    <w:rsid w:val="00A31C79"/>
    <w:rsid w:val="00A41B46"/>
    <w:rsid w:val="00A45322"/>
    <w:rsid w:val="00A500D4"/>
    <w:rsid w:val="00A668D8"/>
    <w:rsid w:val="00A74BFF"/>
    <w:rsid w:val="00A81477"/>
    <w:rsid w:val="00A828BC"/>
    <w:rsid w:val="00A8453E"/>
    <w:rsid w:val="00A86F9C"/>
    <w:rsid w:val="00A90FFF"/>
    <w:rsid w:val="00AA53D0"/>
    <w:rsid w:val="00AB1F71"/>
    <w:rsid w:val="00AB2B97"/>
    <w:rsid w:val="00AB6804"/>
    <w:rsid w:val="00AB6A10"/>
    <w:rsid w:val="00AB7927"/>
    <w:rsid w:val="00AC05D8"/>
    <w:rsid w:val="00AC0B15"/>
    <w:rsid w:val="00AC3B5B"/>
    <w:rsid w:val="00AD3517"/>
    <w:rsid w:val="00AD3E55"/>
    <w:rsid w:val="00AD5D5C"/>
    <w:rsid w:val="00AE40A9"/>
    <w:rsid w:val="00AE6308"/>
    <w:rsid w:val="00AF2212"/>
    <w:rsid w:val="00AF3CE5"/>
    <w:rsid w:val="00AF512A"/>
    <w:rsid w:val="00B00CE1"/>
    <w:rsid w:val="00B03200"/>
    <w:rsid w:val="00B0659F"/>
    <w:rsid w:val="00B06CF6"/>
    <w:rsid w:val="00B10704"/>
    <w:rsid w:val="00B13C6E"/>
    <w:rsid w:val="00B152F4"/>
    <w:rsid w:val="00B2073D"/>
    <w:rsid w:val="00B23553"/>
    <w:rsid w:val="00B23F71"/>
    <w:rsid w:val="00B24CF3"/>
    <w:rsid w:val="00B3237D"/>
    <w:rsid w:val="00B34A7E"/>
    <w:rsid w:val="00B46004"/>
    <w:rsid w:val="00B468E7"/>
    <w:rsid w:val="00B47F3A"/>
    <w:rsid w:val="00B53598"/>
    <w:rsid w:val="00B544B6"/>
    <w:rsid w:val="00B63F09"/>
    <w:rsid w:val="00B71F1F"/>
    <w:rsid w:val="00B74E03"/>
    <w:rsid w:val="00B754D5"/>
    <w:rsid w:val="00B82C91"/>
    <w:rsid w:val="00B83443"/>
    <w:rsid w:val="00B83D23"/>
    <w:rsid w:val="00B86513"/>
    <w:rsid w:val="00B92097"/>
    <w:rsid w:val="00B93EAF"/>
    <w:rsid w:val="00B95445"/>
    <w:rsid w:val="00B95B4B"/>
    <w:rsid w:val="00BB35DA"/>
    <w:rsid w:val="00BB56CB"/>
    <w:rsid w:val="00BC1172"/>
    <w:rsid w:val="00BC7C3E"/>
    <w:rsid w:val="00BD0433"/>
    <w:rsid w:val="00BD0B1E"/>
    <w:rsid w:val="00BD1611"/>
    <w:rsid w:val="00BD5594"/>
    <w:rsid w:val="00BD5B71"/>
    <w:rsid w:val="00BE0C31"/>
    <w:rsid w:val="00BE264E"/>
    <w:rsid w:val="00BE7131"/>
    <w:rsid w:val="00BF2F56"/>
    <w:rsid w:val="00BF3526"/>
    <w:rsid w:val="00C009E4"/>
    <w:rsid w:val="00C01399"/>
    <w:rsid w:val="00C02FF0"/>
    <w:rsid w:val="00C038AA"/>
    <w:rsid w:val="00C06856"/>
    <w:rsid w:val="00C07429"/>
    <w:rsid w:val="00C07853"/>
    <w:rsid w:val="00C078F0"/>
    <w:rsid w:val="00C12BB4"/>
    <w:rsid w:val="00C20700"/>
    <w:rsid w:val="00C27B7A"/>
    <w:rsid w:val="00C31772"/>
    <w:rsid w:val="00C34BCD"/>
    <w:rsid w:val="00C36583"/>
    <w:rsid w:val="00C43D43"/>
    <w:rsid w:val="00C443C0"/>
    <w:rsid w:val="00C45540"/>
    <w:rsid w:val="00C532D0"/>
    <w:rsid w:val="00C53784"/>
    <w:rsid w:val="00C5491D"/>
    <w:rsid w:val="00C57602"/>
    <w:rsid w:val="00C60AD5"/>
    <w:rsid w:val="00C624B8"/>
    <w:rsid w:val="00C65EC6"/>
    <w:rsid w:val="00C737C4"/>
    <w:rsid w:val="00C7415A"/>
    <w:rsid w:val="00C7699B"/>
    <w:rsid w:val="00C77512"/>
    <w:rsid w:val="00C779D2"/>
    <w:rsid w:val="00C77C7F"/>
    <w:rsid w:val="00C80A9D"/>
    <w:rsid w:val="00C831B5"/>
    <w:rsid w:val="00C834C3"/>
    <w:rsid w:val="00C87022"/>
    <w:rsid w:val="00C92FB0"/>
    <w:rsid w:val="00CA0AEF"/>
    <w:rsid w:val="00CA32AB"/>
    <w:rsid w:val="00CA3429"/>
    <w:rsid w:val="00CA7109"/>
    <w:rsid w:val="00CC0A37"/>
    <w:rsid w:val="00CD01B7"/>
    <w:rsid w:val="00CD0F28"/>
    <w:rsid w:val="00CD2755"/>
    <w:rsid w:val="00CE0918"/>
    <w:rsid w:val="00CE155D"/>
    <w:rsid w:val="00CF1123"/>
    <w:rsid w:val="00CF6AB2"/>
    <w:rsid w:val="00CF7D2B"/>
    <w:rsid w:val="00D01094"/>
    <w:rsid w:val="00D05DB5"/>
    <w:rsid w:val="00D12413"/>
    <w:rsid w:val="00D165CA"/>
    <w:rsid w:val="00D16688"/>
    <w:rsid w:val="00D1702D"/>
    <w:rsid w:val="00D20B30"/>
    <w:rsid w:val="00D2407C"/>
    <w:rsid w:val="00D240B3"/>
    <w:rsid w:val="00D320BD"/>
    <w:rsid w:val="00D33D3B"/>
    <w:rsid w:val="00D46DD5"/>
    <w:rsid w:val="00D5066E"/>
    <w:rsid w:val="00D643C8"/>
    <w:rsid w:val="00D64CBB"/>
    <w:rsid w:val="00D70A1F"/>
    <w:rsid w:val="00D71FFC"/>
    <w:rsid w:val="00D7624B"/>
    <w:rsid w:val="00D80023"/>
    <w:rsid w:val="00D82C49"/>
    <w:rsid w:val="00D86E47"/>
    <w:rsid w:val="00D94D1E"/>
    <w:rsid w:val="00DA0DFD"/>
    <w:rsid w:val="00DA1409"/>
    <w:rsid w:val="00DA6A3F"/>
    <w:rsid w:val="00DA7792"/>
    <w:rsid w:val="00DA792D"/>
    <w:rsid w:val="00DB1A21"/>
    <w:rsid w:val="00DB1A98"/>
    <w:rsid w:val="00DB46B9"/>
    <w:rsid w:val="00DB4C70"/>
    <w:rsid w:val="00DC177D"/>
    <w:rsid w:val="00DC179E"/>
    <w:rsid w:val="00DC4BB7"/>
    <w:rsid w:val="00DD6029"/>
    <w:rsid w:val="00DE3F4B"/>
    <w:rsid w:val="00DE5630"/>
    <w:rsid w:val="00DF1AD7"/>
    <w:rsid w:val="00DF696B"/>
    <w:rsid w:val="00E03309"/>
    <w:rsid w:val="00E046D8"/>
    <w:rsid w:val="00E06ACD"/>
    <w:rsid w:val="00E15D96"/>
    <w:rsid w:val="00E16F73"/>
    <w:rsid w:val="00E24996"/>
    <w:rsid w:val="00E27FA4"/>
    <w:rsid w:val="00E31677"/>
    <w:rsid w:val="00E36FCD"/>
    <w:rsid w:val="00E4042F"/>
    <w:rsid w:val="00E57073"/>
    <w:rsid w:val="00E61BAD"/>
    <w:rsid w:val="00E62B49"/>
    <w:rsid w:val="00E703E6"/>
    <w:rsid w:val="00E74D5F"/>
    <w:rsid w:val="00E81EE8"/>
    <w:rsid w:val="00E823B7"/>
    <w:rsid w:val="00E8438C"/>
    <w:rsid w:val="00E851D8"/>
    <w:rsid w:val="00E86DBC"/>
    <w:rsid w:val="00E962F2"/>
    <w:rsid w:val="00E96D5E"/>
    <w:rsid w:val="00E97AE9"/>
    <w:rsid w:val="00E97C9A"/>
    <w:rsid w:val="00EA0BA0"/>
    <w:rsid w:val="00EA1F4E"/>
    <w:rsid w:val="00EA2AAC"/>
    <w:rsid w:val="00EA2E6A"/>
    <w:rsid w:val="00EB02B8"/>
    <w:rsid w:val="00EB46B7"/>
    <w:rsid w:val="00EB51B4"/>
    <w:rsid w:val="00EC2C4B"/>
    <w:rsid w:val="00ED28BE"/>
    <w:rsid w:val="00ED3A6B"/>
    <w:rsid w:val="00EE75DD"/>
    <w:rsid w:val="00EF0D8E"/>
    <w:rsid w:val="00EF301C"/>
    <w:rsid w:val="00EF7210"/>
    <w:rsid w:val="00F05A5C"/>
    <w:rsid w:val="00F1023A"/>
    <w:rsid w:val="00F14F9D"/>
    <w:rsid w:val="00F22E39"/>
    <w:rsid w:val="00F2460F"/>
    <w:rsid w:val="00F32C77"/>
    <w:rsid w:val="00F41C80"/>
    <w:rsid w:val="00F4561A"/>
    <w:rsid w:val="00F462FB"/>
    <w:rsid w:val="00F463AF"/>
    <w:rsid w:val="00F467AA"/>
    <w:rsid w:val="00F51573"/>
    <w:rsid w:val="00F5352C"/>
    <w:rsid w:val="00F53A97"/>
    <w:rsid w:val="00F62BB8"/>
    <w:rsid w:val="00F63770"/>
    <w:rsid w:val="00F65669"/>
    <w:rsid w:val="00F666A9"/>
    <w:rsid w:val="00F72BE9"/>
    <w:rsid w:val="00F8646F"/>
    <w:rsid w:val="00F877B2"/>
    <w:rsid w:val="00F9125A"/>
    <w:rsid w:val="00F97841"/>
    <w:rsid w:val="00FA3676"/>
    <w:rsid w:val="00FA3A69"/>
    <w:rsid w:val="00FA440A"/>
    <w:rsid w:val="00FA667E"/>
    <w:rsid w:val="00FB0C1B"/>
    <w:rsid w:val="00FB16AD"/>
    <w:rsid w:val="00FB3E6A"/>
    <w:rsid w:val="00FB4D84"/>
    <w:rsid w:val="00FB510E"/>
    <w:rsid w:val="00FC3A80"/>
    <w:rsid w:val="00FC4D0F"/>
    <w:rsid w:val="00FD315E"/>
    <w:rsid w:val="00FD5701"/>
    <w:rsid w:val="00FD6396"/>
    <w:rsid w:val="00FE4845"/>
    <w:rsid w:val="00FF28CC"/>
    <w:rsid w:val="00FF2E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1B1448E-EDD8-41A7-A0C4-33AEC6B1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67BB5"/>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styleId="Normalwebb">
    <w:name w:val="Normal (Web)"/>
    <w:basedOn w:val="Normal"/>
    <w:rsid w:val="0034000F"/>
    <w:pPr>
      <w:spacing w:before="100" w:beforeAutospacing="1" w:after="100" w:afterAutospacing="1" w:line="240" w:lineRule="auto"/>
      <w:jc w:val="left"/>
    </w:pPr>
    <w:rPr>
      <w:sz w:val="24"/>
      <w:szCs w:val="24"/>
    </w:rPr>
  </w:style>
  <w:style w:type="paragraph" w:styleId="Ballongtext">
    <w:name w:val="Balloon Text"/>
    <w:basedOn w:val="Normal"/>
    <w:semiHidden/>
    <w:rsid w:val="004A317E"/>
    <w:rPr>
      <w:rFonts w:ascii="Tahoma" w:hAnsi="Tahoma" w:cs="Tahoma"/>
      <w:sz w:val="16"/>
      <w:szCs w:val="16"/>
    </w:rPr>
  </w:style>
  <w:style w:type="paragraph" w:customStyle="1" w:styleId="Proputanindrag">
    <w:name w:val="Prop. utan indrag"/>
    <w:basedOn w:val="Normal"/>
    <w:next w:val="Normal"/>
    <w:rsid w:val="00F666A9"/>
    <w:pPr>
      <w:tabs>
        <w:tab w:val="left" w:pos="2835"/>
      </w:tabs>
      <w:overflowPunct w:val="0"/>
      <w:autoSpaceDE w:val="0"/>
      <w:autoSpaceDN w:val="0"/>
      <w:adjustRightInd w:val="0"/>
      <w:spacing w:before="0" w:line="240" w:lineRule="auto"/>
      <w:textAlignment w:val="baseline"/>
    </w:pPr>
    <w:rPr>
      <w:sz w:val="25"/>
      <w:lang w:eastAsia="en-US"/>
    </w:rPr>
  </w:style>
  <w:style w:type="paragraph" w:customStyle="1" w:styleId="Rubrik4utannumrering">
    <w:name w:val="Rubrik 4 utan numrering"/>
    <w:basedOn w:val="Proputanindrag"/>
    <w:next w:val="Proputanindrag"/>
    <w:rsid w:val="00F666A9"/>
    <w:pPr>
      <w:keepNext/>
      <w:spacing w:before="520" w:after="180" w:line="260" w:lineRule="exact"/>
      <w:jc w:val="left"/>
    </w:pPr>
    <w:rPr>
      <w:b/>
      <w:sz w:val="24"/>
    </w:rPr>
  </w:style>
  <w:style w:type="paragraph" w:styleId="Brdtext">
    <w:name w:val="Body Text"/>
    <w:basedOn w:val="Normal"/>
    <w:rsid w:val="00F666A9"/>
    <w:pPr>
      <w:spacing w:after="120"/>
    </w:pPr>
  </w:style>
  <w:style w:type="paragraph" w:styleId="Brdtextmedindrag">
    <w:name w:val="Body Text Indent"/>
    <w:basedOn w:val="Normal"/>
    <w:rsid w:val="00F666A9"/>
    <w:pPr>
      <w:spacing w:after="120"/>
      <w:ind w:left="283"/>
    </w:pPr>
  </w:style>
  <w:style w:type="paragraph" w:styleId="HTML-frformaterad">
    <w:name w:val="HTML Preformatted"/>
    <w:basedOn w:val="Normal"/>
    <w:rsid w:val="003E5D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table" w:styleId="Tabellrutnt">
    <w:name w:val="Table Grid"/>
    <w:basedOn w:val="Normaltabell"/>
    <w:rsid w:val="00EA2AAC"/>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574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15.png"/><Relationship Id="rId68" Type="http://schemas.openxmlformats.org/officeDocument/2006/relationships/image" Target="media/image20.png"/><Relationship Id="rId84" Type="http://schemas.openxmlformats.org/officeDocument/2006/relationships/header" Target="header25.xml"/><Relationship Id="rId89" Type="http://schemas.openxmlformats.org/officeDocument/2006/relationships/footer" Target="footer27.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5.png"/><Relationship Id="rId58" Type="http://schemas.openxmlformats.org/officeDocument/2006/relationships/image" Target="media/image10.png"/><Relationship Id="rId74" Type="http://schemas.openxmlformats.org/officeDocument/2006/relationships/image" Target="media/image26.png"/><Relationship Id="rId79" Type="http://schemas.openxmlformats.org/officeDocument/2006/relationships/header" Target="header23.xml"/><Relationship Id="rId5" Type="http://schemas.openxmlformats.org/officeDocument/2006/relationships/footnotes" Target="footnotes.xml"/><Relationship Id="rId90" Type="http://schemas.openxmlformats.org/officeDocument/2006/relationships/fontTable" Target="fontTable.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8.png"/><Relationship Id="rId64" Type="http://schemas.openxmlformats.org/officeDocument/2006/relationships/image" Target="media/image16.png"/><Relationship Id="rId69" Type="http://schemas.openxmlformats.org/officeDocument/2006/relationships/image" Target="media/image21.png"/><Relationship Id="rId77" Type="http://schemas.openxmlformats.org/officeDocument/2006/relationships/image" Target="media/image29.png"/><Relationship Id="rId8" Type="http://schemas.openxmlformats.org/officeDocument/2006/relationships/header" Target="header1.xml"/><Relationship Id="rId51" Type="http://schemas.openxmlformats.org/officeDocument/2006/relationships/image" Target="media/image3.png"/><Relationship Id="rId72" Type="http://schemas.openxmlformats.org/officeDocument/2006/relationships/image" Target="media/image24.png"/><Relationship Id="rId80" Type="http://schemas.openxmlformats.org/officeDocument/2006/relationships/footer" Target="footer22.xml"/><Relationship Id="rId85" Type="http://schemas.openxmlformats.org/officeDocument/2006/relationships/header" Target="header26.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11.png"/><Relationship Id="rId67" Type="http://schemas.openxmlformats.org/officeDocument/2006/relationships/image" Target="media/image19.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6.png"/><Relationship Id="rId62" Type="http://schemas.openxmlformats.org/officeDocument/2006/relationships/image" Target="media/image14.png"/><Relationship Id="rId70" Type="http://schemas.openxmlformats.org/officeDocument/2006/relationships/image" Target="media/image22.png"/><Relationship Id="rId75" Type="http://schemas.openxmlformats.org/officeDocument/2006/relationships/image" Target="media/image27.png"/><Relationship Id="rId83" Type="http://schemas.openxmlformats.org/officeDocument/2006/relationships/footer" Target="footer24.xml"/><Relationship Id="rId88" Type="http://schemas.openxmlformats.org/officeDocument/2006/relationships/header" Target="header27.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9.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image" Target="media/image12.png"/><Relationship Id="rId65" Type="http://schemas.openxmlformats.org/officeDocument/2006/relationships/image" Target="media/image17.png"/><Relationship Id="rId73" Type="http://schemas.openxmlformats.org/officeDocument/2006/relationships/image" Target="media/image25.png"/><Relationship Id="rId78" Type="http://schemas.openxmlformats.org/officeDocument/2006/relationships/header" Target="header22.xml"/><Relationship Id="rId81" Type="http://schemas.openxmlformats.org/officeDocument/2006/relationships/footer" Target="footer23.xml"/><Relationship Id="rId86" Type="http://schemas.openxmlformats.org/officeDocument/2006/relationships/footer" Target="footer25.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2.png"/><Relationship Id="rId55" Type="http://schemas.openxmlformats.org/officeDocument/2006/relationships/image" Target="media/image7.png"/><Relationship Id="rId76" Type="http://schemas.openxmlformats.org/officeDocument/2006/relationships/image" Target="media/image28.png"/><Relationship Id="rId7" Type="http://schemas.openxmlformats.org/officeDocument/2006/relationships/image" Target="media/image1.wmf"/><Relationship Id="rId71" Type="http://schemas.openxmlformats.org/officeDocument/2006/relationships/image" Target="media/image23.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image" Target="media/image18.png"/><Relationship Id="rId87" Type="http://schemas.openxmlformats.org/officeDocument/2006/relationships/footer" Target="footer26.xml"/><Relationship Id="rId61" Type="http://schemas.openxmlformats.org/officeDocument/2006/relationships/image" Target="media/image13.png"/><Relationship Id="rId82" Type="http://schemas.openxmlformats.org/officeDocument/2006/relationships/header" Target="header24.xml"/><Relationship Id="rId19" Type="http://schemas.openxmlformats.org/officeDocument/2006/relationships/footer" Target="footer6.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35005</Words>
  <Characters>217382</Characters>
  <Application>Microsoft Office Word</Application>
  <DocSecurity>4</DocSecurity>
  <Lines>4180</Lines>
  <Paragraphs>1356</Paragraphs>
  <ScaleCrop>false</ScaleCrop>
  <HeadingPairs>
    <vt:vector size="2" baseType="variant">
      <vt:variant>
        <vt:lpstr>Rubrik</vt:lpstr>
      </vt:variant>
      <vt:variant>
        <vt:i4>1</vt:i4>
      </vt:variant>
    </vt:vector>
  </HeadingPairs>
  <TitlesOfParts>
    <vt:vector size="1" baseType="lpstr">
      <vt:lpstr>Näringsutskottets betänkande</vt:lpstr>
    </vt:vector>
  </TitlesOfParts>
  <Company>Riksdagen</Company>
  <LinksUpToDate>false</LinksUpToDate>
  <CharactersWithSpaces>251031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dc:description/>
  <cp:lastModifiedBy>Lars Brink</cp:lastModifiedBy>
  <cp:revision>2</cp:revision>
  <cp:lastPrinted>2005-05-18T13:21:00Z</cp:lastPrinted>
  <dcterms:created xsi:type="dcterms:W3CDTF">2025-12-16T18:25:00Z</dcterms:created>
  <dcterms:modified xsi:type="dcterms:W3CDTF">2025-12-16T18:25:00Z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NU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