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A0DE4" w:rsidRDefault="00313361" w14:paraId="120407B1" w14:textId="77777777">
      <w:pPr>
        <w:pStyle w:val="Rubrik1"/>
        <w:spacing w:after="300"/>
      </w:pPr>
      <w:sdt>
        <w:sdtPr>
          <w:alias w:val="CC_Boilerplate_4"/>
          <w:tag w:val="CC_Boilerplate_4"/>
          <w:id w:val="-1644581176"/>
          <w:lock w:val="sdtLocked"/>
          <w:placeholder>
            <w:docPart w:val="6DA2E1C7998B4DE9911F222866ED89AF"/>
          </w:placeholder>
          <w:text/>
        </w:sdtPr>
        <w:sdtEndPr/>
        <w:sdtContent>
          <w:r w:rsidRPr="009B062B" w:rsidR="00AF30DD">
            <w:t>Förslag till riksdagsbeslut</w:t>
          </w:r>
        </w:sdtContent>
      </w:sdt>
      <w:bookmarkEnd w:id="0"/>
      <w:bookmarkEnd w:id="1"/>
    </w:p>
    <w:sdt>
      <w:sdtPr>
        <w:alias w:val="Yrkande 1"/>
        <w:tag w:val="14796f1e-b67c-425b-a744-b3d73c2a0d33"/>
        <w:id w:val="-1517457860"/>
        <w:lock w:val="sdtLocked"/>
      </w:sdtPr>
      <w:sdtEndPr/>
      <w:sdtContent>
        <w:p w:rsidR="00F334BD" w:rsidRDefault="00D47570" w14:paraId="002ADD72" w14:textId="77777777">
          <w:pPr>
            <w:pStyle w:val="Frslagstext"/>
            <w:numPr>
              <w:ilvl w:val="0"/>
              <w:numId w:val="0"/>
            </w:numPr>
          </w:pPr>
          <w:r>
            <w:t>Riksdagen ställer sig bakom det som anförs i motionen om att genomföra förslagen i SOU 2021:60 som moderniserar och förenklar företagens bokföring och hantering av kvitton,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A0420C287324784931B972835ED2874"/>
        </w:placeholder>
        <w:text/>
      </w:sdtPr>
      <w:sdtEndPr/>
      <w:sdtContent>
        <w:p w:rsidRPr="009B062B" w:rsidR="006D79C9" w:rsidP="00333E95" w:rsidRDefault="006D79C9" w14:paraId="23ECA42E" w14:textId="77777777">
          <w:pPr>
            <w:pStyle w:val="Rubrik1"/>
          </w:pPr>
          <w:r>
            <w:t>Motivering</w:t>
          </w:r>
        </w:p>
      </w:sdtContent>
    </w:sdt>
    <w:bookmarkEnd w:displacedByCustomXml="prev" w:id="3"/>
    <w:bookmarkEnd w:displacedByCustomXml="prev" w:id="4"/>
    <w:p w:rsidR="00107752" w:rsidP="00313361" w:rsidRDefault="00107752" w14:paraId="27FE8375" w14:textId="1604857E">
      <w:pPr>
        <w:pStyle w:val="Normalutanindragellerluft"/>
      </w:pPr>
      <w:r>
        <w:t>Året är 2022 och företagare som jobbar med helt digital bokföring måste spara pappers</w:t>
      </w:r>
      <w:r w:rsidR="00313361">
        <w:softHyphen/>
      </w:r>
      <w:r>
        <w:t xml:space="preserve">kvitton i tre år. De kvitton som sparas, vet man, kommer att blekna inom ett år. Om man inte råkat få handsprit på dem, för då bleknar de omedelbart. Det fotade, spårbara och tidsstämplade kvittot finns i molnet. Direkt länkat till bokföringsprogrammet. Det behövs inget mer. </w:t>
      </w:r>
    </w:p>
    <w:p w:rsidR="00107752" w:rsidP="00313361" w:rsidRDefault="00107752" w14:paraId="00D706AE" w14:textId="4681F130">
      <w:r>
        <w:t>I juni 2021 kom utredningen ”Förenklingar för mikroföretag och modernisering av bokföringslagen”, SOU 2021:60. Där föreslogs bland annat att papperskvitton och pappersfakturor skulle kunna slängas om de digitaliserades. Utredningen genomförde en undersökning hos Sveriges Auktoriserade Redovisningskonsulters medlemmar. I utred</w:t>
      </w:r>
      <w:r w:rsidR="00313361">
        <w:softHyphen/>
      </w:r>
      <w:r>
        <w:t xml:space="preserve">ningen kan man läsa: ”40 procent av redovisningskonsulterna [red: menar] att det skulle </w:t>
      </w:r>
      <w:r w:rsidRPr="00313361">
        <w:rPr>
          <w:spacing w:val="-2"/>
        </w:rPr>
        <w:t>förenkla för alla deras kunder om papperskvitton respektive pappersfakturor inte behövde</w:t>
      </w:r>
      <w:r>
        <w:t xml:space="preserve"> sparas. Av svaren framgår vidare att mer än 70 procent av de svarande bedömde att detta skulle förenkla för minst hälften av deras kunder.”</w:t>
      </w:r>
    </w:p>
    <w:p w:rsidRPr="00422B9E" w:rsidR="00422B9E" w:rsidP="00313361" w:rsidRDefault="00107752" w14:paraId="48634164" w14:textId="122DAA2C">
      <w:r w:rsidRPr="00313361">
        <w:rPr>
          <w:spacing w:val="-2"/>
        </w:rPr>
        <w:t xml:space="preserve">Det verkar som att både stora och små företag har kommit mycket längre i den digitala </w:t>
      </w:r>
      <w:r>
        <w:t xml:space="preserve">hanteringen av kvitton än myndigheter. I Norge och Finland har kravet på att fysiskt lagra kvitton redan slopats. Det är dags för Sverige att anpassa lagstiftningen till det moderna företagandet. </w:t>
      </w:r>
    </w:p>
    <w:sdt>
      <w:sdtPr>
        <w:alias w:val="CC_Underskrifter"/>
        <w:tag w:val="CC_Underskrifter"/>
        <w:id w:val="583496634"/>
        <w:lock w:val="sdtContentLocked"/>
        <w:placeholder>
          <w:docPart w:val="93F48AC959F7470283A11F87B161C85F"/>
        </w:placeholder>
      </w:sdtPr>
      <w:sdtEndPr/>
      <w:sdtContent>
        <w:p w:rsidR="009A0DE4" w:rsidP="009A0DE4" w:rsidRDefault="009A0DE4" w14:paraId="4AD0FE06" w14:textId="77777777"/>
        <w:p w:rsidRPr="008E0FE2" w:rsidR="004801AC" w:rsidP="009A0DE4" w:rsidRDefault="00313361" w14:paraId="0B8F41ED" w14:textId="3DD75D3D"/>
      </w:sdtContent>
    </w:sdt>
    <w:tbl>
      <w:tblPr>
        <w:tblW w:w="5000" w:type="pct"/>
        <w:tblLook w:val="04A0" w:firstRow="1" w:lastRow="0" w:firstColumn="1" w:lastColumn="0" w:noHBand="0" w:noVBand="1"/>
        <w:tblCaption w:val="underskrifter"/>
      </w:tblPr>
      <w:tblGrid>
        <w:gridCol w:w="4252"/>
        <w:gridCol w:w="4252"/>
      </w:tblGrid>
      <w:tr w:rsidR="00F334BD" w14:paraId="13A1A5A5" w14:textId="77777777">
        <w:trPr>
          <w:cantSplit/>
        </w:trPr>
        <w:tc>
          <w:tcPr>
            <w:tcW w:w="50" w:type="pct"/>
            <w:vAlign w:val="bottom"/>
          </w:tcPr>
          <w:p w:rsidR="00F334BD" w:rsidRDefault="00D47570" w14:paraId="2B01DA6E" w14:textId="77777777">
            <w:pPr>
              <w:pStyle w:val="Underskrifter"/>
              <w:spacing w:after="0"/>
            </w:pPr>
            <w:r>
              <w:t>Elisabeth Thand Ringqvist (C)</w:t>
            </w:r>
          </w:p>
        </w:tc>
        <w:tc>
          <w:tcPr>
            <w:tcW w:w="50" w:type="pct"/>
            <w:vAlign w:val="bottom"/>
          </w:tcPr>
          <w:p w:rsidR="00F334BD" w:rsidRDefault="00D47570" w14:paraId="01256BB5" w14:textId="77777777">
            <w:pPr>
              <w:pStyle w:val="Underskrifter"/>
              <w:spacing w:after="0"/>
            </w:pPr>
            <w:r>
              <w:t>Anders Ådahl (C)</w:t>
            </w:r>
          </w:p>
        </w:tc>
      </w:tr>
    </w:tbl>
    <w:p w:rsidR="00C55D8F" w:rsidRDefault="00C55D8F" w14:paraId="0C531CB9" w14:textId="77777777"/>
    <w:sectPr w:rsidR="00C55D8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272A8" w14:textId="77777777" w:rsidR="00107752" w:rsidRDefault="00107752" w:rsidP="000C1CAD">
      <w:pPr>
        <w:spacing w:line="240" w:lineRule="auto"/>
      </w:pPr>
      <w:r>
        <w:separator/>
      </w:r>
    </w:p>
  </w:endnote>
  <w:endnote w:type="continuationSeparator" w:id="0">
    <w:p w14:paraId="21A46B14" w14:textId="77777777" w:rsidR="00107752" w:rsidRDefault="001077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B25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05B0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AD7C5" w14:textId="6E822B67" w:rsidR="00262EA3" w:rsidRPr="009A0DE4" w:rsidRDefault="00262EA3" w:rsidP="009A0DE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B13F6" w14:textId="77777777" w:rsidR="00107752" w:rsidRDefault="00107752" w:rsidP="000C1CAD">
      <w:pPr>
        <w:spacing w:line="240" w:lineRule="auto"/>
      </w:pPr>
      <w:r>
        <w:separator/>
      </w:r>
    </w:p>
  </w:footnote>
  <w:footnote w:type="continuationSeparator" w:id="0">
    <w:p w14:paraId="2709C695" w14:textId="77777777" w:rsidR="00107752" w:rsidRDefault="0010775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6084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598AE18" wp14:editId="3D5BA97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E1800D3" w14:textId="69DA79C0" w:rsidR="00262EA3" w:rsidRDefault="00313361" w:rsidP="008103B5">
                          <w:pPr>
                            <w:jc w:val="right"/>
                          </w:pPr>
                          <w:sdt>
                            <w:sdtPr>
                              <w:alias w:val="CC_Noformat_Partikod"/>
                              <w:tag w:val="CC_Noformat_Partikod"/>
                              <w:id w:val="-53464382"/>
                              <w:text/>
                            </w:sdtPr>
                            <w:sdtEndPr/>
                            <w:sdtContent>
                              <w:r w:rsidR="00107752">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98AE1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E1800D3" w14:textId="69DA79C0" w:rsidR="00262EA3" w:rsidRDefault="00313361" w:rsidP="008103B5">
                    <w:pPr>
                      <w:jc w:val="right"/>
                    </w:pPr>
                    <w:sdt>
                      <w:sdtPr>
                        <w:alias w:val="CC_Noformat_Partikod"/>
                        <w:tag w:val="CC_Noformat_Partikod"/>
                        <w:id w:val="-53464382"/>
                        <w:text/>
                      </w:sdtPr>
                      <w:sdtEndPr/>
                      <w:sdtContent>
                        <w:r w:rsidR="00107752">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D697A0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ED9BA" w14:textId="77777777" w:rsidR="00262EA3" w:rsidRDefault="00262EA3" w:rsidP="008563AC">
    <w:pPr>
      <w:jc w:val="right"/>
    </w:pPr>
  </w:p>
  <w:p w14:paraId="4BD383C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BAA91" w14:textId="77777777" w:rsidR="00262EA3" w:rsidRDefault="0031336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080C613" wp14:editId="673B6ED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E0B57F0" w14:textId="58CDD317" w:rsidR="00262EA3" w:rsidRDefault="00313361" w:rsidP="00A314CF">
    <w:pPr>
      <w:pStyle w:val="FSHNormal"/>
      <w:spacing w:before="40"/>
    </w:pPr>
    <w:sdt>
      <w:sdtPr>
        <w:alias w:val="CC_Noformat_Motionstyp"/>
        <w:tag w:val="CC_Noformat_Motionstyp"/>
        <w:id w:val="1162973129"/>
        <w:lock w:val="sdtContentLocked"/>
        <w15:appearance w15:val="hidden"/>
        <w:text/>
      </w:sdtPr>
      <w:sdtEndPr/>
      <w:sdtContent>
        <w:r w:rsidR="009A0DE4">
          <w:t>Enskild motion</w:t>
        </w:r>
      </w:sdtContent>
    </w:sdt>
    <w:r w:rsidR="00821B36">
      <w:t xml:space="preserve"> </w:t>
    </w:r>
    <w:sdt>
      <w:sdtPr>
        <w:alias w:val="CC_Noformat_Partikod"/>
        <w:tag w:val="CC_Noformat_Partikod"/>
        <w:id w:val="1471015553"/>
        <w:text/>
      </w:sdtPr>
      <w:sdtEndPr/>
      <w:sdtContent>
        <w:r w:rsidR="00107752">
          <w:t>C</w:t>
        </w:r>
      </w:sdtContent>
    </w:sdt>
    <w:sdt>
      <w:sdtPr>
        <w:alias w:val="CC_Noformat_Partinummer"/>
        <w:tag w:val="CC_Noformat_Partinummer"/>
        <w:id w:val="-2014525982"/>
        <w:showingPlcHdr/>
        <w:text/>
      </w:sdtPr>
      <w:sdtEndPr/>
      <w:sdtContent>
        <w:r w:rsidR="00821B36">
          <w:t xml:space="preserve"> </w:t>
        </w:r>
      </w:sdtContent>
    </w:sdt>
  </w:p>
  <w:p w14:paraId="5439752B" w14:textId="77777777" w:rsidR="00262EA3" w:rsidRPr="008227B3" w:rsidRDefault="0031336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B50CA70" w14:textId="232E04B5" w:rsidR="00262EA3" w:rsidRPr="008227B3" w:rsidRDefault="0031336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A0DE4">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A0DE4">
          <w:t>:1815</w:t>
        </w:r>
      </w:sdtContent>
    </w:sdt>
  </w:p>
  <w:p w14:paraId="25730008" w14:textId="330EC1D6" w:rsidR="00262EA3" w:rsidRDefault="00313361" w:rsidP="00E03A3D">
    <w:pPr>
      <w:pStyle w:val="Motionr"/>
    </w:pPr>
    <w:sdt>
      <w:sdtPr>
        <w:alias w:val="CC_Noformat_Avtext"/>
        <w:tag w:val="CC_Noformat_Avtext"/>
        <w:id w:val="-2020768203"/>
        <w:lock w:val="sdtContentLocked"/>
        <w15:appearance w15:val="hidden"/>
        <w:text/>
      </w:sdtPr>
      <w:sdtEndPr/>
      <w:sdtContent>
        <w:r w:rsidR="009A0DE4">
          <w:t>av Elisabeth Thand Ringqvist och Anders Ådahl (båda C)</w:t>
        </w:r>
      </w:sdtContent>
    </w:sdt>
  </w:p>
  <w:sdt>
    <w:sdtPr>
      <w:alias w:val="CC_Noformat_Rubtext"/>
      <w:tag w:val="CC_Noformat_Rubtext"/>
      <w:id w:val="-218060500"/>
      <w:lock w:val="sdtLocked"/>
      <w:text/>
    </w:sdtPr>
    <w:sdtEndPr/>
    <w:sdtContent>
      <w:p w14:paraId="47D50879" w14:textId="47B89852" w:rsidR="00262EA3" w:rsidRDefault="00107752" w:rsidP="00283E0F">
        <w:pPr>
          <w:pStyle w:val="FSHRub2"/>
        </w:pPr>
        <w:r>
          <w:t>Modern bokföring</w:t>
        </w:r>
      </w:p>
    </w:sdtContent>
  </w:sdt>
  <w:sdt>
    <w:sdtPr>
      <w:alias w:val="CC_Boilerplate_3"/>
      <w:tag w:val="CC_Boilerplate_3"/>
      <w:id w:val="1606463544"/>
      <w:lock w:val="sdtContentLocked"/>
      <w15:appearance w15:val="hidden"/>
      <w:text w:multiLine="1"/>
    </w:sdtPr>
    <w:sdtEndPr/>
    <w:sdtContent>
      <w:p w14:paraId="52B2F46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0775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75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61"/>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1EC"/>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846"/>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0DE4"/>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D8F"/>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570"/>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4BD"/>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7512C3C"/>
  <w15:chartTrackingRefBased/>
  <w15:docId w15:val="{9371CCE9-9B50-4568-9FCD-15EFA7FB1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A2E1C7998B4DE9911F222866ED89AF"/>
        <w:category>
          <w:name w:val="Allmänt"/>
          <w:gallery w:val="placeholder"/>
        </w:category>
        <w:types>
          <w:type w:val="bbPlcHdr"/>
        </w:types>
        <w:behaviors>
          <w:behavior w:val="content"/>
        </w:behaviors>
        <w:guid w:val="{75F0BE20-3AEC-4AC8-953A-21AD13074354}"/>
      </w:docPartPr>
      <w:docPartBody>
        <w:p w:rsidR="006854DF" w:rsidRDefault="006854DF">
          <w:pPr>
            <w:pStyle w:val="6DA2E1C7998B4DE9911F222866ED89AF"/>
          </w:pPr>
          <w:r w:rsidRPr="005A0A93">
            <w:rPr>
              <w:rStyle w:val="Platshllartext"/>
            </w:rPr>
            <w:t>Förslag till riksdagsbeslut</w:t>
          </w:r>
        </w:p>
      </w:docPartBody>
    </w:docPart>
    <w:docPart>
      <w:docPartPr>
        <w:name w:val="FA0420C287324784931B972835ED2874"/>
        <w:category>
          <w:name w:val="Allmänt"/>
          <w:gallery w:val="placeholder"/>
        </w:category>
        <w:types>
          <w:type w:val="bbPlcHdr"/>
        </w:types>
        <w:behaviors>
          <w:behavior w:val="content"/>
        </w:behaviors>
        <w:guid w:val="{55DAFDB0-BE7F-4170-9AB7-2DE0850AAD59}"/>
      </w:docPartPr>
      <w:docPartBody>
        <w:p w:rsidR="006854DF" w:rsidRDefault="006854DF">
          <w:pPr>
            <w:pStyle w:val="FA0420C287324784931B972835ED2874"/>
          </w:pPr>
          <w:r w:rsidRPr="005A0A93">
            <w:rPr>
              <w:rStyle w:val="Platshllartext"/>
            </w:rPr>
            <w:t>Motivering</w:t>
          </w:r>
        </w:p>
      </w:docPartBody>
    </w:docPart>
    <w:docPart>
      <w:docPartPr>
        <w:name w:val="93F48AC959F7470283A11F87B161C85F"/>
        <w:category>
          <w:name w:val="Allmänt"/>
          <w:gallery w:val="placeholder"/>
        </w:category>
        <w:types>
          <w:type w:val="bbPlcHdr"/>
        </w:types>
        <w:behaviors>
          <w:behavior w:val="content"/>
        </w:behaviors>
        <w:guid w:val="{61F5766A-D391-4A08-9044-5E0DE712BD57}"/>
      </w:docPartPr>
      <w:docPartBody>
        <w:p w:rsidR="00DF0F05" w:rsidRDefault="00DF0F0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4DF"/>
    <w:rsid w:val="006854DF"/>
    <w:rsid w:val="00DF0F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DA2E1C7998B4DE9911F222866ED89AF">
    <w:name w:val="6DA2E1C7998B4DE9911F222866ED89AF"/>
  </w:style>
  <w:style w:type="paragraph" w:customStyle="1" w:styleId="FA0420C287324784931B972835ED2874">
    <w:name w:val="FA0420C287324784931B972835ED28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8DB811-E19B-4DFE-B424-9CA5650AE345}"/>
</file>

<file path=customXml/itemProps2.xml><?xml version="1.0" encoding="utf-8"?>
<ds:datastoreItem xmlns:ds="http://schemas.openxmlformats.org/officeDocument/2006/customXml" ds:itemID="{87B37410-5116-42E8-828E-0E51284CC6CB}"/>
</file>

<file path=customXml/itemProps3.xml><?xml version="1.0" encoding="utf-8"?>
<ds:datastoreItem xmlns:ds="http://schemas.openxmlformats.org/officeDocument/2006/customXml" ds:itemID="{01665AC7-53B4-462B-BD71-CD57FC2CF2A6}"/>
</file>

<file path=docProps/app.xml><?xml version="1.0" encoding="utf-8"?>
<Properties xmlns="http://schemas.openxmlformats.org/officeDocument/2006/extended-properties" xmlns:vt="http://schemas.openxmlformats.org/officeDocument/2006/docPropsVTypes">
  <Template>Normal</Template>
  <TotalTime>23</TotalTime>
  <Pages>1</Pages>
  <Words>236</Words>
  <Characters>1375</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