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10EEF670854E548443743743E3D797"/>
        </w:placeholder>
        <w:text/>
      </w:sdtPr>
      <w:sdtEndPr/>
      <w:sdtContent>
        <w:p w:rsidRPr="009B062B" w:rsidR="00AF30DD" w:rsidP="00A8288B" w:rsidRDefault="00AF30DD" w14:paraId="5A9A4E13" w14:textId="77777777">
          <w:pPr>
            <w:pStyle w:val="Rubrik1"/>
            <w:spacing w:after="300"/>
          </w:pPr>
          <w:r w:rsidRPr="009B062B">
            <w:t>Förslag till riksdagsbeslut</w:t>
          </w:r>
        </w:p>
      </w:sdtContent>
    </w:sdt>
    <w:sdt>
      <w:sdtPr>
        <w:alias w:val="Yrkande 1"/>
        <w:tag w:val="59b2c079-395a-4124-ba3e-761519bc9936"/>
        <w:id w:val="-1902897853"/>
        <w:lock w:val="sdtLocked"/>
      </w:sdtPr>
      <w:sdtEndPr/>
      <w:sdtContent>
        <w:p w:rsidR="00097084" w:rsidRDefault="00747A05" w14:paraId="5A9A4E14" w14:textId="44E8877B">
          <w:pPr>
            <w:pStyle w:val="Frslagstext"/>
            <w:numPr>
              <w:ilvl w:val="0"/>
              <w:numId w:val="0"/>
            </w:numPr>
          </w:pPr>
          <w:r>
            <w:t>Riksdagen avslår förslaget när det gäller grundlagsskyddet för vissa söktjänster i avsnitt 7 i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5E9EE93D0AD4D3799119AE4D0E2AFFC"/>
        </w:placeholder>
        <w:text/>
      </w:sdtPr>
      <w:sdtEndPr/>
      <w:sdtContent>
        <w:p w:rsidRPr="009B062B" w:rsidR="006D79C9" w:rsidP="00333E95" w:rsidRDefault="006D79C9" w14:paraId="5A9A4E15" w14:textId="77777777">
          <w:pPr>
            <w:pStyle w:val="Rubrik1"/>
          </w:pPr>
          <w:r>
            <w:t>Motivering</w:t>
          </w:r>
        </w:p>
      </w:sdtContent>
    </w:sdt>
    <w:p w:rsidR="00F34431" w:rsidP="00F34431" w:rsidRDefault="00F34431" w14:paraId="5A9A4E16" w14:textId="342C0272">
      <w:pPr>
        <w:pStyle w:val="Normalutanindragellerluft"/>
      </w:pPr>
      <w:r w:rsidRPr="00F34431">
        <w:t>I propositionen föreslås ändringar i tryckfrihetsförordningen och yttrandefrihets</w:t>
      </w:r>
      <w:r w:rsidR="00947CA3">
        <w:softHyphen/>
      </w:r>
      <w:r w:rsidRPr="00F34431">
        <w:t>grundlagen, i syfte att anpassa grundlagsskyddet till den snabba tekniska och mediala utvecklingen. Bland annat föreslås att yttrandefrihetsgrundlagens territoriella tillämp</w:t>
      </w:r>
      <w:r w:rsidR="00947CA3">
        <w:softHyphen/>
      </w:r>
      <w:r w:rsidRPr="00F34431">
        <w:t>ningsområde vad gäller satellitsändningar</w:t>
      </w:r>
      <w:r>
        <w:t xml:space="preserve"> vidgas</w:t>
      </w:r>
      <w:r w:rsidRPr="00F34431">
        <w:t xml:space="preserve">, att skyddslagens avbildningsförbud ska tillämpas även på det grundlagsskyddade området och att yttrandefrihetsgrundlagens krav på vidaresändning förtydligas. </w:t>
      </w:r>
    </w:p>
    <w:p w:rsidRPr="00F34431" w:rsidR="00F34431" w:rsidP="00ED596A" w:rsidRDefault="00F34431" w14:paraId="5A9A4E17" w14:textId="09C9A96C">
      <w:r w:rsidRPr="00F34431">
        <w:t>Moderaterna står i huvudsak bakom propositionen, med undantag för den del som rör grundlagsskyddet för vissa söktjänster. Vi anser att riksdagen bör avslå</w:t>
      </w:r>
      <w:r>
        <w:t xml:space="preserve"> regeringens </w:t>
      </w:r>
      <w:r w:rsidRPr="00F34431">
        <w:t xml:space="preserve">förslag i den delen. Vi utvecklar detta i det följande. </w:t>
      </w:r>
    </w:p>
    <w:p w:rsidRPr="00ED596A" w:rsidR="00F34431" w:rsidP="00ED596A" w:rsidRDefault="00F34431" w14:paraId="5A9A4E19" w14:textId="2B0CBD6A">
      <w:pPr>
        <w:pStyle w:val="Rubrik2"/>
      </w:pPr>
      <w:r w:rsidRPr="00ED596A">
        <w:t>SOU 2020:45 Ett ändamålsenligt skydd för tryck- och yttrandefriheten</w:t>
      </w:r>
    </w:p>
    <w:p w:rsidR="008531BC" w:rsidP="00F34431" w:rsidRDefault="00F34431" w14:paraId="5A9A4E1A" w14:textId="48FF87C8">
      <w:pPr>
        <w:pStyle w:val="Normalutanindragellerluft"/>
      </w:pPr>
      <w:r w:rsidRPr="00F34431">
        <w:t>I utredningen SOU 2020:45 Ett ändamålsenligt skydd för tryck- och yttrandefriheten lämnades ett förslag rörande grundlagsskyddet för vissa söktjänster.</w:t>
      </w:r>
      <w:r w:rsidR="008531BC">
        <w:t xml:space="preserve"> </w:t>
      </w:r>
      <w:r w:rsidRPr="00F34431" w:rsidR="008531BC">
        <w:t>Förslaget avsåg att begränsa skyddet för söktjänster som offentliggör personuppgifter om lagöverträdelser</w:t>
      </w:r>
      <w:r w:rsidR="008531BC">
        <w:t>.</w:t>
      </w:r>
      <w:r w:rsidRPr="00F34431" w:rsidR="008531BC">
        <w:t xml:space="preserve"> </w:t>
      </w:r>
      <w:r w:rsidRPr="00F34431">
        <w:t>Utredningen ansåg att det fanns ett behov av att inskränka grundlagsskyddet på det aktuella området</w:t>
      </w:r>
      <w:r w:rsidR="008531BC">
        <w:t xml:space="preserve">, </w:t>
      </w:r>
      <w:r w:rsidRPr="00F34431" w:rsidR="008531BC">
        <w:t xml:space="preserve">att stärka skyddet för den personliga integriteten och </w:t>
      </w:r>
      <w:r w:rsidR="00401DDB">
        <w:t xml:space="preserve">att </w:t>
      </w:r>
      <w:r w:rsidRPr="00F34431" w:rsidR="008531BC">
        <w:t xml:space="preserve">svara på den </w:t>
      </w:r>
      <w:r w:rsidR="00401DDB">
        <w:t>s.k.</w:t>
      </w:r>
      <w:r w:rsidRPr="00F34431" w:rsidR="008531BC">
        <w:t xml:space="preserve"> Lexbaseproblematiken.</w:t>
      </w:r>
    </w:p>
    <w:p w:rsidR="008531BC" w:rsidP="00ED596A" w:rsidRDefault="00F34431" w14:paraId="5A9A4E1B" w14:textId="1AAD6A09">
      <w:r w:rsidRPr="00F34431">
        <w:lastRenderedPageBreak/>
        <w:t xml:space="preserve">Utredningens förslag innebar att de befintliga delegationsbestämmelserna om s.k. känsliga personuppgifter skulle ändras på så sätt att personuppgifter om lagöverträdelser skulle läggas till i uppräkningen av de kategorier av personuppgifter som kan regleras genom vanlig lag. </w:t>
      </w:r>
    </w:p>
    <w:p w:rsidRPr="00ED596A" w:rsidR="001D066E" w:rsidP="00ED596A" w:rsidRDefault="001D066E" w14:paraId="5A9A4E1D" w14:textId="77777777">
      <w:pPr>
        <w:pStyle w:val="Rubrik2"/>
      </w:pPr>
      <w:r w:rsidRPr="00ED596A">
        <w:t>Hård remisskritik mot förslaget i SOU 2020:45</w:t>
      </w:r>
    </w:p>
    <w:p w:rsidRPr="00F34431" w:rsidR="00F34431" w:rsidP="00F34431" w:rsidRDefault="00F34431" w14:paraId="5A9A4E1E" w14:textId="51E40383">
      <w:pPr>
        <w:pStyle w:val="Normalutanindragellerluft"/>
      </w:pPr>
      <w:r w:rsidRPr="00F34431">
        <w:t>Utredningens förslag remissbehandlades under förra hösten.</w:t>
      </w:r>
      <w:r w:rsidR="001D066E">
        <w:t xml:space="preserve"> </w:t>
      </w:r>
      <w:r w:rsidRPr="001D066E" w:rsidR="001D066E">
        <w:t>En majoritet av de remiss</w:t>
      </w:r>
      <w:r w:rsidR="00200602">
        <w:softHyphen/>
      </w:r>
      <w:r w:rsidRPr="001D066E" w:rsidR="001D066E">
        <w:t>instanser som yttra</w:t>
      </w:r>
      <w:r w:rsidR="001D066E">
        <w:t>de</w:t>
      </w:r>
      <w:r w:rsidRPr="001D066E" w:rsidR="001D066E">
        <w:t xml:space="preserve"> sig </w:t>
      </w:r>
      <w:r w:rsidR="001D066E">
        <w:t>över förslaget om grundlagsskyddet för vissa söktjän</w:t>
      </w:r>
      <w:r w:rsidR="00576649">
        <w:t>s</w:t>
      </w:r>
      <w:r w:rsidR="001D066E">
        <w:t>ter mot</w:t>
      </w:r>
      <w:r w:rsidR="008A2AE6">
        <w:softHyphen/>
      </w:r>
      <w:r w:rsidR="001D066E">
        <w:t>satte sig detsamma.</w:t>
      </w:r>
      <w:r w:rsidRPr="00F34431">
        <w:t xml:space="preserve"> Bland annat </w:t>
      </w:r>
      <w:r w:rsidR="00576649">
        <w:t xml:space="preserve">riktade </w:t>
      </w:r>
      <w:r w:rsidR="001D066E">
        <w:t xml:space="preserve">tunga juridiska remissinstanser som </w:t>
      </w:r>
      <w:r w:rsidRPr="00F34431">
        <w:t>Justitie</w:t>
      </w:r>
      <w:r w:rsidR="00200602">
        <w:softHyphen/>
      </w:r>
      <w:r w:rsidRPr="00F34431">
        <w:t>kanslern, Justitieombudsmannen</w:t>
      </w:r>
      <w:r w:rsidR="001D066E">
        <w:t xml:space="preserve"> och</w:t>
      </w:r>
      <w:r w:rsidRPr="00F34431">
        <w:t xml:space="preserve"> ett flertal domstolar</w:t>
      </w:r>
      <w:r w:rsidR="00576649">
        <w:t xml:space="preserve"> </w:t>
      </w:r>
      <w:r w:rsidR="001D066E">
        <w:t xml:space="preserve">hård kritik mot hur förslaget utformats. </w:t>
      </w:r>
      <w:r w:rsidRPr="00F34431" w:rsidR="001D066E">
        <w:t>Synpunkterna av</w:t>
      </w:r>
      <w:r w:rsidR="001D066E">
        <w:t>såg</w:t>
      </w:r>
      <w:r w:rsidRPr="00F34431" w:rsidR="001D066E">
        <w:t xml:space="preserve"> bl</w:t>
      </w:r>
      <w:r w:rsidR="00401DDB">
        <w:t>.a.</w:t>
      </w:r>
      <w:r w:rsidRPr="00F34431" w:rsidR="001D066E">
        <w:t xml:space="preserve"> att förslaget </w:t>
      </w:r>
      <w:r w:rsidR="001D066E">
        <w:t>var</w:t>
      </w:r>
      <w:r w:rsidRPr="00F34431" w:rsidR="001D066E">
        <w:t xml:space="preserve"> oprecist och g</w:t>
      </w:r>
      <w:r w:rsidR="001D066E">
        <w:t>av</w:t>
      </w:r>
      <w:r w:rsidRPr="00F34431" w:rsidR="001D066E">
        <w:t xml:space="preserve"> alltför stort ut</w:t>
      </w:r>
      <w:r w:rsidR="008A2AE6">
        <w:softHyphen/>
      </w:r>
      <w:r w:rsidRPr="00F34431" w:rsidR="001D066E">
        <w:t>rymme för tolkning</w:t>
      </w:r>
      <w:r w:rsidR="001D066E">
        <w:t>, vilket innebär att tillämpningen inte blir förutsebar och att den föreslagna begränsningen av grundlagsskyddet riskerar att bli mycket bredare än vad som avsetts. Konsekvensen blir, som Hovrätten över Skåne och Blekinge påpeka</w:t>
      </w:r>
      <w:r w:rsidR="00576649">
        <w:t>de</w:t>
      </w:r>
      <w:r w:rsidR="001D066E">
        <w:t xml:space="preserve"> i sitt remissvar, att ”det överlämnas till stiftaren av vanlig lag och lagtillämparen att be</w:t>
      </w:r>
      <w:r w:rsidR="008A2AE6">
        <w:softHyphen/>
      </w:r>
      <w:r w:rsidR="001D066E">
        <w:t>stämma grundlagarnas tillämpningsområde”. Hovrätten över Skåne och Blekinge avstyrk</w:t>
      </w:r>
      <w:r w:rsidR="00576649">
        <w:t>te</w:t>
      </w:r>
      <w:r w:rsidR="001D066E">
        <w:t xml:space="preserve"> därför förslaget</w:t>
      </w:r>
      <w:r w:rsidR="00401DDB">
        <w:t>.</w:t>
      </w:r>
      <w:r w:rsidR="001D066E">
        <w:t xml:space="preserve"> Även Justitiekanslern ang</w:t>
      </w:r>
      <w:r w:rsidR="00576649">
        <w:t xml:space="preserve">av </w:t>
      </w:r>
      <w:r w:rsidR="001D066E">
        <w:t xml:space="preserve">i sitt remissvar att förslaget </w:t>
      </w:r>
      <w:r w:rsidR="00FF5A81">
        <w:t xml:space="preserve">”inte är godtagbart” </w:t>
      </w:r>
      <w:r w:rsidR="001D066E">
        <w:t>då det inte går att</w:t>
      </w:r>
      <w:r w:rsidRPr="00F34431" w:rsidR="001D066E">
        <w:t xml:space="preserve"> dra slutsatsen att de integritetsskyddsintressen som den föreslagna regleringen syfta</w:t>
      </w:r>
      <w:r w:rsidR="001D066E">
        <w:t>r</w:t>
      </w:r>
      <w:r w:rsidRPr="00F34431" w:rsidR="001D066E">
        <w:t xml:space="preserve"> till att tillgodose </w:t>
      </w:r>
      <w:r w:rsidR="001D066E">
        <w:t>väger</w:t>
      </w:r>
      <w:r w:rsidRPr="00F34431" w:rsidR="001D066E">
        <w:t xml:space="preserve"> tyngre än de negativa konsekven</w:t>
      </w:r>
      <w:r w:rsidR="008A2AE6">
        <w:softHyphen/>
      </w:r>
      <w:r w:rsidRPr="00F34431" w:rsidR="001D066E">
        <w:t>serna för yttrandefriheten.</w:t>
      </w:r>
      <w:r w:rsidR="00FF5A81">
        <w:t xml:space="preserve"> Justitieombudsmannen </w:t>
      </w:r>
      <w:r w:rsidR="005E76CA">
        <w:t>ville</w:t>
      </w:r>
      <w:r w:rsidR="00FF5A81">
        <w:t xml:space="preserve"> inte heller tillstyrka förslaget på grund av de negativa konsekvenserna för yttrandefriheten.</w:t>
      </w:r>
      <w:r w:rsidR="005E76CA">
        <w:t xml:space="preserve"> </w:t>
      </w:r>
      <w:r w:rsidR="00FF5A81">
        <w:t>Tung kritik ko</w:t>
      </w:r>
      <w:r w:rsidR="00576649">
        <w:t xml:space="preserve">m </w:t>
      </w:r>
      <w:r w:rsidR="00FF5A81">
        <w:t>även från medi</w:t>
      </w:r>
      <w:r w:rsidR="00401DDB">
        <w:t>e</w:t>
      </w:r>
      <w:r w:rsidR="00FF5A81">
        <w:t xml:space="preserve">bolag och journalister. </w:t>
      </w:r>
      <w:r w:rsidR="005E76CA">
        <w:t xml:space="preserve">Såväl </w:t>
      </w:r>
      <w:r w:rsidRPr="00F34431">
        <w:t>S</w:t>
      </w:r>
      <w:r w:rsidR="005E76CA">
        <w:t>veriges Television</w:t>
      </w:r>
      <w:r w:rsidR="00401DDB">
        <w:t xml:space="preserve"> och</w:t>
      </w:r>
      <w:r w:rsidR="005E76CA">
        <w:t xml:space="preserve"> Sveriges Radio</w:t>
      </w:r>
      <w:r w:rsidR="00401DDB">
        <w:t xml:space="preserve"> som</w:t>
      </w:r>
      <w:r w:rsidR="005E76CA">
        <w:t xml:space="preserve"> Tidningsutgivarna avstyrkt</w:t>
      </w:r>
      <w:r w:rsidR="00576649">
        <w:t>e</w:t>
      </w:r>
      <w:r w:rsidR="005E76CA">
        <w:t xml:space="preserve"> förslaget. </w:t>
      </w:r>
    </w:p>
    <w:p w:rsidRPr="00ED596A" w:rsidR="00F34431" w:rsidP="00ED596A" w:rsidRDefault="00F34431" w14:paraId="5A9A4E1F" w14:textId="77777777">
      <w:pPr>
        <w:pStyle w:val="Rubrik2"/>
      </w:pPr>
      <w:r w:rsidRPr="00ED596A">
        <w:t>Proposition 2021/22:59 Ett ändamålsenligt skydd för tryck- och yttrandefriheten</w:t>
      </w:r>
    </w:p>
    <w:p w:rsidRPr="00F34431" w:rsidR="00F34431" w:rsidP="00F34431" w:rsidRDefault="00F34431" w14:paraId="5A9A4E20" w14:textId="2F0F99A4">
      <w:pPr>
        <w:pStyle w:val="Normalutanindragellerluft"/>
      </w:pPr>
      <w:r w:rsidRPr="00F34431">
        <w:t xml:space="preserve">Förslaget som regeringen nu lägger fram i </w:t>
      </w:r>
      <w:r w:rsidR="008531BC">
        <w:t>aktuell</w:t>
      </w:r>
      <w:r w:rsidRPr="00F34431">
        <w:t xml:space="preserve"> proposition </w:t>
      </w:r>
      <w:r w:rsidR="00BF7577">
        <w:t xml:space="preserve">ligger i linje </w:t>
      </w:r>
      <w:r w:rsidRPr="00F34431">
        <w:t>med utredningens förslag</w:t>
      </w:r>
      <w:r w:rsidR="008531BC">
        <w:t xml:space="preserve"> som mött</w:t>
      </w:r>
      <w:r w:rsidR="00BF7577">
        <w:t xml:space="preserve"> mycket</w:t>
      </w:r>
      <w:r w:rsidR="008531BC">
        <w:t xml:space="preserve"> stark remisskritik</w:t>
      </w:r>
      <w:r w:rsidRPr="00F34431">
        <w:t xml:space="preserve">. </w:t>
      </w:r>
      <w:r w:rsidR="008531BC">
        <w:t xml:space="preserve">Skulle </w:t>
      </w:r>
      <w:r w:rsidRPr="00F34431">
        <w:t xml:space="preserve">regeringens förslag </w:t>
      </w:r>
      <w:r w:rsidR="008531BC">
        <w:t xml:space="preserve">röstas </w:t>
      </w:r>
      <w:r w:rsidRPr="00F34431">
        <w:t xml:space="preserve">igenom i riksdagen riskerar det att skapa en bred och oprecis möjlighet att göra inskränkningar i grundlagsskyddet genom vanlig lag. </w:t>
      </w:r>
      <w:r w:rsidR="00BF7577">
        <w:t xml:space="preserve">Grundlagsskyddet riskerar därmed </w:t>
      </w:r>
      <w:r w:rsidR="00401DDB">
        <w:t xml:space="preserve">att </w:t>
      </w:r>
      <w:r w:rsidR="00BF7577">
        <w:t xml:space="preserve">sättas ur spel. </w:t>
      </w:r>
    </w:p>
    <w:p w:rsidRPr="00F34431" w:rsidR="00F34431" w:rsidP="00ED596A" w:rsidRDefault="00F34431" w14:paraId="5A9A4E21" w14:textId="3E63EDFA">
      <w:r w:rsidRPr="00F34431">
        <w:t>Enligt Moderaterna är det problematiskt att regeringen lägger fram ett förslag som mött så starkt motstånd i remissförfarandet. Vi menar att</w:t>
      </w:r>
      <w:r w:rsidR="008531BC">
        <w:t xml:space="preserve"> </w:t>
      </w:r>
      <w:r w:rsidRPr="00F34431">
        <w:t>även i grunden välutredda</w:t>
      </w:r>
      <w:r w:rsidR="009C7BDD">
        <w:t xml:space="preserve"> </w:t>
      </w:r>
      <w:r w:rsidRPr="00F34431">
        <w:t>förslag inte bör tas vidare när så omfattande remisskritik föreligger</w:t>
      </w:r>
      <w:r w:rsidR="00401DDB">
        <w:t>. D</w:t>
      </w:r>
      <w:r w:rsidRPr="00F34431">
        <w:t xml:space="preserve">et gäller inte minst på området för tryck- och yttrandefrihet. </w:t>
      </w:r>
    </w:p>
    <w:p w:rsidR="00F34431" w:rsidP="00ED596A" w:rsidRDefault="00F34431" w14:paraId="5A9A4E22" w14:textId="0B47B8E7">
      <w:r w:rsidRPr="00F34431">
        <w:t>Vår uppfattning grundar sig alltså på remissinstansernas synpunkter</w:t>
      </w:r>
      <w:r w:rsidR="009C7BDD">
        <w:t xml:space="preserve">. Vi </w:t>
      </w:r>
      <w:r w:rsidR="008531BC">
        <w:t xml:space="preserve">anser </w:t>
      </w:r>
      <w:r w:rsidRPr="00F34431">
        <w:t xml:space="preserve">att remissynpunkterna är sådana att detta förslag inte bör genomföras i sin nuvarande form, även om det kan finnas skäl till en reglering på området av </w:t>
      </w:r>
      <w:r w:rsidR="009C7BDD">
        <w:t>olika skäl</w:t>
      </w:r>
      <w:r w:rsidR="00BF7577">
        <w:t xml:space="preserve">. Det handlar både om att hitta en lämplig avvägning mellan yttrandefriheten och intresset för dömda att återgå till ett liv efter verkställighet </w:t>
      </w:r>
      <w:r w:rsidR="00401DDB">
        <w:t>och</w:t>
      </w:r>
      <w:r w:rsidR="009C7BDD">
        <w:t xml:space="preserve"> </w:t>
      </w:r>
      <w:r w:rsidR="00BF7577">
        <w:t>om</w:t>
      </w:r>
      <w:r w:rsidR="009C7BDD">
        <w:t xml:space="preserve"> EU-rättsliga skäl</w:t>
      </w:r>
      <w:r w:rsidRPr="00F34431">
        <w:t xml:space="preserve">. Remissynpunkterna visar på utmaningarna och det svåra i att hitta ett välavvägt förslag på aktuellt område. Dock framgår </w:t>
      </w:r>
      <w:r w:rsidR="00401DDB">
        <w:t xml:space="preserve">det </w:t>
      </w:r>
      <w:r w:rsidRPr="00F34431">
        <w:t xml:space="preserve">av remissammanställningen att det finns alternativa förslag för att hitta en träffsäker reglering på området som </w:t>
      </w:r>
      <w:r w:rsidR="009C7BDD">
        <w:t xml:space="preserve">skulle kunna </w:t>
      </w:r>
      <w:r w:rsidRPr="00F34431">
        <w:t>träffa den situation</w:t>
      </w:r>
      <w:r w:rsidR="008531BC">
        <w:t xml:space="preserve"> och den pro</w:t>
      </w:r>
      <w:bookmarkStart w:name="_GoBack" w:id="1"/>
      <w:bookmarkEnd w:id="1"/>
      <w:r w:rsidR="008531BC">
        <w:t>ble</w:t>
      </w:r>
      <w:r w:rsidR="008A2AE6">
        <w:softHyphen/>
      </w:r>
      <w:r w:rsidR="008531BC">
        <w:t>matik som finns kring vissa databaser och</w:t>
      </w:r>
      <w:r w:rsidRPr="00F34431">
        <w:t xml:space="preserve"> som även Europadomstolen </w:t>
      </w:r>
      <w:r w:rsidR="008531BC">
        <w:t xml:space="preserve">lyft och </w:t>
      </w:r>
      <w:r w:rsidRPr="00F34431">
        <w:t xml:space="preserve">haft synpunkter på. </w:t>
      </w:r>
    </w:p>
    <w:p w:rsidRPr="009C7BDD" w:rsidR="009C7BDD" w:rsidP="009C7BDD" w:rsidRDefault="009C7BDD" w14:paraId="5A9A4E23" w14:textId="4BE8E173">
      <w:r w:rsidRPr="00F34431">
        <w:lastRenderedPageBreak/>
        <w:t>Moderaterna har från början och under hela beredningsprocessen varit t</w:t>
      </w:r>
      <w:r>
        <w:t xml:space="preserve">ransparenta </w:t>
      </w:r>
      <w:r w:rsidRPr="00F34431">
        <w:t>och informerat regeringen</w:t>
      </w:r>
      <w:r w:rsidR="00401DDB">
        <w:t xml:space="preserve"> om</w:t>
      </w:r>
      <w:r w:rsidRPr="00F34431">
        <w:t xml:space="preserve"> att vi med hänsyn till remisskritiken inte kommer </w:t>
      </w:r>
      <w:r w:rsidR="00401DDB">
        <w:t xml:space="preserve">att </w:t>
      </w:r>
      <w:r w:rsidRPr="00F34431">
        <w:t xml:space="preserve">stödja ett förslag motsvarande det som lades fram i utredningen. Vi beklagar att regeringen inte hörsammat </w:t>
      </w:r>
      <w:r w:rsidR="00401DDB">
        <w:t>M</w:t>
      </w:r>
      <w:r w:rsidRPr="00F34431">
        <w:t>oderaternas inställning i frågan</w:t>
      </w:r>
      <w:r>
        <w:t xml:space="preserve"> och </w:t>
      </w:r>
      <w:r w:rsidRPr="00F34431">
        <w:t xml:space="preserve">inte </w:t>
      </w:r>
      <w:r>
        <w:t xml:space="preserve">heller </w:t>
      </w:r>
      <w:r w:rsidRPr="00F34431">
        <w:t>vidtagit några åtgärder för att tillmötesgå den allvarliga remisskritiken</w:t>
      </w:r>
      <w:r w:rsidR="00BF7577">
        <w:t xml:space="preserve">. Regeringen skulle </w:t>
      </w:r>
      <w:r w:rsidR="00401DDB">
        <w:t>bl.a. ha</w:t>
      </w:r>
      <w:r w:rsidR="00BF7577">
        <w:t xml:space="preserve"> kunna</w:t>
      </w:r>
      <w:r w:rsidR="00401DDB">
        <w:t xml:space="preserve">t </w:t>
      </w:r>
      <w:r w:rsidR="00BF7577">
        <w:t>ta initiativ till en annan reglering där den kritik som remissinstanserna riktat mot förslaget fångats upp.</w:t>
      </w:r>
      <w:r w:rsidRPr="00F34431">
        <w:t xml:space="preserve"> </w:t>
      </w:r>
    </w:p>
    <w:p w:rsidR="008531BC" w:rsidP="00ED596A" w:rsidRDefault="00F34431" w14:paraId="5A9A4E24" w14:textId="6A25472F">
      <w:r w:rsidRPr="00F34431">
        <w:t xml:space="preserve">Vi anser i och för sig att det kan anföras såväl sakliga som EU-rättsliga skäl för </w:t>
      </w:r>
      <w:r w:rsidR="00BF7577">
        <w:t>en</w:t>
      </w:r>
      <w:r w:rsidRPr="00F34431">
        <w:t xml:space="preserve"> reglering</w:t>
      </w:r>
      <w:r w:rsidR="008531BC">
        <w:t xml:space="preserve"> som skulle </w:t>
      </w:r>
      <w:r w:rsidRPr="00F34431">
        <w:t>innebär</w:t>
      </w:r>
      <w:r w:rsidR="008531BC">
        <w:t>a</w:t>
      </w:r>
      <w:r w:rsidRPr="00F34431">
        <w:t xml:space="preserve"> ett begränsat grundlagsskydd i vissa situationer, men inte i den form som regeringen nu presenterat</w:t>
      </w:r>
      <w:r>
        <w:t xml:space="preserve"> och</w:t>
      </w:r>
      <w:r w:rsidR="008531BC">
        <w:t xml:space="preserve"> inte</w:t>
      </w:r>
      <w:r>
        <w:t xml:space="preserve"> med den remisskritik som </w:t>
      </w:r>
      <w:r w:rsidR="008531BC">
        <w:t>förevarit</w:t>
      </w:r>
      <w:r w:rsidRPr="00F34431">
        <w:t xml:space="preserve">. </w:t>
      </w:r>
    </w:p>
    <w:p w:rsidR="00BB6339" w:rsidP="00ED596A" w:rsidRDefault="00F34431" w14:paraId="5A9A4E26" w14:textId="0F452190">
      <w:r w:rsidRPr="00F34431">
        <w:t>Mot bakgrund</w:t>
      </w:r>
      <w:r>
        <w:t xml:space="preserve"> av ovanstående</w:t>
      </w:r>
      <w:r w:rsidRPr="00F34431">
        <w:t xml:space="preserve"> anser Moderaterna att riksdagen bör avslå propositionen såvitt avser grundlagsskyddet för vissa söktjänster.</w:t>
      </w:r>
    </w:p>
    <w:sdt>
      <w:sdtPr>
        <w:alias w:val="CC_Underskrifter"/>
        <w:tag w:val="CC_Underskrifter"/>
        <w:id w:val="583496634"/>
        <w:lock w:val="sdtContentLocked"/>
        <w:placeholder>
          <w:docPart w:val="8DCD6CFE7C204B278AD0D6B7A09358D9"/>
        </w:placeholder>
      </w:sdtPr>
      <w:sdtEndPr/>
      <w:sdtContent>
        <w:p w:rsidR="00A8288B" w:rsidP="00A8288B" w:rsidRDefault="00A8288B" w14:paraId="5A9A4E27" w14:textId="77777777"/>
        <w:p w:rsidRPr="008E0FE2" w:rsidR="004801AC" w:rsidP="00A8288B" w:rsidRDefault="008A2AE6" w14:paraId="5A9A4E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Lars Jilmstad (M)</w:t>
            </w:r>
          </w:p>
        </w:tc>
        <w:tc>
          <w:tcPr>
            <w:tcW w:w="50" w:type="pct"/>
            <w:vAlign w:val="bottom"/>
          </w:tcPr>
          <w:p>
            <w:pPr>
              <w:pStyle w:val="Underskrifter"/>
              <w:spacing w:after="0"/>
            </w:pPr>
            <w:r>
              <w:t>Annicka Engblom (M)</w:t>
            </w:r>
          </w:p>
        </w:tc>
      </w:tr>
      <w:tr>
        <w:trPr>
          <w:cantSplit/>
        </w:trPr>
        <w:tc>
          <w:tcPr>
            <w:tcW w:w="50" w:type="pct"/>
            <w:vAlign w:val="bottom"/>
          </w:tcPr>
          <w:p>
            <w:pPr>
              <w:pStyle w:val="Underskrifter"/>
              <w:spacing w:after="0"/>
            </w:pPr>
            <w:r>
              <w:t>Ulrika Karlsson (M)</w:t>
            </w:r>
          </w:p>
        </w:tc>
        <w:tc>
          <w:tcPr>
            <w:tcW w:w="50" w:type="pct"/>
            <w:vAlign w:val="bottom"/>
          </w:tcPr>
          <w:p>
            <w:pPr>
              <w:pStyle w:val="Underskrifter"/>
            </w:pPr>
            <w:r>
              <w:t> </w:t>
            </w:r>
          </w:p>
        </w:tc>
      </w:tr>
    </w:tbl>
    <w:p w:rsidR="00456247" w:rsidRDefault="00456247" w14:paraId="5A9A4E35" w14:textId="77777777"/>
    <w:sectPr w:rsidR="004562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A4E37" w14:textId="77777777" w:rsidR="009E0549" w:rsidRDefault="009E0549" w:rsidP="000C1CAD">
      <w:pPr>
        <w:spacing w:line="240" w:lineRule="auto"/>
      </w:pPr>
      <w:r>
        <w:separator/>
      </w:r>
    </w:p>
  </w:endnote>
  <w:endnote w:type="continuationSeparator" w:id="0">
    <w:p w14:paraId="5A9A4E38" w14:textId="77777777" w:rsidR="009E0549" w:rsidRDefault="009E0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4E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4E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4E46" w14:textId="77777777" w:rsidR="00262EA3" w:rsidRPr="00A8288B" w:rsidRDefault="00262EA3" w:rsidP="00A82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A4E35" w14:textId="77777777" w:rsidR="009E0549" w:rsidRDefault="009E0549" w:rsidP="000C1CAD">
      <w:pPr>
        <w:spacing w:line="240" w:lineRule="auto"/>
      </w:pPr>
      <w:r>
        <w:separator/>
      </w:r>
    </w:p>
  </w:footnote>
  <w:footnote w:type="continuationSeparator" w:id="0">
    <w:p w14:paraId="5A9A4E36" w14:textId="77777777" w:rsidR="009E0549" w:rsidRDefault="009E0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9A4E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A4E48" wp14:anchorId="5A9A4E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2AE6" w14:paraId="5A9A4E4B" w14:textId="77777777">
                          <w:pPr>
                            <w:jc w:val="right"/>
                          </w:pPr>
                          <w:sdt>
                            <w:sdtPr>
                              <w:alias w:val="CC_Noformat_Partikod"/>
                              <w:tag w:val="CC_Noformat_Partikod"/>
                              <w:id w:val="-53464382"/>
                              <w:placeholder>
                                <w:docPart w:val="0FFE5F145EEC4643900A5F7EE4648E66"/>
                              </w:placeholder>
                              <w:text/>
                            </w:sdtPr>
                            <w:sdtEndPr/>
                            <w:sdtContent>
                              <w:r w:rsidR="00F34431">
                                <w:t>M</w:t>
                              </w:r>
                            </w:sdtContent>
                          </w:sdt>
                          <w:sdt>
                            <w:sdtPr>
                              <w:alias w:val="CC_Noformat_Partinummer"/>
                              <w:tag w:val="CC_Noformat_Partinummer"/>
                              <w:id w:val="-1709555926"/>
                              <w:placeholder>
                                <w:docPart w:val="FDDB3F81885C44C380FFCBE5C96550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A4E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2AE6" w14:paraId="5A9A4E4B" w14:textId="77777777">
                    <w:pPr>
                      <w:jc w:val="right"/>
                    </w:pPr>
                    <w:sdt>
                      <w:sdtPr>
                        <w:alias w:val="CC_Noformat_Partikod"/>
                        <w:tag w:val="CC_Noformat_Partikod"/>
                        <w:id w:val="-53464382"/>
                        <w:placeholder>
                          <w:docPart w:val="0FFE5F145EEC4643900A5F7EE4648E66"/>
                        </w:placeholder>
                        <w:text/>
                      </w:sdtPr>
                      <w:sdtEndPr/>
                      <w:sdtContent>
                        <w:r w:rsidR="00F34431">
                          <w:t>M</w:t>
                        </w:r>
                      </w:sdtContent>
                    </w:sdt>
                    <w:sdt>
                      <w:sdtPr>
                        <w:alias w:val="CC_Noformat_Partinummer"/>
                        <w:tag w:val="CC_Noformat_Partinummer"/>
                        <w:id w:val="-1709555926"/>
                        <w:placeholder>
                          <w:docPart w:val="FDDB3F81885C44C380FFCBE5C96550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9A4E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9A4E3B" w14:textId="77777777">
    <w:pPr>
      <w:jc w:val="right"/>
    </w:pPr>
  </w:p>
  <w:p w:rsidR="00262EA3" w:rsidP="00776B74" w:rsidRDefault="00262EA3" w14:paraId="5A9A4E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2AE6" w14:paraId="5A9A4E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A4E4A" wp14:anchorId="5A9A4E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2AE6" w14:paraId="5A9A4E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34431">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A2AE6" w14:paraId="5A9A4E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2AE6" w14:paraId="5A9A4E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:4331</w:t>
        </w:r>
      </w:sdtContent>
    </w:sdt>
  </w:p>
  <w:p w:rsidR="00262EA3" w:rsidP="00E03A3D" w:rsidRDefault="008A2AE6" w14:paraId="5A9A4E43"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747A05" w14:paraId="5A9A4E44" w14:textId="0A5C903D">
        <w:pPr>
          <w:pStyle w:val="FSHRub2"/>
        </w:pPr>
        <w:r>
          <w:t>med anledning av prop. 2021/22:59 Ett ändamålsenligt skydd för tryck- och yttrandefriheten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A9A4E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44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08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C4"/>
    <w:rsid w:val="0011426C"/>
    <w:rsid w:val="00114C71"/>
    <w:rsid w:val="00114CAC"/>
    <w:rsid w:val="001152A4"/>
    <w:rsid w:val="001153D8"/>
    <w:rsid w:val="00115783"/>
    <w:rsid w:val="00116172"/>
    <w:rsid w:val="00116CAF"/>
    <w:rsid w:val="00116E23"/>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088"/>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3B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66E"/>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02"/>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7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0A"/>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DD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4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649"/>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6CA"/>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3F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A0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1BC"/>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E6"/>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A3"/>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BD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4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8B"/>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BD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57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D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96A"/>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31"/>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6B"/>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A8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9A4E12"/>
  <w15:chartTrackingRefBased/>
  <w15:docId w15:val="{F7E88FB5-3DFA-499B-9A6A-544B3FE2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530088">
      <w:bodyDiv w:val="1"/>
      <w:marLeft w:val="0"/>
      <w:marRight w:val="0"/>
      <w:marTop w:val="0"/>
      <w:marBottom w:val="0"/>
      <w:divBdr>
        <w:top w:val="none" w:sz="0" w:space="0" w:color="auto"/>
        <w:left w:val="none" w:sz="0" w:space="0" w:color="auto"/>
        <w:bottom w:val="none" w:sz="0" w:space="0" w:color="auto"/>
        <w:right w:val="none" w:sz="0" w:space="0" w:color="auto"/>
      </w:divBdr>
    </w:div>
    <w:div w:id="128688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10EEF670854E548443743743E3D797"/>
        <w:category>
          <w:name w:val="Allmänt"/>
          <w:gallery w:val="placeholder"/>
        </w:category>
        <w:types>
          <w:type w:val="bbPlcHdr"/>
        </w:types>
        <w:behaviors>
          <w:behavior w:val="content"/>
        </w:behaviors>
        <w:guid w:val="{A8411EED-2148-41A8-BAEC-195F768DC5E3}"/>
      </w:docPartPr>
      <w:docPartBody>
        <w:p w:rsidR="00040BB1" w:rsidRDefault="00040BB1">
          <w:pPr>
            <w:pStyle w:val="F410EEF670854E548443743743E3D797"/>
          </w:pPr>
          <w:r w:rsidRPr="005A0A93">
            <w:rPr>
              <w:rStyle w:val="Platshllartext"/>
            </w:rPr>
            <w:t>Förslag till riksdagsbeslut</w:t>
          </w:r>
        </w:p>
      </w:docPartBody>
    </w:docPart>
    <w:docPart>
      <w:docPartPr>
        <w:name w:val="C5E9EE93D0AD4D3799119AE4D0E2AFFC"/>
        <w:category>
          <w:name w:val="Allmänt"/>
          <w:gallery w:val="placeholder"/>
        </w:category>
        <w:types>
          <w:type w:val="bbPlcHdr"/>
        </w:types>
        <w:behaviors>
          <w:behavior w:val="content"/>
        </w:behaviors>
        <w:guid w:val="{BD728A3E-C1B9-4D1C-B502-5F5EB40FD6BE}"/>
      </w:docPartPr>
      <w:docPartBody>
        <w:p w:rsidR="00040BB1" w:rsidRDefault="00040BB1">
          <w:pPr>
            <w:pStyle w:val="C5E9EE93D0AD4D3799119AE4D0E2AFFC"/>
          </w:pPr>
          <w:r w:rsidRPr="005A0A93">
            <w:rPr>
              <w:rStyle w:val="Platshllartext"/>
            </w:rPr>
            <w:t>Motivering</w:t>
          </w:r>
        </w:p>
      </w:docPartBody>
    </w:docPart>
    <w:docPart>
      <w:docPartPr>
        <w:name w:val="0FFE5F145EEC4643900A5F7EE4648E66"/>
        <w:category>
          <w:name w:val="Allmänt"/>
          <w:gallery w:val="placeholder"/>
        </w:category>
        <w:types>
          <w:type w:val="bbPlcHdr"/>
        </w:types>
        <w:behaviors>
          <w:behavior w:val="content"/>
        </w:behaviors>
        <w:guid w:val="{D527244F-3011-4CE0-AF39-1907B8D90EC0}"/>
      </w:docPartPr>
      <w:docPartBody>
        <w:p w:rsidR="00040BB1" w:rsidRDefault="00040BB1">
          <w:pPr>
            <w:pStyle w:val="0FFE5F145EEC4643900A5F7EE4648E66"/>
          </w:pPr>
          <w:r>
            <w:rPr>
              <w:rStyle w:val="Platshllartext"/>
            </w:rPr>
            <w:t xml:space="preserve"> </w:t>
          </w:r>
        </w:p>
      </w:docPartBody>
    </w:docPart>
    <w:docPart>
      <w:docPartPr>
        <w:name w:val="FDDB3F81885C44C380FFCBE5C96550D4"/>
        <w:category>
          <w:name w:val="Allmänt"/>
          <w:gallery w:val="placeholder"/>
        </w:category>
        <w:types>
          <w:type w:val="bbPlcHdr"/>
        </w:types>
        <w:behaviors>
          <w:behavior w:val="content"/>
        </w:behaviors>
        <w:guid w:val="{900B0073-7B15-4168-9551-63A0C26D1D55}"/>
      </w:docPartPr>
      <w:docPartBody>
        <w:p w:rsidR="00040BB1" w:rsidRDefault="00040BB1">
          <w:pPr>
            <w:pStyle w:val="FDDB3F81885C44C380FFCBE5C96550D4"/>
          </w:pPr>
          <w:r>
            <w:t xml:space="preserve"> </w:t>
          </w:r>
        </w:p>
      </w:docPartBody>
    </w:docPart>
    <w:docPart>
      <w:docPartPr>
        <w:name w:val="8DCD6CFE7C204B278AD0D6B7A09358D9"/>
        <w:category>
          <w:name w:val="Allmänt"/>
          <w:gallery w:val="placeholder"/>
        </w:category>
        <w:types>
          <w:type w:val="bbPlcHdr"/>
        </w:types>
        <w:behaviors>
          <w:behavior w:val="content"/>
        </w:behaviors>
        <w:guid w:val="{F1E3ECE5-BAAF-4040-8D74-FEB088592405}"/>
      </w:docPartPr>
      <w:docPartBody>
        <w:p w:rsidR="006041EC" w:rsidRDefault="006041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B1"/>
    <w:rsid w:val="00040BB1"/>
    <w:rsid w:val="006041EC"/>
    <w:rsid w:val="00985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10EEF670854E548443743743E3D797">
    <w:name w:val="F410EEF670854E548443743743E3D797"/>
  </w:style>
  <w:style w:type="paragraph" w:customStyle="1" w:styleId="287FEEC5CD1545D3966D78667055797C">
    <w:name w:val="287FEEC5CD1545D3966D7866705579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2E13D9A50F4B63B539055968D2057F">
    <w:name w:val="D02E13D9A50F4B63B539055968D2057F"/>
  </w:style>
  <w:style w:type="paragraph" w:customStyle="1" w:styleId="C5E9EE93D0AD4D3799119AE4D0E2AFFC">
    <w:name w:val="C5E9EE93D0AD4D3799119AE4D0E2AFFC"/>
  </w:style>
  <w:style w:type="paragraph" w:customStyle="1" w:styleId="55B5CBC907264A2E905BF3CFB5846330">
    <w:name w:val="55B5CBC907264A2E905BF3CFB5846330"/>
  </w:style>
  <w:style w:type="paragraph" w:customStyle="1" w:styleId="622660EF61EA42668202ACB95C49CF10">
    <w:name w:val="622660EF61EA42668202ACB95C49CF10"/>
  </w:style>
  <w:style w:type="paragraph" w:customStyle="1" w:styleId="0FFE5F145EEC4643900A5F7EE4648E66">
    <w:name w:val="0FFE5F145EEC4643900A5F7EE4648E66"/>
  </w:style>
  <w:style w:type="paragraph" w:customStyle="1" w:styleId="FDDB3F81885C44C380FFCBE5C96550D4">
    <w:name w:val="FDDB3F81885C44C380FFCBE5C9655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33A0F-4E74-44A6-8BE9-0C561977D216}"/>
</file>

<file path=customXml/itemProps2.xml><?xml version="1.0" encoding="utf-8"?>
<ds:datastoreItem xmlns:ds="http://schemas.openxmlformats.org/officeDocument/2006/customXml" ds:itemID="{156984D7-B4BF-4375-A5B6-43591025C9BA}"/>
</file>

<file path=customXml/itemProps3.xml><?xml version="1.0" encoding="utf-8"?>
<ds:datastoreItem xmlns:ds="http://schemas.openxmlformats.org/officeDocument/2006/customXml" ds:itemID="{92341EAF-0B54-4511-9BFA-2840BF052E60}"/>
</file>

<file path=docProps/app.xml><?xml version="1.0" encoding="utf-8"?>
<Properties xmlns="http://schemas.openxmlformats.org/officeDocument/2006/extended-properties" xmlns:vt="http://schemas.openxmlformats.org/officeDocument/2006/docPropsVTypes">
  <Template>Normal</Template>
  <TotalTime>32</TotalTime>
  <Pages>3</Pages>
  <Words>780</Words>
  <Characters>4928</Characters>
  <Application>Microsoft Office Word</Application>
  <DocSecurity>0</DocSecurity>
  <Lines>89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59 Ett ändamålsenligt skydd för tryck  och yttrandefriheten</vt:lpstr>
      <vt:lpstr>
      </vt:lpstr>
    </vt:vector>
  </TitlesOfParts>
  <Company>Sveriges riksdag</Company>
  <LinksUpToDate>false</LinksUpToDate>
  <CharactersWithSpaces>5682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