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1C0E" w:rsidRPr="00D61C0E" w:rsidRDefault="00D61C0E">
      <w:pPr>
        <w:pStyle w:val="Hemstlrubrik"/>
      </w:pPr>
      <w:r w:rsidRPr="00D61C0E">
        <w:t>Förslag till riksdagsbeslut</w:t>
      </w:r>
    </w:p>
    <w:p w:rsidR="00D61C0E" w:rsidRPr="00D61C0E" w:rsidRDefault="00D61C0E">
      <w:pPr>
        <w:pStyle w:val="Hemstlatt"/>
        <w:ind w:left="0"/>
      </w:pPr>
      <w:r w:rsidRPr="00D61C0E">
        <w:t>Riksdagen tillkännager för regeringen som sin mening vad som anförs i motionen om att utveckla svensk skogsnä</w:t>
      </w:r>
      <w:r w:rsidRPr="00D61C0E">
        <w:t>r</w:t>
      </w:r>
      <w:r w:rsidRPr="00D61C0E">
        <w:t>ing.</w:t>
      </w:r>
    </w:p>
    <w:p w:rsidR="00D61C0E" w:rsidRPr="00D61C0E" w:rsidRDefault="00D61C0E">
      <w:pPr>
        <w:pStyle w:val="Rubrik1"/>
      </w:pPr>
      <w:r w:rsidRPr="00D61C0E">
        <w:t>Motivering</w:t>
      </w:r>
    </w:p>
    <w:p w:rsidR="00D61C0E" w:rsidRPr="00D61C0E" w:rsidRDefault="00D61C0E">
      <w:r w:rsidRPr="00D61C0E">
        <w:t>Att verka för en bättre miljö handlar om mer än regleringar och förbud. Skogsindustrin är ett exempel på en för miljön positiv näring. Skogen har en avgörande roll för möjligheten att motverka klimatförändringen. Det handlar i första hand om produktionen av skogsråvara som kan ersätta ändliga och fossila ämnen.</w:t>
      </w:r>
    </w:p>
    <w:p w:rsidR="00D61C0E" w:rsidRPr="00D61C0E" w:rsidRDefault="00D61C0E">
      <w:pPr>
        <w:pStyle w:val="Normaltindrag"/>
      </w:pPr>
      <w:r w:rsidRPr="00D61C0E">
        <w:t>Från flera olika myndigheter och forskare pekas de ökade halterna av ko</w:t>
      </w:r>
      <w:r w:rsidRPr="00D61C0E">
        <w:t>l</w:t>
      </w:r>
      <w:r w:rsidRPr="00D61C0E">
        <w:t>dioxid och andra växthusgaser i atmosfären ut som de största enskilda ors</w:t>
      </w:r>
      <w:r w:rsidRPr="00D61C0E">
        <w:t>a</w:t>
      </w:r>
      <w:r w:rsidRPr="00D61C0E">
        <w:t>kerna till den globala uppvärmningen.</w:t>
      </w:r>
    </w:p>
    <w:p w:rsidR="00D61C0E" w:rsidRPr="00D61C0E" w:rsidRDefault="00D61C0E">
      <w:pPr>
        <w:pStyle w:val="Normaltindrag"/>
      </w:pPr>
      <w:r w:rsidRPr="00D61C0E">
        <w:t>Sveriges Lantbruksuniversitet har genomfört en studie av skogens påve</w:t>
      </w:r>
      <w:r w:rsidRPr="00D61C0E">
        <w:t>r</w:t>
      </w:r>
      <w:r w:rsidRPr="00D61C0E">
        <w:t>kan på klimatet. Studien visar på att det finns en omfattande klimatnytta när skogsråvaror används som exempelvis byggmaterial och på så sätt ersätter stål, betong samt andra material som kräver mycket energi för att framställas. Genom att ersätta produkter som är baserade på fossila bränslen med skog</w:t>
      </w:r>
      <w:r w:rsidRPr="00D61C0E">
        <w:t>s</w:t>
      </w:r>
      <w:r w:rsidRPr="00D61C0E">
        <w:t>råvara bidrar skogen till att påverka klimatet positivt.</w:t>
      </w:r>
    </w:p>
    <w:p w:rsidR="00D61C0E" w:rsidRPr="00D61C0E" w:rsidRDefault="00D61C0E">
      <w:pPr>
        <w:pStyle w:val="Normaltindrag"/>
      </w:pPr>
      <w:r w:rsidRPr="00D61C0E">
        <w:t>Skogen har dessutom en renande förmåga genom att den vid tillväxt binder koldioxid genom fotosyntes. När kolen binder koldioxid fungerar den som en kol</w:t>
      </w:r>
      <w:r w:rsidRPr="00D61C0E">
        <w:t>sänka.</w:t>
      </w:r>
    </w:p>
    <w:p w:rsidR="00D61C0E" w:rsidRPr="00D61C0E" w:rsidRDefault="00D61C0E">
      <w:pPr>
        <w:pStyle w:val="Normaltindrag"/>
      </w:pPr>
      <w:r w:rsidRPr="00D61C0E">
        <w:t>Den svenska skogen växer med ungefär 110 miljoner kubikmeter varje år. Det innebär att skogen binder upp emot 140 miljoner ton koldioxid. Det är du</w:t>
      </w:r>
      <w:r w:rsidRPr="00D61C0E">
        <w:t>b</w:t>
      </w:r>
      <w:r w:rsidRPr="00D61C0E">
        <w:t>belt så mycket som de svenska utsläppen av koldioxid. Störst klimatnytta gör skogen i ett skogsbruk där vuxna träd avverkas för att användas i produ</w:t>
      </w:r>
      <w:r w:rsidRPr="00D61C0E">
        <w:t>k</w:t>
      </w:r>
      <w:r w:rsidRPr="00D61C0E">
        <w:t>tion och nya träd planteras. Genom anpassad skogsskötsel, ökad andel n</w:t>
      </w:r>
      <w:r w:rsidRPr="00D61C0E">
        <w:t>y</w:t>
      </w:r>
      <w:r w:rsidRPr="00D61C0E">
        <w:t>plan</w:t>
      </w:r>
      <w:r w:rsidRPr="00D61C0E">
        <w:lastRenderedPageBreak/>
        <w:t>tering, sådd med förädlat frömaterial och gödsel kan skogsbruket effekt</w:t>
      </w:r>
      <w:r w:rsidRPr="00D61C0E">
        <w:t>i</w:t>
      </w:r>
      <w:r w:rsidRPr="00D61C0E">
        <w:t>viseras.</w:t>
      </w:r>
    </w:p>
    <w:p w:rsidR="00D61C0E" w:rsidRPr="00D61C0E" w:rsidRDefault="00D61C0E">
      <w:pPr>
        <w:pStyle w:val="Normaltindrag"/>
      </w:pPr>
      <w:r w:rsidRPr="00D61C0E">
        <w:t>Sverige kan som skogsnation bli ledande inom området att förädla skog</w:t>
      </w:r>
      <w:r w:rsidRPr="00D61C0E">
        <w:t>s</w:t>
      </w:r>
      <w:r w:rsidRPr="00D61C0E">
        <w:t>bruket. Lyckas skogsnäringen väl kan det medföra såväl fler företag som arbetstillfällen. Inte minst kan ett mer utvecklat skogsbruk innebära fler a</w:t>
      </w:r>
      <w:r w:rsidRPr="00D61C0E">
        <w:t>r</w:t>
      </w:r>
      <w:r w:rsidRPr="00D61C0E">
        <w:t>betstillfällen i de nordliga landsdelarna.</w:t>
      </w:r>
    </w:p>
    <w:p w:rsidR="00D61C0E" w:rsidRPr="00D61C0E" w:rsidRDefault="00D61C0E">
      <w:pPr>
        <w:pStyle w:val="Normaltindrag"/>
      </w:pPr>
      <w:r w:rsidRPr="00D61C0E">
        <w:t>För att skogsindustrin ska utvecklas positivt är det angeläget med fors</w:t>
      </w:r>
      <w:r w:rsidRPr="00D61C0E">
        <w:t>k</w:t>
      </w:r>
      <w:r w:rsidRPr="00D61C0E">
        <w:t>ning som rör biologisk mångfald och skogslandskapet. Vidare är det en fördel om marknaden utvecklas utanför de svenska gränserna. Genom en europeisk skogspolitik ökar möjligheterna för den svenska skogsnäringen att utvecklas positivt.</w:t>
      </w:r>
    </w:p>
    <w:p w:rsidR="00D61C0E" w:rsidRPr="00D61C0E" w:rsidRDefault="00D61C0E">
      <w:pPr>
        <w:pStyle w:val="Normaltindrag"/>
      </w:pPr>
      <w:r w:rsidRPr="00D61C0E">
        <w:t>I Kyotoavtalet finns riktlinjer för hur utsläppen av växthusgaser ska regl</w:t>
      </w:r>
      <w:r w:rsidRPr="00D61C0E">
        <w:t>e</w:t>
      </w:r>
      <w:r w:rsidRPr="00D61C0E">
        <w:t>ras. Den nuvarande överenskommelsen går ut 2012. EU har som målsättning att Kyotoprotokollets efterföljare ska undertecknas i Köpenhamn år 2009.</w:t>
      </w:r>
    </w:p>
    <w:p w:rsidR="00D61C0E" w:rsidRPr="00D61C0E" w:rsidRDefault="00D61C0E">
      <w:pPr>
        <w:pStyle w:val="Normaltindrag"/>
      </w:pPr>
      <w:r w:rsidRPr="00D61C0E">
        <w:t>Därför är det viktigt att regeringen verkar för att resurser tillförs forskning och utveckling gällande skogsnäringen samt att verka för att en gemensam europeisk skogspolitik ingår i det klimatdokument som ska följa efter Kyot</w:t>
      </w:r>
      <w:r w:rsidRPr="00D61C0E">
        <w:t>o</w:t>
      </w:r>
      <w:r w:rsidRPr="00D61C0E">
        <w:t>protokollet.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1C0E">
        <w:trPr>
          <w:cantSplit/>
        </w:trPr>
        <w:tc>
          <w:tcPr>
            <w:tcW w:w="3046" w:type="dxa"/>
          </w:tcPr>
          <w:p w:rsidR="00D61C0E" w:rsidRPr="00D61C0E" w:rsidRDefault="00D61C0E">
            <w:pPr>
              <w:pStyle w:val="UnderskriftDatum"/>
              <w:spacing w:before="240"/>
            </w:pPr>
            <w:r w:rsidRPr="00D61C0E">
              <w:t>Stockholm den 1 oktober 2008</w:t>
            </w:r>
          </w:p>
        </w:tc>
        <w:tc>
          <w:tcPr>
            <w:tcW w:w="3047" w:type="dxa"/>
          </w:tcPr>
          <w:p w:rsidR="00D61C0E" w:rsidRPr="00D61C0E" w:rsidRDefault="00D61C0E">
            <w:pPr>
              <w:pStyle w:val="Underskrifter"/>
              <w:spacing w:before="240"/>
            </w:pPr>
          </w:p>
        </w:tc>
      </w:tr>
      <w:tr w:rsidR="00000000" w:rsidRPr="00D61C0E">
        <w:trPr>
          <w:cantSplit/>
        </w:trPr>
        <w:tc>
          <w:tcPr>
            <w:tcW w:w="3046" w:type="dxa"/>
          </w:tcPr>
          <w:p w:rsidR="00D61C0E" w:rsidRPr="00D61C0E" w:rsidRDefault="00D61C0E">
            <w:pPr>
              <w:pStyle w:val="Underskrifter"/>
            </w:pPr>
            <w:r w:rsidRPr="00D61C0E">
              <w:t>Margareta Cederfelt (m)</w:t>
            </w:r>
          </w:p>
        </w:tc>
        <w:tc>
          <w:tcPr>
            <w:tcW w:w="3046" w:type="dxa"/>
          </w:tcPr>
          <w:p w:rsidR="00D61C0E" w:rsidRPr="00D61C0E" w:rsidRDefault="00D61C0E">
            <w:pPr>
              <w:pStyle w:val="Underskrifter"/>
            </w:pPr>
          </w:p>
        </w:tc>
      </w:tr>
      <w:tr w:rsidR="00000000" w:rsidRPr="00D61C0E">
        <w:trPr>
          <w:cantSplit/>
        </w:trPr>
        <w:tc>
          <w:tcPr>
            <w:tcW w:w="3046" w:type="dxa"/>
          </w:tcPr>
          <w:p w:rsidR="00D61C0E" w:rsidRPr="00D61C0E" w:rsidRDefault="00D61C0E">
            <w:pPr>
              <w:pStyle w:val="Underskrifter"/>
            </w:pPr>
            <w:r w:rsidRPr="00D61C0E">
              <w:t>Inge Garstedt (m)</w:t>
            </w:r>
          </w:p>
        </w:tc>
        <w:tc>
          <w:tcPr>
            <w:tcW w:w="3046" w:type="dxa"/>
          </w:tcPr>
          <w:p w:rsidR="00D61C0E" w:rsidRPr="00D61C0E" w:rsidRDefault="00D61C0E">
            <w:pPr>
              <w:pStyle w:val="Underskrifter"/>
            </w:pPr>
            <w:r w:rsidRPr="00D61C0E">
              <w:t>Hillevi Engström (m)</w:t>
            </w:r>
          </w:p>
        </w:tc>
      </w:tr>
    </w:tbl>
    <w:p w:rsidR="00D61C0E" w:rsidRPr="00D61C0E" w:rsidRDefault="00D61C0E">
      <w:pPr>
        <w:pStyle w:val="Normaltindrag"/>
      </w:pPr>
    </w:p>
    <w:sectPr w:rsidR="00000000" w:rsidRPr="00D61C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1C0E" w:rsidRPr="00D61C0E" w:rsidRDefault="00D61C0E">
      <w:r w:rsidRPr="00D61C0E">
        <w:separator/>
      </w:r>
    </w:p>
  </w:endnote>
  <w:endnote w:type="continuationSeparator" w:id="0">
    <w:p w:rsidR="00D61C0E" w:rsidRPr="00D61C0E" w:rsidRDefault="00D61C0E">
      <w:r w:rsidRPr="00D61C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C0E" w:rsidRPr="00D61C0E" w:rsidRDefault="00D61C0E">
    <w:pPr>
      <w:pStyle w:val="Sidfot"/>
    </w:pPr>
    <w:r w:rsidRPr="00D61C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0540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C0E" w:rsidRDefault="00D61C0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1C0E" w:rsidRDefault="00D61C0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C0E" w:rsidRPr="00D61C0E" w:rsidRDefault="00D61C0E">
    <w:pPr>
      <w:pStyle w:val="Sidfot"/>
    </w:pPr>
    <w:r w:rsidRPr="00D61C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40837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C0E" w:rsidRDefault="00D61C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1C0E" w:rsidRDefault="00D61C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C0E" w:rsidRPr="00D61C0E" w:rsidRDefault="00D61C0E">
    <w:pPr>
      <w:pStyle w:val="Sidfot"/>
    </w:pPr>
    <w:r w:rsidRPr="00D61C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53099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C0E" w:rsidRDefault="00D61C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1C0E" w:rsidRDefault="00D61C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1C0E" w:rsidRPr="00D61C0E" w:rsidRDefault="00D61C0E">
      <w:r w:rsidRPr="00D61C0E">
        <w:separator/>
      </w:r>
    </w:p>
  </w:footnote>
  <w:footnote w:type="continuationSeparator" w:id="0">
    <w:p w:rsidR="00D61C0E" w:rsidRPr="00D61C0E" w:rsidRDefault="00D61C0E">
      <w:r w:rsidRPr="00D61C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C0E" w:rsidRPr="00D61C0E" w:rsidRDefault="00D61C0E">
    <w:pPr>
      <w:pStyle w:val="Sidhuvud"/>
    </w:pPr>
    <w:r w:rsidRPr="00D61C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92586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C0E" w:rsidRDefault="00D61C0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1C0E" w:rsidRDefault="00D61C0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C0E" w:rsidRPr="00D61C0E" w:rsidRDefault="00D61C0E">
    <w:pPr>
      <w:pStyle w:val="Sidhuvud"/>
    </w:pPr>
    <w:r w:rsidRPr="00D61C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84609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C0E" w:rsidRDefault="00D61C0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1C0E" w:rsidRDefault="00D61C0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C0E" w:rsidRPr="00D61C0E" w:rsidRDefault="00D61C0E">
    <w:pPr>
      <w:pStyle w:val="FSHNormal"/>
      <w:tabs>
        <w:tab w:val="right" w:pos="5840"/>
      </w:tabs>
    </w:pPr>
    <w:r w:rsidRPr="00D61C0E">
      <w:br/>
    </w:r>
    <w:r w:rsidRPr="00D61C0E">
      <w:fldChar w:fldCharType="begin" w:fldLock="1"/>
    </w:r>
    <w:r w:rsidRPr="00D61C0E">
      <w:instrText xml:space="preserve"> DOCPROPERTY</w:instrText>
    </w:r>
    <w:r w:rsidRPr="00D61C0E">
      <w:rPr>
        <w:sz w:val="18"/>
      </w:rPr>
      <w:instrText xml:space="preserve"> "YearUser" *\charformat </w:instrText>
    </w:r>
    <w:r w:rsidRPr="00D61C0E">
      <w:fldChar w:fldCharType="separate"/>
    </w:r>
    <w:r w:rsidRPr="00D61C0E">
      <w:t>2008/09</w:t>
    </w:r>
    <w:r w:rsidRPr="00D61C0E">
      <w:fldChar w:fldCharType="end"/>
    </w:r>
    <w:r w:rsidRPr="00D61C0E">
      <w:t xml:space="preserve"> </w:t>
    </w:r>
    <w:r w:rsidRPr="00D61C0E">
      <w:tab/>
      <w:t xml:space="preserve">mnr: </w:t>
    </w:r>
    <w:r w:rsidRPr="00D61C0E">
      <w:fldChar w:fldCharType="begin" w:fldLock="1"/>
    </w:r>
    <w:r w:rsidRPr="00D61C0E">
      <w:instrText xml:space="preserve"> DOCPROPERTY</w:instrText>
    </w:r>
    <w:r w:rsidRPr="00D61C0E">
      <w:rPr>
        <w:sz w:val="18"/>
      </w:rPr>
      <w:instrText xml:space="preserve"> "Motionsnummer" *\charformat </w:instrText>
    </w:r>
    <w:r w:rsidRPr="00D61C0E">
      <w:fldChar w:fldCharType="separate"/>
    </w:r>
    <w:r w:rsidRPr="00D61C0E">
      <w:t>MJ464</w:t>
    </w:r>
    <w:r w:rsidRPr="00D61C0E">
      <w:fldChar w:fldCharType="end"/>
    </w:r>
    <w:r w:rsidRPr="00D61C0E">
      <w:br/>
    </w:r>
    <w:r w:rsidRPr="00D61C0E">
      <w:fldChar w:fldCharType="begin" w:fldLock="1"/>
    </w:r>
    <w:r w:rsidRPr="00D61C0E">
      <w:instrText xml:space="preserve"> DOCPROPERTY</w:instrText>
    </w:r>
    <w:r w:rsidRPr="00D61C0E">
      <w:rPr>
        <w:sz w:val="18"/>
      </w:rPr>
      <w:instrText xml:space="preserve"> "Samling" *\charformat </w:instrText>
    </w:r>
    <w:r w:rsidRPr="00D61C0E">
      <w:fldChar w:fldCharType="end"/>
    </w:r>
    <w:r w:rsidRPr="00D61C0E">
      <w:tab/>
      <w:t xml:space="preserve">pnr: </w:t>
    </w:r>
    <w:r w:rsidRPr="00D61C0E">
      <w:fldChar w:fldCharType="begin" w:fldLock="1"/>
    </w:r>
    <w:r w:rsidRPr="00D61C0E">
      <w:instrText xml:space="preserve"> DOCPROPERTY</w:instrText>
    </w:r>
    <w:r w:rsidRPr="00D61C0E">
      <w:rPr>
        <w:sz w:val="18"/>
      </w:rPr>
      <w:instrText xml:space="preserve"> "Partinummer" *\charformat </w:instrText>
    </w:r>
    <w:r w:rsidRPr="00D61C0E">
      <w:fldChar w:fldCharType="separate"/>
    </w:r>
    <w:r w:rsidRPr="00D61C0E">
      <w:t>m1652</w:t>
    </w:r>
    <w:r w:rsidRPr="00D61C0E">
      <w:fldChar w:fldCharType="end"/>
    </w:r>
  </w:p>
  <w:p w:rsidR="00D61C0E" w:rsidRPr="00D61C0E" w:rsidRDefault="00D61C0E">
    <w:pPr>
      <w:pStyle w:val="FSHRub1"/>
    </w:pPr>
    <w:r w:rsidRPr="00D61C0E">
      <w:t>Motion till riksdagen</w:t>
    </w:r>
    <w:r w:rsidRPr="00D61C0E">
      <w:br/>
    </w:r>
    <w:r w:rsidRPr="00D61C0E">
      <w:fldChar w:fldCharType="begin" w:fldLock="1"/>
    </w:r>
    <w:r w:rsidRPr="00D61C0E">
      <w:instrText xml:space="preserve"> DOCPROPERTY "YearUser" *\charformat </w:instrText>
    </w:r>
    <w:r w:rsidRPr="00D61C0E">
      <w:fldChar w:fldCharType="separate"/>
    </w:r>
    <w:r w:rsidRPr="00D61C0E">
      <w:t>2008/09</w:t>
    </w:r>
    <w:r w:rsidRPr="00D61C0E">
      <w:fldChar w:fldCharType="end"/>
    </w:r>
    <w:r w:rsidRPr="00D61C0E">
      <w:t>:</w:t>
    </w:r>
    <w:r w:rsidRPr="00D61C0E">
      <w:fldChar w:fldCharType="begin" w:fldLock="1"/>
    </w:r>
    <w:r w:rsidRPr="00D61C0E">
      <w:instrText xml:space="preserve"> DOCPROPERTY "Motionsnummer" *\charformat </w:instrText>
    </w:r>
    <w:r w:rsidRPr="00D61C0E">
      <w:fldChar w:fldCharType="separate"/>
    </w:r>
    <w:r w:rsidRPr="00D61C0E">
      <w:t>MJ464</w:t>
    </w:r>
    <w:r w:rsidRPr="00D61C0E">
      <w:fldChar w:fldCharType="end"/>
    </w:r>
  </w:p>
  <w:p w:rsidR="00D61C0E" w:rsidRPr="00D61C0E" w:rsidRDefault="00D61C0E">
    <w:pPr>
      <w:pStyle w:val="FSHNormalS5"/>
    </w:pPr>
    <w:r w:rsidRPr="00D61C0E">
      <w:fldChar w:fldCharType="begin" w:fldLock="1"/>
    </w:r>
    <w:r w:rsidRPr="00D61C0E">
      <w:instrText xml:space="preserve"> DOCPROPERTY "MotionarText" *\charformat </w:instrText>
    </w:r>
    <w:r w:rsidRPr="00D61C0E">
      <w:fldChar w:fldCharType="separate"/>
    </w:r>
    <w:r w:rsidRPr="00D61C0E">
      <w:t>av Margareta Cederfelt m.fl. (m)</w:t>
    </w:r>
    <w:r w:rsidRPr="00D61C0E">
      <w:fldChar w:fldCharType="end"/>
    </w:r>
    <w:r w:rsidRPr="00D61C0E">
      <w:br/>
    </w:r>
    <w:r w:rsidRPr="00D61C0E">
      <w:fldChar w:fldCharType="begin" w:fldLock="1"/>
    </w:r>
    <w:r w:rsidRPr="00D61C0E">
      <w:instrText xml:space="preserve"> DOCPROPERTY "SvarFrasKort" *\charformat </w:instrText>
    </w:r>
    <w:r w:rsidRPr="00D61C0E">
      <w:fldChar w:fldCharType="end"/>
    </w:r>
  </w:p>
  <w:p w:rsidR="00D61C0E" w:rsidRPr="00D61C0E" w:rsidRDefault="00D61C0E">
    <w:pPr>
      <w:pStyle w:val="FSHTitel"/>
    </w:pPr>
    <w:r w:rsidRPr="00D61C0E">
      <w:fldChar w:fldCharType="begin" w:fldLock="1"/>
    </w:r>
    <w:r w:rsidRPr="00D61C0E">
      <w:instrText xml:space="preserve"> DOCPROPERTY</w:instrText>
    </w:r>
    <w:r w:rsidRPr="00D61C0E">
      <w:rPr>
        <w:sz w:val="18"/>
      </w:rPr>
      <w:instrText xml:space="preserve"> "RubrikSvar" *\charformat </w:instrText>
    </w:r>
    <w:r w:rsidRPr="00D61C0E">
      <w:fldChar w:fldCharType="separate"/>
    </w:r>
    <w:r w:rsidRPr="00D61C0E">
      <w:t>Skog och klimat</w:t>
    </w:r>
    <w:r w:rsidRPr="00D61C0E">
      <w:fldChar w:fldCharType="end"/>
    </w:r>
  </w:p>
  <w:p w:rsidR="00D61C0E" w:rsidRPr="00D61C0E" w:rsidRDefault="00D61C0E">
    <w:pPr>
      <w:pStyle w:val="Normal00"/>
    </w:pPr>
  </w:p>
  <w:p w:rsidR="00D61C0E" w:rsidRPr="00D61C0E" w:rsidRDefault="00D61C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27924957">
    <w:abstractNumId w:val="8"/>
  </w:num>
  <w:num w:numId="2" w16cid:durableId="1727410120">
    <w:abstractNumId w:val="9"/>
  </w:num>
  <w:num w:numId="3" w16cid:durableId="1325550120">
    <w:abstractNumId w:val="8"/>
  </w:num>
  <w:num w:numId="4" w16cid:durableId="577447164">
    <w:abstractNumId w:val="9"/>
  </w:num>
  <w:num w:numId="5" w16cid:durableId="22903509">
    <w:abstractNumId w:val="13"/>
  </w:num>
  <w:num w:numId="6" w16cid:durableId="379208220">
    <w:abstractNumId w:val="10"/>
  </w:num>
  <w:num w:numId="7" w16cid:durableId="1607734030">
    <w:abstractNumId w:val="11"/>
  </w:num>
  <w:num w:numId="8" w16cid:durableId="959993646">
    <w:abstractNumId w:val="12"/>
  </w:num>
  <w:num w:numId="9" w16cid:durableId="1274551676">
    <w:abstractNumId w:val="8"/>
  </w:num>
  <w:num w:numId="10" w16cid:durableId="1591622324">
    <w:abstractNumId w:val="3"/>
  </w:num>
  <w:num w:numId="11" w16cid:durableId="1419983965">
    <w:abstractNumId w:val="2"/>
  </w:num>
  <w:num w:numId="12" w16cid:durableId="83696076">
    <w:abstractNumId w:val="1"/>
  </w:num>
  <w:num w:numId="13" w16cid:durableId="1512718644">
    <w:abstractNumId w:val="0"/>
  </w:num>
  <w:num w:numId="14" w16cid:durableId="954599168">
    <w:abstractNumId w:val="9"/>
  </w:num>
  <w:num w:numId="15" w16cid:durableId="1144852423">
    <w:abstractNumId w:val="7"/>
  </w:num>
  <w:num w:numId="16" w16cid:durableId="1752003565">
    <w:abstractNumId w:val="6"/>
  </w:num>
  <w:num w:numId="17" w16cid:durableId="201208135">
    <w:abstractNumId w:val="5"/>
  </w:num>
  <w:num w:numId="18" w16cid:durableId="669990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0727F543-7FEE-4921-B5B5-B06F7792BEC4},{8CA0BB6F-117B-4C21-9BCF-565E472B6D12},{314C8DE6-E707-4967-986D-62E7FC1ED6A9}"/>
  </w:docVars>
  <w:rsids>
    <w:rsidRoot w:val="00342F7F"/>
    <w:rsid w:val="00342F7F"/>
    <w:rsid w:val="00D61C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D47A8D7E-8D5D-42F1-8CE1-EED57ACFC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2412</Characters>
  <Application>Microsoft Office Word</Application>
  <DocSecurity>4</DocSecurity>
  <Lines>50</Lines>
  <Paragraphs>18</Paragraphs>
  <ScaleCrop>false</ScaleCrop>
  <HeadingPairs>
    <vt:vector size="2" baseType="variant">
      <vt:variant>
        <vt:lpstr>Rubrik</vt:lpstr>
      </vt:variant>
      <vt:variant>
        <vt:i4>1</vt:i4>
      </vt:variant>
    </vt:vector>
  </HeadingPairs>
  <TitlesOfParts>
    <vt:vector size="1" baseType="lpstr">
      <vt:lpstr>m1652</vt:lpstr>
    </vt:vector>
  </TitlesOfParts>
  <Company>Riksdagen</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m1652</dc:title>
  <dc:subject>m1652</dc:subject>
  <dc:creator>Riksdagen</dc:creator>
  <cp:keywords>Riksdagen</cp:keywords>
  <dc:description>TKG-ktrl, MSMQ4mb, PersReg-Distribution mm b-&gt;ny fplogga c-&gt;nygamla s-rosen</dc:description>
  <cp:lastModifiedBy>Lars Brink</cp:lastModifiedBy>
  <cp:revision>2</cp:revision>
  <cp:lastPrinted>2009-01-19T11:21:00Z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Skog och klimat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Skog och klimat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m1652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Margareta Cederfelt m.fl. (m)</vt:lpwstr>
  </property>
  <property fmtid="{D5CDD505-2E9C-101B-9397-08002B2CF9AE}" pid="26" name="MotionarLista">
    <vt:lpwstr>Cederfelt, Margareta (m)\Garstedt, Inge (m)\Engström, Hillevi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 Inge Garstedt (m), Hillevi Engström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97</vt:lpwstr>
  </property>
  <property fmtid="{D5CDD505-2E9C-101B-9397-08002B2CF9AE}" pid="35" name="Samling">
    <vt:lpwstr/>
  </property>
  <property fmtid="{D5CDD505-2E9C-101B-9397-08002B2CF9AE}" pid="36" name="SamlingPrint">
    <vt:lpwstr/>
  </property>
  <property fmtid="{D5CDD505-2E9C-101B-9397-08002B2CF9AE}" pid="37" name="Motionsnummer">
    <vt:lpwstr>MJ464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20082009000000000109000016520069</vt:lpwstr>
  </property>
  <property fmtid="{D5CDD505-2E9C-101B-9397-08002B2CF9AE}" pid="47" name="datum">
    <vt:lpwstr>081001</vt:lpwstr>
  </property>
  <property fmtid="{D5CDD505-2E9C-101B-9397-08002B2CF9AE}" pid="48" name="avsändar-e-post">
    <vt:lpwstr>niclas.karlsson@riksdagen.se</vt:lpwstr>
  </property>
  <property fmtid="{D5CDD505-2E9C-101B-9397-08002B2CF9AE}" pid="49" name="id">
    <vt:lpwstr>20082009000000000109000016520069</vt:lpwstr>
  </property>
  <property fmtid="{D5CDD505-2E9C-101B-9397-08002B2CF9AE}" pid="50" name="nummer">
    <vt:lpwstr>464</vt:lpwstr>
  </property>
  <property fmtid="{D5CDD505-2E9C-101B-9397-08002B2CF9AE}" pid="51" name="utskottsbeteckning">
    <vt:lpwstr>MJ</vt:lpwstr>
  </property>
  <property fmtid="{D5CDD505-2E9C-101B-9397-08002B2CF9AE}" pid="52" name="GlobalUID">
    <vt:lpwstr>{8721B2F3-E6A5-4707-86D9-1F16B7AFFF6C}</vt:lpwstr>
  </property>
  <property fmtid="{D5CDD505-2E9C-101B-9397-08002B2CF9AE}" pid="53" name="Överföringar">
    <vt:i4>0</vt:i4>
  </property>
  <property fmtid="{D5CDD505-2E9C-101B-9397-08002B2CF9AE}" pid="54" name="Checksum">
    <vt:lpwstr>*1006258911289*</vt:lpwstr>
  </property>
  <property fmtid="{D5CDD505-2E9C-101B-9397-08002B2CF9AE}" pid="55" name="skuggnummer">
    <vt:lpwstr>2799</vt:lpwstr>
  </property>
  <property fmtid="{D5CDD505-2E9C-101B-9397-08002B2CF9AE}" pid="56" name="urixVersion">
    <vt:lpwstr>3.2.0.8</vt:lpwstr>
  </property>
  <property fmtid="{D5CDD505-2E9C-101B-9397-08002B2CF9AE}" pid="57" name="urixOrigin">
    <vt:lpwstr>090402 10:43:51.409</vt:lpwstr>
  </property>
  <property fmtid="{D5CDD505-2E9C-101B-9397-08002B2CF9AE}" pid="58" name="urixGuid">
    <vt:lpwstr>{A8FEB7E1-1B08-4BD3-A8F3-DFBC9546F7E8}</vt:lpwstr>
  </property>
</Properties>
</file>