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D05" w:rsidRPr="00723C62" w:rsidRDefault="003F1D05">
      <w:pPr>
        <w:pStyle w:val="Hemstlrubrik"/>
      </w:pPr>
      <w:r w:rsidRPr="00723C62">
        <w:t>Förslag till riksdagsbeslut</w:t>
      </w:r>
    </w:p>
    <w:p w:rsidR="003F1D05" w:rsidRPr="00723C62" w:rsidRDefault="003F1D05">
      <w:pPr>
        <w:pStyle w:val="Hemstlatt"/>
        <w:numPr>
          <w:ilvl w:val="0"/>
          <w:numId w:val="1"/>
        </w:numPr>
      </w:pPr>
      <w:r w:rsidRPr="00723C62">
        <w:t>Riksdagen tillkännager för regeringen som sin mening vad som anförs i motionen om att inför OS verka för mänskliga rättigheter i Kina.</w:t>
      </w:r>
    </w:p>
    <w:p w:rsidR="003F1D05" w:rsidRPr="00723C62" w:rsidRDefault="003F1D05">
      <w:pPr>
        <w:pStyle w:val="Hemstlatt"/>
        <w:numPr>
          <w:ilvl w:val="0"/>
          <w:numId w:val="1"/>
        </w:numPr>
      </w:pPr>
      <w:r w:rsidRPr="00723C62">
        <w:t>Riksdagen tillkännager för regeringen som sin mening vad som anförs i motionen om att regeringen ska verka inom EU till stöd för mänskliga rättigheter i Kina.</w:t>
      </w:r>
    </w:p>
    <w:p w:rsidR="003F1D05" w:rsidRPr="00723C62" w:rsidRDefault="003F1D05">
      <w:pPr>
        <w:pStyle w:val="Rubrik1"/>
      </w:pPr>
      <w:r w:rsidRPr="00723C62">
        <w:t>Motivering</w:t>
      </w:r>
    </w:p>
    <w:p w:rsidR="003F1D05" w:rsidRPr="00723C62" w:rsidRDefault="003F1D05">
      <w:r w:rsidRPr="00723C62">
        <w:t xml:space="preserve">När den kinesiska regimen i juli 2001 ansökte om värdskapet för olympiska spelen, lovade Kina den internationella olympiska kommittén och alla kritiker att förbättra situationen för de mänskliga rättigheterna om landet tilldelades OS 2008. </w:t>
      </w:r>
    </w:p>
    <w:p w:rsidR="003F1D05" w:rsidRPr="00723C62" w:rsidRDefault="003F1D05">
      <w:pPr>
        <w:pStyle w:val="Normaltindrag"/>
      </w:pPr>
      <w:r w:rsidRPr="00723C62">
        <w:t xml:space="preserve">Mer än 7 år senare har ingen verklig förbättring skett. De otaliga grova övergreppen mot oliktänkande har snarare förvärrats. Det kommunistiska styret har inte hållit sina löften. </w:t>
      </w:r>
    </w:p>
    <w:p w:rsidR="003F1D05" w:rsidRPr="00723C62" w:rsidRDefault="003F1D05">
      <w:pPr>
        <w:pStyle w:val="Normaltindrag"/>
      </w:pPr>
      <w:r w:rsidRPr="00723C62">
        <w:t>Den 30 april 2007 publicerade Amnesty International en 22-sidig rapport med rubriken ”Kina: Den olympiska nedräkningen – förtrycket av aktivister överskuggar dödsstraff och mediareformer”. Rapporten gjorde det smärtsamt tydligt att det inter</w:t>
      </w:r>
      <w:r w:rsidRPr="00723C62">
        <w:softHyphen/>
        <w:t xml:space="preserve">nationella samfundets stöd till Kina, vilket syftar till att hjälpa landet att förbättra villkoren för mänskliga rättigheter, har ignorerats helt. </w:t>
      </w:r>
    </w:p>
    <w:p w:rsidR="003F1D05" w:rsidRPr="00723C62" w:rsidRDefault="003F1D05">
      <w:pPr>
        <w:pStyle w:val="Normaltindrag"/>
      </w:pPr>
      <w:r w:rsidRPr="00723C62">
        <w:t>Rapporter från Kina vittnar också om att medan förberedelserna inför de olympiska spelen pågår har den kinesiska regimen förvärrat situationen för många medborgare. Detta är ett förakt mot det internationella samfundets goda vilja.</w:t>
      </w:r>
    </w:p>
    <w:p w:rsidR="003F1D05" w:rsidRPr="00723C62" w:rsidRDefault="003F1D05">
      <w:pPr>
        <w:pStyle w:val="Normaltindrag"/>
      </w:pPr>
      <w:r w:rsidRPr="00723C62">
        <w:lastRenderedPageBreak/>
        <w:t>Reportrar Utan Gränser har också uppmärksammat fortsatta inskränknin</w:t>
      </w:r>
      <w:r w:rsidRPr="00723C62">
        <w:t>g</w:t>
      </w:r>
      <w:r w:rsidRPr="00723C62">
        <w:t xml:space="preserve">ar mot trycktfrihet och förtryck av journalister. Minst 30 journalister och 50 aktivister har fängslats i Kina. </w:t>
      </w:r>
    </w:p>
    <w:p w:rsidR="003F1D05" w:rsidRPr="00723C62" w:rsidRDefault="003F1D05">
      <w:pPr>
        <w:pStyle w:val="Normaltindrag"/>
      </w:pPr>
      <w:r w:rsidRPr="00723C62">
        <w:t xml:space="preserve">Regimen i Beijing har använt OS som propaganda för att befästa sitt grepp om det kinesiska folket. </w:t>
      </w:r>
    </w:p>
    <w:p w:rsidR="003F1D05" w:rsidRPr="00723C62" w:rsidRDefault="003F1D05">
      <w:pPr>
        <w:pStyle w:val="Normaltindrag"/>
      </w:pPr>
      <w:r w:rsidRPr="00723C62">
        <w:t>En av Kinas just nu mest kända människorättskämpar, advokat Gao Zh</w:t>
      </w:r>
      <w:r w:rsidRPr="00723C62">
        <w:t>i</w:t>
      </w:r>
      <w:r w:rsidRPr="00723C62">
        <w:t>sheng, vågar trotsa kommunistpartiet och kämpar för förtryckta grupper i Kina. Gao har hjälpt falungongutövare, underjordiska kristna, folkrättsaktivi</w:t>
      </w:r>
      <w:r w:rsidRPr="00723C62">
        <w:t>s</w:t>
      </w:r>
      <w:r w:rsidRPr="00723C62">
        <w:t>ter och fattiga orättvist behandlade kineser i det rättslösa samhället. Nyl</w:t>
      </w:r>
      <w:r w:rsidRPr="00723C62">
        <w:t>i</w:t>
      </w:r>
      <w:r w:rsidRPr="00723C62">
        <w:t>gen skrev han ett brev till den amerikanska regeringen för att påtala de brott som Kinas kommunistiska parti begått mot sitt folk inför de olympiska sp</w:t>
      </w:r>
      <w:r w:rsidRPr="00723C62">
        <w:t>e</w:t>
      </w:r>
      <w:r w:rsidRPr="00723C62">
        <w:t xml:space="preserve">len. Den 22 september 2007 bröt sig polisen in i hans hem i Beijing och förde bort honom till en okänd plats. Sedan dess har varken </w:t>
      </w:r>
      <w:r w:rsidRPr="00723C62">
        <w:t>han eller hans familj kunnat höra av sig till sina vänner i Kina och utomlands.</w:t>
      </w:r>
    </w:p>
    <w:p w:rsidR="003F1D05" w:rsidRPr="00723C62" w:rsidRDefault="003F1D05">
      <w:pPr>
        <w:pStyle w:val="Normaltindrag"/>
      </w:pPr>
      <w:r w:rsidRPr="00723C62">
        <w:t>Sveriges riksdag, regering liksom EU skall vara en röst för fred, frihet och försoning, Kina får inte bli ett undantag. Sverige bör i alla kontakter med den kinesiska ledningen och näringslivet lyfta fram frågor om demokrati och mänskliga fri- och rättigheter. OS i Beijing ger omvärlden en möjlighet att lyfta fram dessa frågor, t.ex. frågor runt organhandel och fångläger. Parl</w:t>
      </w:r>
      <w:r w:rsidRPr="00723C62">
        <w:t>a</w:t>
      </w:r>
      <w:r w:rsidRPr="00723C62">
        <w:t>menten i Tyskland och Storbritannien har också fattat beslut om att agera för mänskliga rättigheter i Kina i anslutning till olympiska spelen i Beijing.</w:t>
      </w:r>
    </w:p>
    <w:p w:rsidR="003F1D05" w:rsidRPr="00723C62" w:rsidRDefault="003F1D05">
      <w:pPr>
        <w:pStyle w:val="Normaltindrag"/>
      </w:pPr>
      <w:r w:rsidRPr="00723C62">
        <w:t>Vi vill rikta en särskild uppmaning till Sveriges Olympiska Kommitté att ta sitt ansvar för mänskliga rättigheter inför OS. Sport och politik har länge haft ett samband, i realiteten ända sedan romartiden. De olympiska spelen i Berlin användes i nazisternas propaganda, och även i Sydafrika och Rhodesia användes tennistävlingar i propagandasyfte under apart</w:t>
      </w:r>
      <w:r w:rsidRPr="00723C62">
        <w:t>heid. Det får inte hä</w:t>
      </w:r>
      <w:r w:rsidRPr="00723C62">
        <w:t>n</w:t>
      </w:r>
      <w:r w:rsidRPr="00723C62">
        <w:t>da igen.</w:t>
      </w:r>
    </w:p>
    <w:p w:rsidR="003F1D05" w:rsidRPr="00723C62" w:rsidRDefault="003F1D05">
      <w:pPr>
        <w:pStyle w:val="Normaltindrag"/>
        <w:rPr>
          <w:rFonts w:ascii="Verdana" w:hAnsi="Verdana" w:cs="Verdana"/>
          <w:sz w:val="20"/>
        </w:rPr>
      </w:pPr>
      <w:r w:rsidRPr="00723C62">
        <w:t>Vi önskar att alla som besöker de olympiska spelen medverkar till att stä</w:t>
      </w:r>
      <w:r w:rsidRPr="00723C62">
        <w:t>r</w:t>
      </w:r>
      <w:r w:rsidRPr="00723C62">
        <w:t xml:space="preserve">ka de mänskliga rätigheterna, t.ex. genom personliga samtal eller genom att bära en knapp som på engelska och kinesiska har texten: </w:t>
      </w:r>
      <w:r w:rsidRPr="00723C62">
        <w:rPr>
          <w:i/>
        </w:rPr>
        <w:t>Mänskliga rättigh</w:t>
      </w:r>
      <w:r w:rsidRPr="00723C62">
        <w:rPr>
          <w:i/>
        </w:rPr>
        <w:t>e</w:t>
      </w:r>
      <w:r w:rsidRPr="00723C62">
        <w:rPr>
          <w:i/>
        </w:rPr>
        <w:t>ter, Demokrati och rättstat</w:t>
      </w:r>
      <w:r w:rsidRPr="00723C62">
        <w:rPr>
          <w:rFonts w:ascii="Verdana" w:hAnsi="Verdana" w:cs="Verdana"/>
          <w:i/>
          <w:sz w:val="2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3C62">
        <w:trPr>
          <w:cantSplit/>
        </w:trPr>
        <w:tc>
          <w:tcPr>
            <w:tcW w:w="3046" w:type="dxa"/>
          </w:tcPr>
          <w:p w:rsidR="003F1D05" w:rsidRPr="00723C62" w:rsidRDefault="003F1D05">
            <w:pPr>
              <w:pStyle w:val="UnderskriftDatum"/>
              <w:spacing w:before="240"/>
            </w:pPr>
            <w:r w:rsidRPr="00723C62">
              <w:t>Stockholm den 4 oktober 2007</w:t>
            </w:r>
          </w:p>
        </w:tc>
        <w:tc>
          <w:tcPr>
            <w:tcW w:w="3047" w:type="dxa"/>
          </w:tcPr>
          <w:p w:rsidR="003F1D05" w:rsidRPr="00723C62" w:rsidRDefault="003F1D05">
            <w:pPr>
              <w:pStyle w:val="Underskrifter"/>
              <w:spacing w:before="240"/>
            </w:pPr>
          </w:p>
        </w:tc>
      </w:tr>
      <w:tr w:rsidR="00000000" w:rsidRPr="00723C62">
        <w:trPr>
          <w:cantSplit/>
        </w:trPr>
        <w:tc>
          <w:tcPr>
            <w:tcW w:w="3046" w:type="dxa"/>
          </w:tcPr>
          <w:p w:rsidR="003F1D05" w:rsidRPr="00723C62" w:rsidRDefault="003F1D05">
            <w:pPr>
              <w:pStyle w:val="Underskrifter"/>
            </w:pPr>
            <w:r w:rsidRPr="00723C62">
              <w:t>Karla López (mp)</w:t>
            </w:r>
          </w:p>
        </w:tc>
        <w:tc>
          <w:tcPr>
            <w:tcW w:w="3046" w:type="dxa"/>
          </w:tcPr>
          <w:p w:rsidR="003F1D05" w:rsidRPr="00723C62" w:rsidRDefault="003F1D05">
            <w:pPr>
              <w:pStyle w:val="Underskrifter"/>
            </w:pPr>
          </w:p>
        </w:tc>
      </w:tr>
      <w:tr w:rsidR="00000000" w:rsidRPr="00723C62">
        <w:trPr>
          <w:cantSplit/>
        </w:trPr>
        <w:tc>
          <w:tcPr>
            <w:tcW w:w="3046" w:type="dxa"/>
          </w:tcPr>
          <w:p w:rsidR="003F1D05" w:rsidRPr="00723C62" w:rsidRDefault="003F1D05">
            <w:pPr>
              <w:pStyle w:val="Underskrifter"/>
            </w:pPr>
            <w:r w:rsidRPr="00723C62">
              <w:t>Hans Linde (v)</w:t>
            </w:r>
          </w:p>
        </w:tc>
        <w:tc>
          <w:tcPr>
            <w:tcW w:w="3046" w:type="dxa"/>
          </w:tcPr>
          <w:p w:rsidR="003F1D05" w:rsidRPr="00723C62" w:rsidRDefault="003F1D05">
            <w:pPr>
              <w:pStyle w:val="Underskrifter"/>
            </w:pPr>
            <w:r w:rsidRPr="00723C62">
              <w:t>Göran Lindblad (m)</w:t>
            </w:r>
          </w:p>
        </w:tc>
      </w:tr>
      <w:tr w:rsidR="00000000" w:rsidRPr="00723C62">
        <w:trPr>
          <w:cantSplit/>
        </w:trPr>
        <w:tc>
          <w:tcPr>
            <w:tcW w:w="3046" w:type="dxa"/>
          </w:tcPr>
          <w:p w:rsidR="003F1D05" w:rsidRPr="00723C62" w:rsidRDefault="003F1D05">
            <w:pPr>
              <w:pStyle w:val="Underskrifter"/>
            </w:pPr>
            <w:r w:rsidRPr="00723C62">
              <w:t>Eva Selin Lindgren (c)</w:t>
            </w:r>
          </w:p>
        </w:tc>
        <w:tc>
          <w:tcPr>
            <w:tcW w:w="3046" w:type="dxa"/>
          </w:tcPr>
          <w:p w:rsidR="003F1D05" w:rsidRPr="00723C62" w:rsidRDefault="003F1D05">
            <w:pPr>
              <w:pStyle w:val="Underskrifter"/>
            </w:pPr>
            <w:r w:rsidRPr="00723C62">
              <w:t>Eva Johnsson (kd)</w:t>
            </w:r>
          </w:p>
        </w:tc>
      </w:tr>
      <w:tr w:rsidR="00000000" w:rsidRPr="00723C62">
        <w:trPr>
          <w:cantSplit/>
        </w:trPr>
        <w:tc>
          <w:tcPr>
            <w:tcW w:w="3046" w:type="dxa"/>
          </w:tcPr>
          <w:p w:rsidR="003F1D05" w:rsidRPr="00723C62" w:rsidRDefault="003F1D05">
            <w:pPr>
              <w:pStyle w:val="Underskrifter"/>
            </w:pPr>
            <w:r w:rsidRPr="00723C62">
              <w:t>Christer Winbäck (fp)</w:t>
            </w:r>
          </w:p>
        </w:tc>
        <w:tc>
          <w:tcPr>
            <w:tcW w:w="3046" w:type="dxa"/>
          </w:tcPr>
          <w:p w:rsidR="003F1D05" w:rsidRPr="00723C62" w:rsidRDefault="003F1D05">
            <w:pPr>
              <w:pStyle w:val="Underskrifter"/>
            </w:pPr>
          </w:p>
        </w:tc>
      </w:tr>
    </w:tbl>
    <w:p w:rsidR="003F1D05" w:rsidRPr="00723C62" w:rsidRDefault="003F1D05">
      <w:pPr>
        <w:pStyle w:val="Normaltindrag"/>
      </w:pPr>
    </w:p>
    <w:sectPr w:rsidR="003F1D05" w:rsidRPr="00723C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D05" w:rsidRPr="00723C62" w:rsidRDefault="003F1D05">
      <w:r w:rsidRPr="00723C62">
        <w:separator/>
      </w:r>
    </w:p>
  </w:endnote>
  <w:endnote w:type="continuationSeparator" w:id="0">
    <w:p w:rsidR="003F1D05" w:rsidRPr="00723C62" w:rsidRDefault="003F1D05">
      <w:r w:rsidRPr="00723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D05" w:rsidRPr="00723C62" w:rsidRDefault="00723C62">
    <w:pPr>
      <w:pStyle w:val="Sidfot"/>
    </w:pPr>
    <w:r w:rsidRPr="00723C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604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D05" w:rsidRDefault="003F1D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1D05" w:rsidRDefault="003F1D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D05" w:rsidRPr="00723C62" w:rsidRDefault="00723C62">
    <w:pPr>
      <w:pStyle w:val="Sidfot"/>
    </w:pPr>
    <w:r w:rsidRPr="00723C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292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D05" w:rsidRDefault="003F1D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1D05" w:rsidRDefault="003F1D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D05" w:rsidRPr="00723C62" w:rsidRDefault="00723C62">
    <w:pPr>
      <w:pStyle w:val="Sidfot"/>
    </w:pPr>
    <w:r w:rsidRPr="00723C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511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D05" w:rsidRDefault="003F1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1D05" w:rsidRDefault="003F1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D05" w:rsidRPr="00723C62" w:rsidRDefault="003F1D05">
      <w:r w:rsidRPr="00723C62">
        <w:separator/>
      </w:r>
    </w:p>
  </w:footnote>
  <w:footnote w:type="continuationSeparator" w:id="0">
    <w:p w:rsidR="003F1D05" w:rsidRPr="00723C62" w:rsidRDefault="003F1D05">
      <w:r w:rsidRPr="00723C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D05" w:rsidRPr="00723C62" w:rsidRDefault="00723C62">
    <w:pPr>
      <w:pStyle w:val="Sidhuvud"/>
    </w:pPr>
    <w:r w:rsidRPr="00723C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418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D05" w:rsidRDefault="003F1D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1D05" w:rsidRDefault="003F1D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D05" w:rsidRPr="00723C62" w:rsidRDefault="00723C62">
    <w:pPr>
      <w:pStyle w:val="Sidhuvud"/>
    </w:pPr>
    <w:r w:rsidRPr="00723C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415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D05" w:rsidRDefault="003F1D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1D05" w:rsidRDefault="003F1D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D05" w:rsidRPr="00723C62" w:rsidRDefault="003F1D05">
    <w:pPr>
      <w:pStyle w:val="FSHNormal"/>
      <w:tabs>
        <w:tab w:val="right" w:pos="5840"/>
      </w:tabs>
    </w:pPr>
    <w:r w:rsidRPr="00723C62">
      <w:br/>
    </w:r>
    <w:r w:rsidRPr="00723C62">
      <w:fldChar w:fldCharType="begin" w:fldLock="1"/>
    </w:r>
    <w:r w:rsidRPr="00723C62">
      <w:instrText xml:space="preserve"> DOCPROPERTY</w:instrText>
    </w:r>
    <w:r w:rsidRPr="00723C62">
      <w:rPr>
        <w:sz w:val="18"/>
      </w:rPr>
      <w:instrText xml:space="preserve"> "YearUser" *\charformat </w:instrText>
    </w:r>
    <w:r w:rsidRPr="00723C62">
      <w:fldChar w:fldCharType="separate"/>
    </w:r>
    <w:r w:rsidRPr="00723C62">
      <w:t>2007/08</w:t>
    </w:r>
    <w:r w:rsidRPr="00723C62">
      <w:fldChar w:fldCharType="end"/>
    </w:r>
    <w:r w:rsidRPr="00723C62">
      <w:t xml:space="preserve"> </w:t>
    </w:r>
    <w:r w:rsidRPr="00723C62">
      <w:tab/>
      <w:t xml:space="preserve">mnr: </w:t>
    </w:r>
    <w:r w:rsidRPr="00723C62">
      <w:fldChar w:fldCharType="begin" w:fldLock="1"/>
    </w:r>
    <w:r w:rsidRPr="00723C62">
      <w:instrText xml:space="preserve"> DOCPROPERTY</w:instrText>
    </w:r>
    <w:r w:rsidRPr="00723C62">
      <w:rPr>
        <w:sz w:val="18"/>
      </w:rPr>
      <w:instrText xml:space="preserve"> "Motionsnummer" *\charformat </w:instrText>
    </w:r>
    <w:r w:rsidRPr="00723C62">
      <w:fldChar w:fldCharType="separate"/>
    </w:r>
    <w:r w:rsidRPr="00723C62">
      <w:t>U378</w:t>
    </w:r>
    <w:r w:rsidRPr="00723C62">
      <w:fldChar w:fldCharType="end"/>
    </w:r>
    <w:r w:rsidRPr="00723C62">
      <w:br/>
    </w:r>
    <w:r w:rsidRPr="00723C62">
      <w:fldChar w:fldCharType="begin" w:fldLock="1"/>
    </w:r>
    <w:r w:rsidRPr="00723C62">
      <w:instrText xml:space="preserve"> DOCPROPERTY</w:instrText>
    </w:r>
    <w:r w:rsidRPr="00723C62">
      <w:rPr>
        <w:sz w:val="18"/>
      </w:rPr>
      <w:instrText xml:space="preserve"> "Samling" *\charformat </w:instrText>
    </w:r>
    <w:r w:rsidRPr="00723C62">
      <w:fldChar w:fldCharType="end"/>
    </w:r>
    <w:r w:rsidRPr="00723C62">
      <w:tab/>
      <w:t xml:space="preserve">pnr: </w:t>
    </w:r>
    <w:r w:rsidRPr="00723C62">
      <w:fldChar w:fldCharType="begin" w:fldLock="1"/>
    </w:r>
    <w:r w:rsidRPr="00723C62">
      <w:instrText xml:space="preserve"> DOCPROPERTY</w:instrText>
    </w:r>
    <w:r w:rsidRPr="00723C62">
      <w:rPr>
        <w:sz w:val="18"/>
      </w:rPr>
      <w:instrText xml:space="preserve"> "Partinummer" *\charformat </w:instrText>
    </w:r>
    <w:r w:rsidRPr="00723C62">
      <w:fldChar w:fldCharType="separate"/>
    </w:r>
    <w:r w:rsidRPr="00723C62">
      <w:t>-mp960</w:t>
    </w:r>
    <w:r w:rsidRPr="00723C62">
      <w:fldChar w:fldCharType="end"/>
    </w:r>
  </w:p>
  <w:p w:rsidR="003F1D05" w:rsidRPr="00723C62" w:rsidRDefault="003F1D05">
    <w:pPr>
      <w:pStyle w:val="FSHRub1"/>
    </w:pPr>
    <w:r w:rsidRPr="00723C62">
      <w:t>Motion till riksdagen</w:t>
    </w:r>
    <w:r w:rsidRPr="00723C62">
      <w:br/>
    </w:r>
    <w:r w:rsidRPr="00723C62">
      <w:fldChar w:fldCharType="begin" w:fldLock="1"/>
    </w:r>
    <w:r w:rsidRPr="00723C62">
      <w:instrText xml:space="preserve"> DOCPROPERTY "YearUser" *\charformat </w:instrText>
    </w:r>
    <w:r w:rsidRPr="00723C62">
      <w:fldChar w:fldCharType="separate"/>
    </w:r>
    <w:r w:rsidRPr="00723C62">
      <w:t>2007/08</w:t>
    </w:r>
    <w:r w:rsidRPr="00723C62">
      <w:fldChar w:fldCharType="end"/>
    </w:r>
    <w:r w:rsidRPr="00723C62">
      <w:t>:</w:t>
    </w:r>
    <w:r w:rsidRPr="00723C62">
      <w:fldChar w:fldCharType="begin" w:fldLock="1"/>
    </w:r>
    <w:r w:rsidRPr="00723C62">
      <w:instrText xml:space="preserve"> DOCPROPERTY "Motionsnummer" *\charformat </w:instrText>
    </w:r>
    <w:r w:rsidRPr="00723C62">
      <w:fldChar w:fldCharType="separate"/>
    </w:r>
    <w:r w:rsidRPr="00723C62">
      <w:t>U378</w:t>
    </w:r>
    <w:r w:rsidRPr="00723C62">
      <w:fldChar w:fldCharType="end"/>
    </w:r>
  </w:p>
  <w:p w:rsidR="003F1D05" w:rsidRPr="00723C62" w:rsidRDefault="003F1D05">
    <w:pPr>
      <w:pStyle w:val="FSHNormalS5"/>
    </w:pPr>
    <w:r w:rsidRPr="00723C62">
      <w:fldChar w:fldCharType="begin" w:fldLock="1"/>
    </w:r>
    <w:r w:rsidRPr="00723C62">
      <w:instrText xml:space="preserve"> DOCPROPERTY "MotionarText" *\charformat </w:instrText>
    </w:r>
    <w:r w:rsidRPr="00723C62">
      <w:fldChar w:fldCharType="separate"/>
    </w:r>
    <w:r w:rsidRPr="00723C62">
      <w:t>av Karla López m.fl. (mp, v, m, c, kd, fp)</w:t>
    </w:r>
    <w:r w:rsidRPr="00723C62">
      <w:fldChar w:fldCharType="end"/>
    </w:r>
    <w:r w:rsidRPr="00723C62">
      <w:br/>
    </w:r>
    <w:r w:rsidRPr="00723C62">
      <w:fldChar w:fldCharType="begin" w:fldLock="1"/>
    </w:r>
    <w:r w:rsidRPr="00723C62">
      <w:instrText xml:space="preserve"> DOCPROPERTY "SvarFrasKort" *\charformat </w:instrText>
    </w:r>
    <w:r w:rsidRPr="00723C62">
      <w:fldChar w:fldCharType="end"/>
    </w:r>
  </w:p>
  <w:p w:rsidR="003F1D05" w:rsidRPr="00723C62" w:rsidRDefault="003F1D05">
    <w:pPr>
      <w:pStyle w:val="FSHTitel"/>
    </w:pPr>
    <w:r w:rsidRPr="00723C62">
      <w:fldChar w:fldCharType="begin" w:fldLock="1"/>
    </w:r>
    <w:r w:rsidRPr="00723C62">
      <w:instrText xml:space="preserve"> DOCPROPERTY</w:instrText>
    </w:r>
    <w:r w:rsidRPr="00723C62">
      <w:rPr>
        <w:sz w:val="18"/>
      </w:rPr>
      <w:instrText xml:space="preserve"> "RubrikSvar" *\charformat </w:instrText>
    </w:r>
    <w:r w:rsidRPr="00723C62">
      <w:fldChar w:fldCharType="separate"/>
    </w:r>
    <w:r w:rsidRPr="00723C62">
      <w:t>Mänskliga rättigheter i Kina inför OS</w:t>
    </w:r>
    <w:r w:rsidRPr="00723C62">
      <w:fldChar w:fldCharType="end"/>
    </w:r>
  </w:p>
  <w:p w:rsidR="003F1D05" w:rsidRPr="00723C62" w:rsidRDefault="003F1D05">
    <w:pPr>
      <w:pStyle w:val="Normal00"/>
    </w:pPr>
  </w:p>
  <w:p w:rsidR="003F1D05" w:rsidRPr="00723C62" w:rsidRDefault="003F1D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3A4B7C"/>
    <w:multiLevelType w:val="hybridMultilevel"/>
    <w:tmpl w:val="82C43D40"/>
    <w:lvl w:ilvl="0" w:tplc="1CB6B1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8526186">
    <w:abstractNumId w:val="8"/>
  </w:num>
  <w:num w:numId="2" w16cid:durableId="248858288">
    <w:abstractNumId w:val="9"/>
  </w:num>
  <w:num w:numId="3" w16cid:durableId="134641802">
    <w:abstractNumId w:val="8"/>
  </w:num>
  <w:num w:numId="4" w16cid:durableId="458764263">
    <w:abstractNumId w:val="9"/>
  </w:num>
  <w:num w:numId="5" w16cid:durableId="1698652510">
    <w:abstractNumId w:val="14"/>
  </w:num>
  <w:num w:numId="6" w16cid:durableId="462701931">
    <w:abstractNumId w:val="10"/>
  </w:num>
  <w:num w:numId="7" w16cid:durableId="1240871680">
    <w:abstractNumId w:val="12"/>
  </w:num>
  <w:num w:numId="8" w16cid:durableId="967931355">
    <w:abstractNumId w:val="13"/>
  </w:num>
  <w:num w:numId="9" w16cid:durableId="879899171">
    <w:abstractNumId w:val="8"/>
  </w:num>
  <w:num w:numId="10" w16cid:durableId="838231793">
    <w:abstractNumId w:val="3"/>
  </w:num>
  <w:num w:numId="11" w16cid:durableId="1898122108">
    <w:abstractNumId w:val="2"/>
  </w:num>
  <w:num w:numId="12" w16cid:durableId="1416168592">
    <w:abstractNumId w:val="1"/>
  </w:num>
  <w:num w:numId="13" w16cid:durableId="621885856">
    <w:abstractNumId w:val="0"/>
  </w:num>
  <w:num w:numId="14" w16cid:durableId="2097897792">
    <w:abstractNumId w:val="9"/>
  </w:num>
  <w:num w:numId="15" w16cid:durableId="825514390">
    <w:abstractNumId w:val="7"/>
  </w:num>
  <w:num w:numId="16" w16cid:durableId="674234941">
    <w:abstractNumId w:val="6"/>
  </w:num>
  <w:num w:numId="17" w16cid:durableId="125780199">
    <w:abstractNumId w:val="5"/>
  </w:num>
  <w:num w:numId="18" w16cid:durableId="722414729">
    <w:abstractNumId w:val="4"/>
  </w:num>
  <w:num w:numId="19" w16cid:durableId="770786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E71467A-6349-43F5-98CD-8FE9CE232562},{88576935-7337-4AFA-923F-6E59D33EEBED},{31647140-5DF9-4F9F-857C-EF3AEDFDE812},{23A8DBBF-7B83-4F34-8502-26B77A9F3894},{7257070F-47AA-496B-A3D6-D2D61B72299F},{CFF07056-9456-496C-B49E-6961846FBDAC}"/>
  </w:docVars>
  <w:rsids>
    <w:rsidRoot w:val="00DC4078"/>
    <w:rsid w:val="003F1D05"/>
    <w:rsid w:val="00723C62"/>
    <w:rsid w:val="00DC4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87EF83-18B5-447A-8307-0D3F5935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3097</Characters>
  <Application>Microsoft Office Word</Application>
  <DocSecurity>4</DocSecurity>
  <Lines>65</Lines>
  <Paragraphs>24</Paragraphs>
  <ScaleCrop>false</ScaleCrop>
  <HeadingPairs>
    <vt:vector size="2" baseType="variant">
      <vt:variant>
        <vt:lpstr>Rubrik</vt:lpstr>
      </vt:variant>
      <vt:variant>
        <vt:i4>1</vt:i4>
      </vt:variant>
    </vt:vector>
  </HeadingPairs>
  <TitlesOfParts>
    <vt:vector size="1" baseType="lpstr">
      <vt:lpstr>-mp960</vt:lpstr>
    </vt:vector>
  </TitlesOfParts>
  <Company>Riksdagen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-mp960</dc:title>
  <dc:subject>-mp960</dc:subject>
  <dc:creator>Riksdagen</dc:creator>
  <cp:keywords>Riksdagen</cp:keywords>
  <dc:description>TKG-ktrl, MSMQ4mb, PersReg-Distribution mm</dc:description>
  <cp:lastModifiedBy>Lars Brink</cp:lastModifiedBy>
  <cp:revision>2</cp:revision>
  <cp:lastPrinted>2007-11-26T12:47:00Z</cp:lastPrinted>
  <dcterms:created xsi:type="dcterms:W3CDTF">2025-12-17T10:36:00Z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Mänskliga rättigheter i Kina inför 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Kina inför OS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Karla López m.fl. (mp, v, m, c, kd, fp)</vt:lpwstr>
  </property>
  <property fmtid="{D5CDD505-2E9C-101B-9397-08002B2CF9AE}" pid="26" name="MotionarLista">
    <vt:lpwstr>López, Karla (mp)\Linde, Hans (v)\Lindblad, Göran (m)\Selin Lindgren, Eva (c)\Johnsson, Eva (kd)\Winbäck,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Hans Linde (v), Göran Lindblad (m), Eva Selin Lindgren (c), Eva Johnsson (kd),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20072008000001090112000009600070</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20072008000001090112000009600070</vt:lpwstr>
  </property>
  <property fmtid="{D5CDD505-2E9C-101B-9397-08002B2CF9AE}" pid="50" name="nummer">
    <vt:lpwstr>378</vt:lpwstr>
  </property>
  <property fmtid="{D5CDD505-2E9C-101B-9397-08002B2CF9AE}" pid="51" name="utskottsbeteckning">
    <vt:lpwstr>U</vt:lpwstr>
  </property>
  <property fmtid="{D5CDD505-2E9C-101B-9397-08002B2CF9AE}" pid="52" name="GlobalUID">
    <vt:lpwstr>{8F6F326D-307E-4359-B998-AF743AA22A94}</vt:lpwstr>
  </property>
  <property fmtid="{D5CDD505-2E9C-101B-9397-08002B2CF9AE}" pid="53" name="Överföringar">
    <vt:i4>0</vt:i4>
  </property>
  <property fmtid="{D5CDD505-2E9C-101B-9397-08002B2CF9AE}" pid="54" name="Checksum">
    <vt:lpwstr>*0000280472801*</vt:lpwstr>
  </property>
  <property fmtid="{D5CDD505-2E9C-101B-9397-08002B2CF9AE}" pid="55" name="skuggnummer">
    <vt:lpwstr>3287</vt:lpwstr>
  </property>
  <property fmtid="{D5CDD505-2E9C-101B-9397-08002B2CF9AE}" pid="56" name="urixVersion">
    <vt:lpwstr>3.2.0.8</vt:lpwstr>
  </property>
  <property fmtid="{D5CDD505-2E9C-101B-9397-08002B2CF9AE}" pid="57" name="urixOrigin">
    <vt:lpwstr>080827 13:34:38.062</vt:lpwstr>
  </property>
  <property fmtid="{D5CDD505-2E9C-101B-9397-08002B2CF9AE}" pid="58" name="urixGuid">
    <vt:lpwstr>{C6482AFB-E0D8-404F-85DA-2C34AE5BE311}</vt:lpwstr>
  </property>
</Properties>
</file>