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31DB" w:rsidRPr="0013598B" w:rsidRDefault="00AE31DB">
      <w:pPr>
        <w:pStyle w:val="Hemstlrubrik"/>
      </w:pPr>
      <w:r w:rsidRPr="0013598B">
        <w:t>Förslag till riksdagsbeslut</w:t>
      </w:r>
    </w:p>
    <w:p w:rsidR="00AE31DB" w:rsidRPr="0013598B" w:rsidRDefault="00AE31DB">
      <w:pPr>
        <w:pStyle w:val="Hemstlatt"/>
        <w:ind w:left="0"/>
      </w:pPr>
      <w:r w:rsidRPr="0013598B">
        <w:t xml:space="preserve">Riksdagen tillkännager för regeringen som sin mening vad som anförs i motionen om </w:t>
      </w:r>
      <w:r w:rsidRPr="0013598B">
        <w:rPr>
          <w:szCs w:val="24"/>
        </w:rPr>
        <w:t>vikten av Arbetsmiljöverkets arb</w:t>
      </w:r>
      <w:r w:rsidRPr="0013598B">
        <w:rPr>
          <w:szCs w:val="24"/>
        </w:rPr>
        <w:t>e</w:t>
      </w:r>
      <w:r w:rsidRPr="0013598B">
        <w:rPr>
          <w:szCs w:val="24"/>
        </w:rPr>
        <w:t>te.</w:t>
      </w:r>
    </w:p>
    <w:p w:rsidR="00AE31DB" w:rsidRPr="0013598B" w:rsidRDefault="00AE31DB">
      <w:pPr>
        <w:pStyle w:val="Rubrik1"/>
      </w:pPr>
      <w:r w:rsidRPr="0013598B">
        <w:t>Motivering</w:t>
      </w:r>
    </w:p>
    <w:p w:rsidR="00AE31DB" w:rsidRPr="0013598B" w:rsidRDefault="00AE31DB">
      <w:r w:rsidRPr="0013598B">
        <w:t xml:space="preserve">Den borgerliga regeringen minskar resurserna till Arbetsmiljöverket kraftigt. </w:t>
      </w:r>
      <w:r w:rsidRPr="0013598B">
        <w:rPr>
          <w:spacing w:val="-2"/>
        </w:rPr>
        <w:t>För år 2007 har det fram till maj 2008 registrerats 105 000 arbetsskador, va</w:t>
      </w:r>
      <w:r w:rsidRPr="0013598B">
        <w:rPr>
          <w:spacing w:val="-2"/>
        </w:rPr>
        <w:t>r</w:t>
      </w:r>
      <w:r w:rsidRPr="0013598B">
        <w:t>av merparten var arbetsolyckor. Förutom arbetsplatsolycksfallen har det a</w:t>
      </w:r>
      <w:r w:rsidRPr="0013598B">
        <w:t>n</w:t>
      </w:r>
      <w:r w:rsidRPr="0013598B">
        <w:t xml:space="preserve">mälts </w:t>
      </w:r>
      <w:r w:rsidRPr="0013598B">
        <w:rPr>
          <w:spacing w:val="-2"/>
        </w:rPr>
        <w:t>12 000 arbetsplatssjukdomar</w:t>
      </w:r>
      <w:r w:rsidRPr="0013598B">
        <w:rPr>
          <w:rStyle w:val="Fotnotsreferens"/>
          <w:spacing w:val="-2"/>
        </w:rPr>
        <w:footnoteReference w:id="1"/>
      </w:r>
      <w:r w:rsidRPr="0013598B">
        <w:rPr>
          <w:spacing w:val="-2"/>
        </w:rPr>
        <w:t>. Ovanpå det är antalet rapporterade dödsolyck</w:t>
      </w:r>
      <w:r w:rsidRPr="0013598B">
        <w:t>or i år alarmerande högt. En större andel av dödsolyckorna sker i små företag</w:t>
      </w:r>
      <w:r w:rsidRPr="0013598B">
        <w:rPr>
          <w:rStyle w:val="Fotnotsreferens"/>
        </w:rPr>
        <w:footnoteReference w:id="2"/>
      </w:r>
      <w:r w:rsidRPr="0013598B">
        <w:t xml:space="preserve">. </w:t>
      </w:r>
    </w:p>
    <w:p w:rsidR="00AE31DB" w:rsidRPr="0013598B" w:rsidRDefault="00AE31DB">
      <w:pPr>
        <w:pStyle w:val="Normaltindrag"/>
      </w:pPr>
      <w:r w:rsidRPr="0013598B">
        <w:t>Okunnigheten om arbetsmiljöfrågor i framför allt de mindre företagen är oroande. Det är arbetsgivarens ansvar att se till att de anställda inte skadas eller blir sjuka av jobbet. Arbetsgivarna ska arbeta systematiskt med arbet</w:t>
      </w:r>
      <w:r w:rsidRPr="0013598B">
        <w:t>s</w:t>
      </w:r>
      <w:r w:rsidRPr="0013598B">
        <w:t>miljöarbete och Arbetsmiljöverket ska se till att arbetsgivarna följer de lagar och regler som finns. Detta görs g</w:t>
      </w:r>
      <w:r w:rsidRPr="0013598B">
        <w:t>e</w:t>
      </w:r>
      <w:r w:rsidRPr="0013598B">
        <w:t xml:space="preserve">nom besök på arbetsplatser.  </w:t>
      </w:r>
    </w:p>
    <w:p w:rsidR="00AE31DB" w:rsidRPr="0013598B" w:rsidRDefault="00AE31DB">
      <w:pPr>
        <w:pStyle w:val="Normaltindrag"/>
      </w:pPr>
      <w:r w:rsidRPr="0013598B">
        <w:t>Samtidigt har regeringen aviserat besparingar på drygt 150 miljoner kronor till ingången av 2009 på Arbetsmiljöverket, vilket innebär att runt 225 tjänster försvunnit fram till nästa år.</w:t>
      </w:r>
    </w:p>
    <w:p w:rsidR="00AE31DB" w:rsidRPr="0013598B" w:rsidRDefault="00AE31DB">
      <w:pPr>
        <w:pStyle w:val="Normaltindrag"/>
      </w:pPr>
      <w:r w:rsidRPr="0013598B">
        <w:t>Vi ser med oro på denna utveckling. Regeringen säger sig vilja ha fler pe</w:t>
      </w:r>
      <w:r w:rsidRPr="0013598B">
        <w:t>r</w:t>
      </w:r>
      <w:r w:rsidRPr="0013598B">
        <w:t>soner i arbete men är inte beredda att satsa på arbetsmiljön. Det är viktigt att regeringen ser vikten av Arbetsmiljöverkets insatser när man vill att fler mä</w:t>
      </w:r>
      <w:r w:rsidRPr="0013598B">
        <w:t>n</w:t>
      </w:r>
      <w:r w:rsidRPr="0013598B">
        <w:t>niskor ska arbeta.</w:t>
      </w:r>
    </w:p>
    <w:p w:rsidR="00AE31DB" w:rsidRPr="0013598B" w:rsidRDefault="00AE31DB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3598B">
        <w:trPr>
          <w:cantSplit/>
        </w:trPr>
        <w:tc>
          <w:tcPr>
            <w:tcW w:w="3046" w:type="dxa"/>
          </w:tcPr>
          <w:p w:rsidR="00AE31DB" w:rsidRPr="0013598B" w:rsidRDefault="00AE31DB">
            <w:pPr>
              <w:pStyle w:val="UnderskriftDatum"/>
              <w:spacing w:before="240"/>
            </w:pPr>
            <w:r w:rsidRPr="0013598B">
              <w:lastRenderedPageBreak/>
              <w:t>Stockholm den 26 september 2008</w:t>
            </w:r>
          </w:p>
        </w:tc>
        <w:tc>
          <w:tcPr>
            <w:tcW w:w="3047" w:type="dxa"/>
          </w:tcPr>
          <w:p w:rsidR="00AE31DB" w:rsidRPr="0013598B" w:rsidRDefault="00AE31DB">
            <w:pPr>
              <w:pStyle w:val="Underskrifter"/>
              <w:spacing w:before="240"/>
            </w:pPr>
          </w:p>
        </w:tc>
      </w:tr>
      <w:tr w:rsidR="00000000" w:rsidRPr="0013598B">
        <w:trPr>
          <w:cantSplit/>
        </w:trPr>
        <w:tc>
          <w:tcPr>
            <w:tcW w:w="3046" w:type="dxa"/>
          </w:tcPr>
          <w:p w:rsidR="00AE31DB" w:rsidRPr="0013598B" w:rsidRDefault="00AE31DB">
            <w:pPr>
              <w:pStyle w:val="Underskrifter"/>
            </w:pPr>
            <w:r w:rsidRPr="0013598B">
              <w:t>Christina Oskarsson (s)</w:t>
            </w:r>
          </w:p>
        </w:tc>
        <w:tc>
          <w:tcPr>
            <w:tcW w:w="3046" w:type="dxa"/>
          </w:tcPr>
          <w:p w:rsidR="00AE31DB" w:rsidRPr="0013598B" w:rsidRDefault="00AE31DB">
            <w:pPr>
              <w:pStyle w:val="Underskrifter"/>
            </w:pPr>
            <w:r w:rsidRPr="0013598B">
              <w:t>Jörgen Hellman (s)</w:t>
            </w:r>
          </w:p>
        </w:tc>
      </w:tr>
    </w:tbl>
    <w:p w:rsidR="00AE31DB" w:rsidRPr="0013598B" w:rsidRDefault="00AE31DB">
      <w:pPr>
        <w:pStyle w:val="Normaltindrag"/>
      </w:pPr>
    </w:p>
    <w:sectPr w:rsidR="00AE31DB" w:rsidRPr="001359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31DB" w:rsidRPr="0013598B" w:rsidRDefault="00AE31DB">
      <w:r w:rsidRPr="0013598B">
        <w:separator/>
      </w:r>
    </w:p>
  </w:endnote>
  <w:endnote w:type="continuationSeparator" w:id="0">
    <w:p w:rsidR="00AE31DB" w:rsidRPr="0013598B" w:rsidRDefault="00AE31DB">
      <w:r w:rsidRPr="0013598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31DB" w:rsidRPr="0013598B" w:rsidRDefault="0013598B">
    <w:pPr>
      <w:pStyle w:val="Sidfot"/>
    </w:pPr>
    <w:r w:rsidRPr="0013598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9220725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31DB" w:rsidRDefault="00AE31D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E31DB" w:rsidRDefault="00AE31D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31DB" w:rsidRPr="0013598B" w:rsidRDefault="0013598B">
    <w:pPr>
      <w:pStyle w:val="Sidfot"/>
    </w:pPr>
    <w:r w:rsidRPr="0013598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6349224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31DB" w:rsidRDefault="00AE31D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E31DB" w:rsidRDefault="00AE31D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31DB" w:rsidRPr="0013598B" w:rsidRDefault="0013598B">
    <w:pPr>
      <w:pStyle w:val="Sidfot"/>
    </w:pPr>
    <w:r w:rsidRPr="0013598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6582159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31DB" w:rsidRDefault="00AE31D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E31DB" w:rsidRDefault="00AE31D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31DB" w:rsidRPr="0013598B" w:rsidRDefault="00AE31DB"/>
  </w:footnote>
  <w:footnote w:type="continuationSeparator" w:id="0">
    <w:p w:rsidR="00AE31DB" w:rsidRPr="0013598B" w:rsidRDefault="00AE31DB">
      <w:r w:rsidRPr="0013598B">
        <w:continuationSeparator/>
      </w:r>
    </w:p>
  </w:footnote>
  <w:footnote w:id="1">
    <w:p w:rsidR="00AE31DB" w:rsidRPr="0013598B" w:rsidRDefault="00AE31DB">
      <w:pPr>
        <w:pStyle w:val="Fotnotstext"/>
        <w:spacing w:before="0"/>
        <w:rPr>
          <w:sz w:val="16"/>
          <w:szCs w:val="16"/>
        </w:rPr>
      </w:pPr>
      <w:r w:rsidRPr="0013598B">
        <w:rPr>
          <w:rStyle w:val="Fotnotsreferens"/>
          <w:sz w:val="16"/>
          <w:szCs w:val="16"/>
        </w:rPr>
        <w:footnoteRef/>
      </w:r>
      <w:r w:rsidRPr="0013598B">
        <w:rPr>
          <w:sz w:val="16"/>
          <w:szCs w:val="16"/>
        </w:rPr>
        <w:t xml:space="preserve"> http://www.av.se/statistik/officiellt/Arbetskador_2007_prel.aspx</w:t>
      </w:r>
    </w:p>
  </w:footnote>
  <w:footnote w:id="2">
    <w:p w:rsidR="00AE31DB" w:rsidRPr="0013598B" w:rsidRDefault="00AE31DB">
      <w:pPr>
        <w:pStyle w:val="Fotnotstext"/>
        <w:spacing w:before="0"/>
        <w:rPr>
          <w:sz w:val="16"/>
          <w:szCs w:val="16"/>
        </w:rPr>
      </w:pPr>
      <w:r w:rsidRPr="0013598B">
        <w:rPr>
          <w:rStyle w:val="Fotnotsreferens"/>
          <w:sz w:val="16"/>
          <w:szCs w:val="16"/>
        </w:rPr>
        <w:footnoteRef/>
      </w:r>
      <w:r w:rsidRPr="0013598B">
        <w:rPr>
          <w:sz w:val="16"/>
          <w:szCs w:val="16"/>
        </w:rPr>
        <w:t xml:space="preserve"> http://www.av.se/pressrum/pressmeddelanden/2008/2008-06-19.aspx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31DB" w:rsidRPr="0013598B" w:rsidRDefault="0013598B">
    <w:pPr>
      <w:pStyle w:val="Sidhuvud"/>
    </w:pPr>
    <w:r w:rsidRPr="0013598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9820012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31DB" w:rsidRDefault="00AE31D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E31DB" w:rsidRDefault="00AE31D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31DB" w:rsidRPr="0013598B" w:rsidRDefault="0013598B">
    <w:pPr>
      <w:pStyle w:val="Sidhuvud"/>
    </w:pPr>
    <w:r w:rsidRPr="0013598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314353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31DB" w:rsidRDefault="00AE31D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E31DB" w:rsidRDefault="00AE31D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31DB" w:rsidRPr="0013598B" w:rsidRDefault="00AE31DB">
    <w:pPr>
      <w:pStyle w:val="FSHNormal"/>
      <w:tabs>
        <w:tab w:val="right" w:pos="5840"/>
      </w:tabs>
    </w:pPr>
    <w:r w:rsidRPr="0013598B">
      <w:br/>
    </w:r>
    <w:r w:rsidRPr="0013598B">
      <w:fldChar w:fldCharType="begin" w:fldLock="1"/>
    </w:r>
    <w:r w:rsidRPr="0013598B">
      <w:instrText xml:space="preserve"> DOCPROPERTY</w:instrText>
    </w:r>
    <w:r w:rsidRPr="0013598B">
      <w:rPr>
        <w:sz w:val="18"/>
      </w:rPr>
      <w:instrText xml:space="preserve"> "YearUser" *\charformat </w:instrText>
    </w:r>
    <w:r w:rsidRPr="0013598B">
      <w:fldChar w:fldCharType="separate"/>
    </w:r>
    <w:r w:rsidRPr="0013598B">
      <w:t>2008/09</w:t>
    </w:r>
    <w:r w:rsidRPr="0013598B">
      <w:fldChar w:fldCharType="end"/>
    </w:r>
    <w:r w:rsidRPr="0013598B">
      <w:t xml:space="preserve"> </w:t>
    </w:r>
    <w:r w:rsidRPr="0013598B">
      <w:tab/>
      <w:t xml:space="preserve">mnr: </w:t>
    </w:r>
    <w:r w:rsidRPr="0013598B">
      <w:fldChar w:fldCharType="begin" w:fldLock="1"/>
    </w:r>
    <w:r w:rsidRPr="0013598B">
      <w:instrText xml:space="preserve"> DOCPROPERTY</w:instrText>
    </w:r>
    <w:r w:rsidRPr="0013598B">
      <w:rPr>
        <w:sz w:val="18"/>
      </w:rPr>
      <w:instrText xml:space="preserve"> "Motionsnummer" *\charformat </w:instrText>
    </w:r>
    <w:r w:rsidRPr="0013598B">
      <w:fldChar w:fldCharType="separate"/>
    </w:r>
    <w:r w:rsidRPr="0013598B">
      <w:t>A229</w:t>
    </w:r>
    <w:r w:rsidRPr="0013598B">
      <w:fldChar w:fldCharType="end"/>
    </w:r>
    <w:r w:rsidRPr="0013598B">
      <w:br/>
    </w:r>
    <w:r w:rsidRPr="0013598B">
      <w:fldChar w:fldCharType="begin" w:fldLock="1"/>
    </w:r>
    <w:r w:rsidRPr="0013598B">
      <w:instrText xml:space="preserve"> DOCPROPERTY</w:instrText>
    </w:r>
    <w:r w:rsidRPr="0013598B">
      <w:rPr>
        <w:sz w:val="18"/>
      </w:rPr>
      <w:instrText xml:space="preserve"> "Samling" *\charformat </w:instrText>
    </w:r>
    <w:r w:rsidRPr="0013598B">
      <w:fldChar w:fldCharType="end"/>
    </w:r>
    <w:r w:rsidRPr="0013598B">
      <w:tab/>
      <w:t xml:space="preserve">pnr: </w:t>
    </w:r>
    <w:r w:rsidRPr="0013598B">
      <w:fldChar w:fldCharType="begin" w:fldLock="1"/>
    </w:r>
    <w:r w:rsidRPr="0013598B">
      <w:instrText xml:space="preserve"> DOCPROPERTY</w:instrText>
    </w:r>
    <w:r w:rsidRPr="0013598B">
      <w:rPr>
        <w:sz w:val="18"/>
      </w:rPr>
      <w:instrText xml:space="preserve"> "Partinummer" *\charformat </w:instrText>
    </w:r>
    <w:r w:rsidRPr="0013598B">
      <w:fldChar w:fldCharType="separate"/>
    </w:r>
    <w:r w:rsidRPr="0013598B">
      <w:t>s12001</w:t>
    </w:r>
    <w:r w:rsidRPr="0013598B">
      <w:fldChar w:fldCharType="end"/>
    </w:r>
  </w:p>
  <w:p w:rsidR="00AE31DB" w:rsidRPr="0013598B" w:rsidRDefault="00AE31DB">
    <w:pPr>
      <w:pStyle w:val="FSHRub1"/>
    </w:pPr>
    <w:r w:rsidRPr="0013598B">
      <w:t>Motion till riksdagen</w:t>
    </w:r>
    <w:r w:rsidRPr="0013598B">
      <w:br/>
    </w:r>
    <w:r w:rsidRPr="0013598B">
      <w:fldChar w:fldCharType="begin" w:fldLock="1"/>
    </w:r>
    <w:r w:rsidRPr="0013598B">
      <w:instrText xml:space="preserve"> DOCPROPERTY "YearUser" *\charformat </w:instrText>
    </w:r>
    <w:r w:rsidRPr="0013598B">
      <w:fldChar w:fldCharType="separate"/>
    </w:r>
    <w:r w:rsidRPr="0013598B">
      <w:t>2008/09</w:t>
    </w:r>
    <w:r w:rsidRPr="0013598B">
      <w:fldChar w:fldCharType="end"/>
    </w:r>
    <w:r w:rsidRPr="0013598B">
      <w:t>:</w:t>
    </w:r>
    <w:r w:rsidRPr="0013598B">
      <w:fldChar w:fldCharType="begin" w:fldLock="1"/>
    </w:r>
    <w:r w:rsidRPr="0013598B">
      <w:instrText xml:space="preserve"> DOCPROPERTY "Motionsnummer" *\charformat </w:instrText>
    </w:r>
    <w:r w:rsidRPr="0013598B">
      <w:fldChar w:fldCharType="separate"/>
    </w:r>
    <w:r w:rsidRPr="0013598B">
      <w:t>A229</w:t>
    </w:r>
    <w:r w:rsidRPr="0013598B">
      <w:fldChar w:fldCharType="end"/>
    </w:r>
  </w:p>
  <w:p w:rsidR="00AE31DB" w:rsidRPr="0013598B" w:rsidRDefault="00AE31DB">
    <w:pPr>
      <w:pStyle w:val="FSHNormalS5"/>
    </w:pPr>
    <w:r w:rsidRPr="0013598B">
      <w:fldChar w:fldCharType="begin" w:fldLock="1"/>
    </w:r>
    <w:r w:rsidRPr="0013598B">
      <w:instrText xml:space="preserve"> DOCPROPERTY "MotionarText" *\charformat </w:instrText>
    </w:r>
    <w:r w:rsidRPr="0013598B">
      <w:fldChar w:fldCharType="separate"/>
    </w:r>
    <w:r w:rsidRPr="0013598B">
      <w:t>av Christina Oskarsson och Jörgen Hellman (s)</w:t>
    </w:r>
    <w:r w:rsidRPr="0013598B">
      <w:fldChar w:fldCharType="end"/>
    </w:r>
    <w:r w:rsidRPr="0013598B">
      <w:br/>
    </w:r>
    <w:r w:rsidRPr="0013598B">
      <w:fldChar w:fldCharType="begin" w:fldLock="1"/>
    </w:r>
    <w:r w:rsidRPr="0013598B">
      <w:instrText xml:space="preserve"> DOCPROPERTY "SvarFrasKort" *\charformat </w:instrText>
    </w:r>
    <w:r w:rsidRPr="0013598B">
      <w:fldChar w:fldCharType="end"/>
    </w:r>
  </w:p>
  <w:p w:rsidR="00AE31DB" w:rsidRPr="0013598B" w:rsidRDefault="00AE31DB">
    <w:pPr>
      <w:pStyle w:val="FSHTitel"/>
    </w:pPr>
    <w:r w:rsidRPr="0013598B">
      <w:fldChar w:fldCharType="begin" w:fldLock="1"/>
    </w:r>
    <w:r w:rsidRPr="0013598B">
      <w:instrText xml:space="preserve"> DOCPROPERTY</w:instrText>
    </w:r>
    <w:r w:rsidRPr="0013598B">
      <w:rPr>
        <w:sz w:val="18"/>
      </w:rPr>
      <w:instrText xml:space="preserve"> "RubrikSvar" *\charformat </w:instrText>
    </w:r>
    <w:r w:rsidRPr="0013598B">
      <w:fldChar w:fldCharType="separate"/>
    </w:r>
    <w:r w:rsidRPr="0013598B">
      <w:t>Arbetsmiljöverkets arbete</w:t>
    </w:r>
    <w:r w:rsidRPr="0013598B">
      <w:fldChar w:fldCharType="end"/>
    </w:r>
  </w:p>
  <w:p w:rsidR="00AE31DB" w:rsidRPr="0013598B" w:rsidRDefault="00AE31DB">
    <w:pPr>
      <w:pStyle w:val="Normal00"/>
    </w:pPr>
  </w:p>
  <w:p w:rsidR="00AE31DB" w:rsidRPr="0013598B" w:rsidRDefault="00AE31D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51830831">
    <w:abstractNumId w:val="8"/>
  </w:num>
  <w:num w:numId="2" w16cid:durableId="925041949">
    <w:abstractNumId w:val="9"/>
  </w:num>
  <w:num w:numId="3" w16cid:durableId="1225800517">
    <w:abstractNumId w:val="8"/>
  </w:num>
  <w:num w:numId="4" w16cid:durableId="105735799">
    <w:abstractNumId w:val="9"/>
  </w:num>
  <w:num w:numId="5" w16cid:durableId="929195978">
    <w:abstractNumId w:val="13"/>
  </w:num>
  <w:num w:numId="6" w16cid:durableId="229704193">
    <w:abstractNumId w:val="10"/>
  </w:num>
  <w:num w:numId="7" w16cid:durableId="242420641">
    <w:abstractNumId w:val="11"/>
  </w:num>
  <w:num w:numId="8" w16cid:durableId="1112018789">
    <w:abstractNumId w:val="12"/>
  </w:num>
  <w:num w:numId="9" w16cid:durableId="1234195879">
    <w:abstractNumId w:val="8"/>
  </w:num>
  <w:num w:numId="10" w16cid:durableId="699358517">
    <w:abstractNumId w:val="3"/>
  </w:num>
  <w:num w:numId="11" w16cid:durableId="1967588903">
    <w:abstractNumId w:val="2"/>
  </w:num>
  <w:num w:numId="12" w16cid:durableId="913126356">
    <w:abstractNumId w:val="1"/>
  </w:num>
  <w:num w:numId="13" w16cid:durableId="2058312117">
    <w:abstractNumId w:val="0"/>
  </w:num>
  <w:num w:numId="14" w16cid:durableId="983393004">
    <w:abstractNumId w:val="9"/>
  </w:num>
  <w:num w:numId="15" w16cid:durableId="844782094">
    <w:abstractNumId w:val="7"/>
  </w:num>
  <w:num w:numId="16" w16cid:durableId="210270887">
    <w:abstractNumId w:val="6"/>
  </w:num>
  <w:num w:numId="17" w16cid:durableId="608896702">
    <w:abstractNumId w:val="5"/>
  </w:num>
  <w:num w:numId="18" w16cid:durableId="13798183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4"/>
    <w:docVar w:name="PersonGUIDs" w:val="{FCBB1D1D-DA71-44FB-8C92-3111F9EDC77F},{845665B1-8219-47B8-B35A-78D0563B89A8}"/>
  </w:docVars>
  <w:rsids>
    <w:rsidRoot w:val="00FD511E"/>
    <w:rsid w:val="0013598B"/>
    <w:rsid w:val="00AE31DB"/>
    <w:rsid w:val="00FD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B548A72-F0F6-4723-AF26-65AC7BF9D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Fotnotstext">
    <w:name w:val="footnote text"/>
    <w:basedOn w:val="Normal"/>
    <w:semiHidden/>
    <w:rPr>
      <w:sz w:val="20"/>
    </w:rPr>
  </w:style>
  <w:style w:type="character" w:styleId="Fotnotsreferens">
    <w:name w:val="footnote reference"/>
    <w:basedOn w:val="Standardstycketeckensnitt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1229</Characters>
  <Application>Microsoft Office Word</Application>
  <DocSecurity>4</DocSecurity>
  <Lines>26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s12001</vt:lpstr>
    </vt:vector>
  </TitlesOfParts>
  <Company>Riksdagen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s12001</dc:title>
  <dc:subject>s12001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2009-02-25T09:49:00Z</cp:lastPrinted>
  <dcterms:created xsi:type="dcterms:W3CDTF">2025-12-17T13:37:00Z</dcterms:created>
  <dcterms:modified xsi:type="dcterms:W3CDTF">2025-12-17T13:37:00Z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mot2000_495_2008-09-24</vt:lpwstr>
  </property>
  <property fmtid="{D5CDD505-2E9C-101B-9397-08002B2CF9AE}" pid="3" name="version">
    <vt:lpwstr>mot2000_495_2008-09-24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Arbetsmiljöverkets arbete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Arbetsmiljöverkets arbete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s12001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Christina Oskarsson och Jörgen Hellman (s)</vt:lpwstr>
  </property>
  <property fmtid="{D5CDD505-2E9C-101B-9397-08002B2CF9AE}" pid="26" name="MotionarLista">
    <vt:lpwstr>Oskarsson, Christina (s)\Hellman, Jörgen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Christina Oskarsson (s), Jörgen Hellman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A229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2008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20082009000000000115000120010069</vt:lpwstr>
  </property>
  <property fmtid="{D5CDD505-2E9C-101B-9397-08002B2CF9AE}" pid="47" name="datum">
    <vt:lpwstr>080926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20082009000000000115000120010069</vt:lpwstr>
  </property>
  <property fmtid="{D5CDD505-2E9C-101B-9397-08002B2CF9AE}" pid="50" name="nummer">
    <vt:lpwstr>229</vt:lpwstr>
  </property>
  <property fmtid="{D5CDD505-2E9C-101B-9397-08002B2CF9AE}" pid="51" name="utskottsbeteckning">
    <vt:lpwstr>A</vt:lpwstr>
  </property>
  <property fmtid="{D5CDD505-2E9C-101B-9397-08002B2CF9AE}" pid="52" name="GlobalUID">
    <vt:lpwstr>{88AA5BE3-C1AD-4658-B336-C38774DFD419}</vt:lpwstr>
  </property>
  <property fmtid="{D5CDD505-2E9C-101B-9397-08002B2CF9AE}" pid="53" name="Överföringar">
    <vt:i4>0</vt:i4>
  </property>
  <property fmtid="{D5CDD505-2E9C-101B-9397-08002B2CF9AE}" pid="54" name="Checksum">
    <vt:lpwstr>*1019903961461*</vt:lpwstr>
  </property>
  <property fmtid="{D5CDD505-2E9C-101B-9397-08002B2CF9AE}" pid="55" name="skuggnummer">
    <vt:lpwstr>499</vt:lpwstr>
  </property>
  <property fmtid="{D5CDD505-2E9C-101B-9397-08002B2CF9AE}" pid="56" name="urixVersion">
    <vt:lpwstr>3.2.0.8</vt:lpwstr>
  </property>
  <property fmtid="{D5CDD505-2E9C-101B-9397-08002B2CF9AE}" pid="57" name="urixOrigin">
    <vt:lpwstr>090402 12:47:33.215</vt:lpwstr>
  </property>
  <property fmtid="{D5CDD505-2E9C-101B-9397-08002B2CF9AE}" pid="58" name="urixGuid">
    <vt:lpwstr>{E11200CC-5F4B-4BB6-BA65-0380BF17E19B}</vt:lpwstr>
  </property>
</Properties>
</file>